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7124" w14:textId="77777777" w:rsidR="00776D3C" w:rsidRDefault="00776D3C" w:rsidP="00776D3C">
      <w:pPr>
        <w:pStyle w:val="Ttulo1"/>
      </w:pPr>
      <w:bookmarkStart w:id="0" w:name="_Toc143035886"/>
      <w:r>
        <w:t>QUIENES SOMOS</w:t>
      </w:r>
      <w:bookmarkEnd w:id="0"/>
    </w:p>
    <w:p w14:paraId="43374F5D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EC8218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ENC es una herramienta estratégica para el acceso a los servicios profesionales de enfermería. </w:t>
      </w:r>
    </w:p>
    <w:p w14:paraId="7B47AE5A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F8B885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tal, consiste en un espacio virtual para la distribución, la gestión y el fácil acceso a los servicios profesionales de enfermería y para el fortalecimiento de los empleos y las competencias de los equipos de salud de las regiones. Los principios que guían sus actividades se encuentran en consonancia con los valores de la OPS y OMS. </w:t>
      </w:r>
    </w:p>
    <w:p w14:paraId="6BCB89AD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D96FF" w14:textId="77777777" w:rsidR="00776D3C" w:rsidRDefault="00776D3C" w:rsidP="00776D3C">
      <w:pPr>
        <w:pStyle w:val="Ttulo1"/>
      </w:pPr>
      <w:bookmarkStart w:id="1" w:name="_Toc142944919"/>
      <w:bookmarkStart w:id="2" w:name="_Toc143035887"/>
      <w:r>
        <w:t xml:space="preserve">POR QUÉ ELEGIR </w:t>
      </w:r>
      <w:bookmarkEnd w:id="1"/>
      <w:r>
        <w:t>EXELLENCE NURCING CARE</w:t>
      </w:r>
      <w:bookmarkEnd w:id="2"/>
    </w:p>
    <w:p w14:paraId="5946BD3B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D65F5F" w14:textId="77777777" w:rsidR="00776D3C" w:rsidRDefault="00776D3C" w:rsidP="00776D3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Excellence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Nurcing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Care, tiene como pilar los </w:t>
      </w:r>
      <w:r>
        <w:rPr>
          <w:rFonts w:ascii="Arial" w:hAnsi="Arial" w:cs="Arial"/>
          <w:color w:val="040C28"/>
          <w:sz w:val="24"/>
          <w:szCs w:val="24"/>
        </w:rPr>
        <w:t>principios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éticos fundamentales que guían la práctica de </w:t>
      </w:r>
      <w:r>
        <w:rPr>
          <w:rFonts w:ascii="Arial" w:hAnsi="Arial" w:cs="Arial"/>
          <w:color w:val="040C28"/>
          <w:sz w:val="24"/>
          <w:szCs w:val="24"/>
        </w:rPr>
        <w:t>enfermería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como el respeto a la autonomía (autodeterminación), la beneficencia (hacer el bien), la no maleficencia (no hacer daño), la justicia (justicia), la fidelidad (cumplir promesas) y la veracidad (decir la verdad y la confidencialidad (secreto profesional),</w:t>
      </w:r>
      <w: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promover la salud, prevenir la enfermedad, restaurar la salud y aliviar el sufrimiento.  ENC tiene muy arraigado la relación enfermero paciente para la restauración de la salud física, mental, social y espiritual de sus pacientes. </w:t>
      </w:r>
    </w:p>
    <w:p w14:paraId="002193A9" w14:textId="77777777" w:rsidR="008B3F7E" w:rsidRDefault="008B3F7E"/>
    <w:sectPr w:rsidR="008B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3C"/>
    <w:rsid w:val="00776D3C"/>
    <w:rsid w:val="008B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C1F9"/>
  <w15:chartTrackingRefBased/>
  <w15:docId w15:val="{0B52290D-B7FB-4469-A5CF-979346AF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3C"/>
    <w:pPr>
      <w:spacing w:line="25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76D3C"/>
    <w:pPr>
      <w:keepNext/>
      <w:keepLines/>
      <w:shd w:val="clear" w:color="auto" w:fill="FFFFFF"/>
      <w:spacing w:before="240" w:after="0" w:line="360" w:lineRule="auto"/>
      <w:jc w:val="both"/>
      <w:outlineLvl w:val="0"/>
    </w:pPr>
    <w:rPr>
      <w:rFonts w:ascii="Arial" w:eastAsiaTheme="majorEastAsia" w:hAnsi="Arial" w:cs="Arial"/>
      <w:b/>
      <w:color w:val="002060"/>
      <w:sz w:val="28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D3C"/>
    <w:rPr>
      <w:rFonts w:ascii="Arial" w:eastAsiaTheme="majorEastAsia" w:hAnsi="Arial" w:cs="Arial"/>
      <w:b/>
      <w:color w:val="002060"/>
      <w:kern w:val="0"/>
      <w:sz w:val="28"/>
      <w:szCs w:val="24"/>
      <w:shd w:val="clear" w:color="auto" w:fill="FFFFFF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eduardotovilla7@outlook.com</dc:creator>
  <cp:keywords/>
  <dc:description/>
  <cp:lastModifiedBy>eduardotovilla7@outlook.com</cp:lastModifiedBy>
  <cp:revision>1</cp:revision>
  <dcterms:created xsi:type="dcterms:W3CDTF">2023-08-17T03:47:00Z</dcterms:created>
  <dcterms:modified xsi:type="dcterms:W3CDTF">2023-08-17T03:47:00Z</dcterms:modified>
</cp:coreProperties>
</file>