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C9C" w:rsidRPr="00A956F1" w:rsidRDefault="00893C9C" w:rsidP="00893C9C">
      <w:pPr>
        <w:spacing w:line="0" w:lineRule="atLeast"/>
        <w:ind w:rightChars="-187" w:right="-524"/>
        <w:jc w:val="center"/>
        <w:rPr>
          <w:rFonts w:eastAsia="標楷體"/>
          <w:sz w:val="52"/>
        </w:rPr>
      </w:pPr>
      <w:r w:rsidRPr="00A956F1">
        <w:rPr>
          <w:rFonts w:eastAsia="標楷體" w:hint="eastAsia"/>
          <w:sz w:val="44"/>
          <w:szCs w:val="40"/>
        </w:rPr>
        <w:t>超正齒輪科技有限公司</w:t>
      </w:r>
    </w:p>
    <w:p w:rsidR="00893C9C" w:rsidRPr="00A956F1" w:rsidRDefault="00893C9C" w:rsidP="00893C9C">
      <w:pPr>
        <w:spacing w:line="0" w:lineRule="atLeast"/>
        <w:ind w:rightChars="-187" w:right="-524"/>
        <w:jc w:val="center"/>
        <w:rPr>
          <w:rFonts w:eastAsia="標楷體"/>
          <w:sz w:val="44"/>
          <w:szCs w:val="40"/>
        </w:rPr>
      </w:pPr>
      <w:r w:rsidRPr="00A956F1">
        <w:rPr>
          <w:rFonts w:eastAsia="標楷體" w:hint="eastAsia"/>
          <w:sz w:val="44"/>
          <w:szCs w:val="40"/>
        </w:rPr>
        <w:t>EXCELLENT GEAR TECHNOLOGY CO.</w:t>
      </w:r>
      <w:proofErr w:type="gramStart"/>
      <w:r w:rsidRPr="00A956F1">
        <w:rPr>
          <w:rFonts w:eastAsia="標楷體"/>
          <w:sz w:val="44"/>
          <w:szCs w:val="40"/>
        </w:rPr>
        <w:t>,LTD</w:t>
      </w:r>
      <w:proofErr w:type="gramEnd"/>
    </w:p>
    <w:p w:rsidR="00893C9C" w:rsidRPr="007B5EF5" w:rsidRDefault="00893C9C" w:rsidP="00893C9C">
      <w:pPr>
        <w:spacing w:line="0" w:lineRule="atLeast"/>
        <w:ind w:rightChars="-187" w:right="-524"/>
        <w:jc w:val="center"/>
        <w:rPr>
          <w:rFonts w:eastAsia="標楷體"/>
          <w:b/>
          <w:spacing w:val="20"/>
          <w:sz w:val="44"/>
          <w:u w:val="single"/>
        </w:rPr>
      </w:pPr>
      <w:r w:rsidRPr="007B5EF5">
        <w:rPr>
          <w:rFonts w:eastAsia="標楷體" w:hint="eastAsia"/>
          <w:b/>
          <w:spacing w:val="20"/>
          <w:sz w:val="44"/>
          <w:u w:val="single"/>
        </w:rPr>
        <w:t>文件制修訂</w:t>
      </w:r>
      <w:r w:rsidR="006E7F80">
        <w:rPr>
          <w:rFonts w:eastAsia="標楷體" w:hint="eastAsia"/>
          <w:b/>
          <w:spacing w:val="20"/>
          <w:sz w:val="44"/>
          <w:u w:val="single"/>
        </w:rPr>
        <w:t>記錄</w:t>
      </w:r>
      <w:r w:rsidRPr="007B5EF5">
        <w:rPr>
          <w:rFonts w:eastAsia="標楷體" w:hint="eastAsia"/>
          <w:b/>
          <w:spacing w:val="20"/>
          <w:sz w:val="44"/>
          <w:u w:val="single"/>
        </w:rPr>
        <w:t>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50"/>
        <w:gridCol w:w="1302"/>
        <w:gridCol w:w="147"/>
        <w:gridCol w:w="1680"/>
        <w:gridCol w:w="625"/>
        <w:gridCol w:w="111"/>
        <w:gridCol w:w="2341"/>
        <w:gridCol w:w="2452"/>
      </w:tblGrid>
      <w:tr w:rsidR="007A5197" w:rsidRPr="007B5EF5" w:rsidTr="007A5197">
        <w:trPr>
          <w:cantSplit/>
          <w:trHeight w:val="581"/>
          <w:jc w:val="center"/>
        </w:trPr>
        <w:tc>
          <w:tcPr>
            <w:tcW w:w="5015" w:type="dxa"/>
            <w:gridSpan w:val="6"/>
            <w:vMerge w:val="restart"/>
            <w:tcBorders>
              <w:top w:val="single" w:sz="12"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r w:rsidRPr="007B5EF5">
              <w:rPr>
                <w:rFonts w:eastAsia="標楷體" w:hint="eastAsia"/>
                <w:sz w:val="32"/>
                <w:szCs w:val="32"/>
              </w:rPr>
              <w:t>供應商管理程序</w:t>
            </w:r>
          </w:p>
        </w:tc>
        <w:tc>
          <w:tcPr>
            <w:tcW w:w="4793" w:type="dxa"/>
            <w:gridSpan w:val="2"/>
            <w:tcBorders>
              <w:top w:val="single" w:sz="12" w:space="0" w:color="auto"/>
              <w:left w:val="single" w:sz="6" w:space="0" w:color="auto"/>
              <w:right w:val="single" w:sz="12" w:space="0" w:color="auto"/>
            </w:tcBorders>
            <w:vAlign w:val="center"/>
          </w:tcPr>
          <w:p w:rsidR="007A5197" w:rsidRPr="007A5197" w:rsidRDefault="007A5197" w:rsidP="00893C9C">
            <w:pPr>
              <w:spacing w:line="0" w:lineRule="atLeast"/>
              <w:rPr>
                <w:rFonts w:eastAsia="標楷體"/>
                <w:color w:val="000000"/>
              </w:rPr>
            </w:pPr>
            <w:r w:rsidRPr="007B5EF5">
              <w:rPr>
                <w:rFonts w:eastAsia="標楷體" w:hint="eastAsia"/>
              </w:rPr>
              <w:t>文件編號：</w:t>
            </w:r>
            <w:r w:rsidRPr="007B5EF5">
              <w:rPr>
                <w:rFonts w:eastAsia="標楷體"/>
                <w:szCs w:val="28"/>
              </w:rPr>
              <w:t>2-PH-01</w:t>
            </w:r>
          </w:p>
        </w:tc>
      </w:tr>
      <w:tr w:rsidR="00893C9C" w:rsidRPr="007B5EF5" w:rsidTr="007A5197">
        <w:trPr>
          <w:cantSplit/>
          <w:trHeight w:val="581"/>
          <w:jc w:val="center"/>
        </w:trPr>
        <w:tc>
          <w:tcPr>
            <w:tcW w:w="5015" w:type="dxa"/>
            <w:gridSpan w:val="6"/>
            <w:vMerge/>
            <w:tcBorders>
              <w:top w:val="single" w:sz="6" w:space="0" w:color="auto"/>
              <w:left w:val="single" w:sz="12" w:space="0" w:color="auto"/>
              <w:bottom w:val="single" w:sz="6" w:space="0" w:color="auto"/>
              <w:right w:val="single" w:sz="6" w:space="0" w:color="auto"/>
            </w:tcBorders>
          </w:tcPr>
          <w:p w:rsidR="00893C9C" w:rsidRPr="007B5EF5" w:rsidRDefault="00893C9C" w:rsidP="001A16E6">
            <w:pPr>
              <w:rPr>
                <w:rFonts w:eastAsia="標楷體"/>
              </w:rPr>
            </w:pPr>
          </w:p>
        </w:tc>
        <w:tc>
          <w:tcPr>
            <w:tcW w:w="4793" w:type="dxa"/>
            <w:gridSpan w:val="2"/>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7A5197">
            <w:pPr>
              <w:spacing w:line="0" w:lineRule="atLeast"/>
              <w:jc w:val="both"/>
              <w:rPr>
                <w:rFonts w:eastAsia="標楷體"/>
              </w:rPr>
            </w:pPr>
            <w:r w:rsidRPr="007B5EF5">
              <w:rPr>
                <w:rFonts w:eastAsia="標楷體" w:hint="eastAsia"/>
              </w:rPr>
              <w:t>文件類別：</w:t>
            </w:r>
            <w:r w:rsidRPr="007B5EF5">
              <w:rPr>
                <w:rFonts w:eastAsia="標楷體" w:hint="eastAsia"/>
                <w:color w:val="000000"/>
              </w:rPr>
              <w:t>程序書</w:t>
            </w:r>
            <w:r w:rsidRPr="007B5EF5">
              <w:rPr>
                <w:rFonts w:eastAsia="標楷體" w:hint="eastAsia"/>
                <w:color w:val="000000"/>
              </w:rPr>
              <w:t>(2)</w:t>
            </w:r>
          </w:p>
        </w:tc>
      </w:tr>
      <w:tr w:rsidR="00893C9C" w:rsidRPr="007B5EF5" w:rsidTr="001A16E6">
        <w:trPr>
          <w:cantSplit/>
          <w:trHeight w:hRule="exact" w:val="440"/>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893C9C" w:rsidRPr="007B5EF5" w:rsidRDefault="00893C9C" w:rsidP="006E7F80">
            <w:pPr>
              <w:spacing w:line="0" w:lineRule="atLeast"/>
              <w:jc w:val="center"/>
              <w:rPr>
                <w:rFonts w:eastAsia="標楷體"/>
              </w:rPr>
            </w:pPr>
            <w:r w:rsidRPr="007B5EF5">
              <w:rPr>
                <w:rFonts w:eastAsia="標楷體" w:hint="eastAsia"/>
              </w:rPr>
              <w:t xml:space="preserve">制　　修　　訂　　</w:t>
            </w:r>
            <w:r w:rsidR="006E7F80">
              <w:rPr>
                <w:rFonts w:eastAsia="標楷體" w:hint="eastAsia"/>
              </w:rPr>
              <w:t>記</w:t>
            </w:r>
            <w:r w:rsidRPr="007B5EF5">
              <w:rPr>
                <w:rFonts w:eastAsia="標楷體" w:hint="eastAsia"/>
              </w:rPr>
              <w:t xml:space="preserve">　　錄</w:t>
            </w:r>
          </w:p>
        </w:tc>
      </w:tr>
      <w:tr w:rsidR="001A16E6" w:rsidRPr="007B5EF5" w:rsidTr="001A16E6">
        <w:trPr>
          <w:trHeight w:hRule="exact" w:val="568"/>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文件版別</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制修訂日期</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制修訂頁次</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制修訂摘要（增、減、改、廢項目）</w:t>
            </w:r>
          </w:p>
        </w:tc>
      </w:tr>
      <w:tr w:rsidR="001A16E6" w:rsidRPr="007B5EF5" w:rsidTr="001A16E6">
        <w:trPr>
          <w:trHeight w:hRule="exact" w:val="412"/>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7B5EF5">
              <w:rPr>
                <w:rFonts w:eastAsia="標楷體" w:hint="eastAsia"/>
              </w:rPr>
              <w:t>0.0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082832">
            <w:pPr>
              <w:spacing w:line="0" w:lineRule="atLeast"/>
              <w:jc w:val="center"/>
              <w:rPr>
                <w:rFonts w:eastAsia="標楷體"/>
                <w:color w:val="000000"/>
              </w:rPr>
            </w:pPr>
            <w:r w:rsidRPr="007B5EF5">
              <w:rPr>
                <w:rFonts w:eastAsia="標楷體" w:hint="eastAsia"/>
                <w:color w:val="000000"/>
              </w:rPr>
              <w:t>2020/</w:t>
            </w:r>
            <w:r w:rsidR="00082832">
              <w:rPr>
                <w:rFonts w:eastAsia="標楷體" w:hint="eastAsia"/>
                <w:color w:val="000000"/>
              </w:rPr>
              <w:t>10/01</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color w:val="000000"/>
              </w:rPr>
            </w:pPr>
            <w:proofErr w:type="gramStart"/>
            <w:r w:rsidRPr="007B5EF5">
              <w:rPr>
                <w:rFonts w:eastAsia="標楷體" w:hint="eastAsia"/>
                <w:color w:val="000000"/>
              </w:rPr>
              <w:t>全冊</w:t>
            </w:r>
            <w:proofErr w:type="gramEnd"/>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color w:val="000000"/>
              </w:rPr>
            </w:pPr>
            <w:r w:rsidRPr="007B5EF5">
              <w:rPr>
                <w:rFonts w:eastAsia="標楷體" w:hint="eastAsia"/>
                <w:color w:val="000000"/>
              </w:rPr>
              <w:t>新訂</w:t>
            </w:r>
          </w:p>
        </w:tc>
      </w:tr>
      <w:tr w:rsidR="001A16E6" w:rsidRPr="0074472F"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0.1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2022/03/03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1</w:t>
            </w:r>
            <w:r w:rsidR="009F4055">
              <w:rPr>
                <w:rFonts w:eastAsia="標楷體" w:hint="eastAsia"/>
              </w:rPr>
              <w:t>、</w:t>
            </w:r>
            <w:r w:rsidR="009D02A7">
              <w:rPr>
                <w:rFonts w:eastAsia="標楷體" w:hint="eastAsia"/>
              </w:rPr>
              <w:t>3</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4472F" w:rsidRDefault="0074472F" w:rsidP="0074472F">
            <w:pPr>
              <w:spacing w:line="0" w:lineRule="atLeast"/>
              <w:jc w:val="center"/>
              <w:rPr>
                <w:rFonts w:eastAsia="標楷體"/>
              </w:rPr>
            </w:pPr>
            <w:r>
              <w:rPr>
                <w:rFonts w:eastAsia="標楷體" w:hint="eastAsia"/>
              </w:rPr>
              <w:t>修改</w:t>
            </w:r>
            <w:r>
              <w:rPr>
                <w:rFonts w:eastAsia="標楷體" w:hint="eastAsia"/>
              </w:rPr>
              <w:t>3.</w:t>
            </w:r>
            <w:r>
              <w:rPr>
                <w:rFonts w:eastAsia="標楷體" w:hint="eastAsia"/>
              </w:rPr>
              <w:t>權責部分</w:t>
            </w:r>
            <w:r w:rsidR="009D02A7">
              <w:rPr>
                <w:rFonts w:eastAsia="標楷體" w:hint="eastAsia"/>
              </w:rPr>
              <w:t>、</w:t>
            </w:r>
            <w:r w:rsidR="009D02A7">
              <w:rPr>
                <w:rFonts w:eastAsia="標楷體" w:hint="eastAsia"/>
              </w:rPr>
              <w:t>6.6</w:t>
            </w:r>
            <w:r w:rsidR="009D02A7">
              <w:rPr>
                <w:rFonts w:eastAsia="標楷體" w:hint="eastAsia"/>
              </w:rPr>
              <w:t>內容</w:t>
            </w:r>
          </w:p>
        </w:tc>
      </w:tr>
      <w:tr w:rsidR="004B5B01" w:rsidRPr="0074472F" w:rsidTr="00A67AB9">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r>
              <w:rPr>
                <w:rFonts w:eastAsia="標楷體" w:hint="eastAsia"/>
              </w:rPr>
              <w:t>1.0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4B5B01" w:rsidRPr="0074472F" w:rsidRDefault="004B5B01" w:rsidP="009F4055">
            <w:pPr>
              <w:spacing w:line="0" w:lineRule="atLeast"/>
              <w:jc w:val="center"/>
              <w:rPr>
                <w:rFonts w:eastAsia="標楷體"/>
              </w:rPr>
            </w:pPr>
            <w:r w:rsidRPr="0074472F">
              <w:rPr>
                <w:rFonts w:eastAsia="標楷體" w:hint="eastAsia"/>
              </w:rPr>
              <w:t>2022/0</w:t>
            </w:r>
            <w:r w:rsidR="009F4055">
              <w:rPr>
                <w:rFonts w:eastAsia="標楷體" w:hint="eastAsia"/>
              </w:rPr>
              <w:t>7</w:t>
            </w:r>
            <w:r w:rsidRPr="0074472F">
              <w:rPr>
                <w:rFonts w:eastAsia="標楷體" w:hint="eastAsia"/>
              </w:rPr>
              <w:t>/0</w:t>
            </w:r>
            <w:r w:rsidR="009F4055">
              <w:rPr>
                <w:rFonts w:eastAsia="標楷體" w:hint="eastAsia"/>
              </w:rPr>
              <w:t>5</w:t>
            </w:r>
          </w:p>
        </w:tc>
        <w:tc>
          <w:tcPr>
            <w:tcW w:w="1680" w:type="dxa"/>
            <w:tcBorders>
              <w:top w:val="single" w:sz="6" w:space="0" w:color="auto"/>
              <w:left w:val="single" w:sz="6"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proofErr w:type="gramStart"/>
            <w:r w:rsidRPr="007B5EF5">
              <w:rPr>
                <w:rFonts w:eastAsia="標楷體" w:hint="eastAsia"/>
                <w:color w:val="000000"/>
              </w:rPr>
              <w:t>全冊</w:t>
            </w:r>
            <w:proofErr w:type="gramEnd"/>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4B5B01" w:rsidRPr="0074472F" w:rsidRDefault="00A67AB9" w:rsidP="00A67AB9">
            <w:pPr>
              <w:spacing w:line="0" w:lineRule="atLeast"/>
              <w:jc w:val="center"/>
              <w:rPr>
                <w:rFonts w:eastAsia="標楷體"/>
              </w:rPr>
            </w:pPr>
            <w:proofErr w:type="gramStart"/>
            <w:r>
              <w:rPr>
                <w:rFonts w:eastAsia="標楷體" w:hint="eastAsia"/>
              </w:rPr>
              <w:t>全冊檢視</w:t>
            </w:r>
            <w:proofErr w:type="gramEnd"/>
            <w:r>
              <w:rPr>
                <w:rFonts w:eastAsia="標楷體" w:hint="eastAsia"/>
              </w:rPr>
              <w:t>及修正</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5F16A2" w:rsidP="001A16E6">
            <w:pPr>
              <w:jc w:val="center"/>
              <w:rPr>
                <w:rFonts w:eastAsia="標楷體"/>
              </w:rPr>
            </w:pPr>
            <w:r>
              <w:rPr>
                <w:rFonts w:eastAsia="標楷體" w:hint="eastAsia"/>
              </w:rPr>
              <w:t>1.1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BD2332" w:rsidRPr="007B5EF5" w:rsidRDefault="00BD2332" w:rsidP="00BD2332">
            <w:pPr>
              <w:jc w:val="center"/>
              <w:rPr>
                <w:rFonts w:eastAsia="標楷體"/>
              </w:rPr>
            </w:pPr>
            <w:r>
              <w:rPr>
                <w:rFonts w:eastAsia="標楷體" w:hint="eastAsia"/>
              </w:rPr>
              <w:t>2023/02/24</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5F16A2" w:rsidP="005F16A2">
            <w:pPr>
              <w:spacing w:line="0" w:lineRule="atLeast"/>
              <w:jc w:val="center"/>
              <w:rPr>
                <w:rFonts w:eastAsia="標楷體"/>
              </w:rPr>
            </w:pPr>
            <w:r>
              <w:rPr>
                <w:rFonts w:eastAsia="標楷體" w:hint="eastAsia"/>
              </w:rPr>
              <w:t>1</w:t>
            </w:r>
            <w:r>
              <w:rPr>
                <w:rFonts w:eastAsia="標楷體" w:hint="eastAsia"/>
              </w:rPr>
              <w:t>、</w:t>
            </w: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5F16A2" w:rsidP="005F16A2">
            <w:pPr>
              <w:spacing w:line="0" w:lineRule="atLeast"/>
              <w:jc w:val="center"/>
              <w:rPr>
                <w:rFonts w:eastAsia="標楷體"/>
              </w:rPr>
            </w:pPr>
            <w:r>
              <w:rPr>
                <w:rFonts w:eastAsia="標楷體" w:hint="eastAsia"/>
              </w:rPr>
              <w:t>修改</w:t>
            </w:r>
            <w:r>
              <w:rPr>
                <w:rFonts w:eastAsia="標楷體" w:hint="eastAsia"/>
              </w:rPr>
              <w:t>6</w:t>
            </w:r>
            <w:r>
              <w:rPr>
                <w:rFonts w:eastAsia="標楷體" w:hint="eastAsia"/>
              </w:rPr>
              <w:t>內容</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7A5197" w:rsidP="001A16E6">
            <w:pPr>
              <w:jc w:val="center"/>
              <w:rPr>
                <w:rFonts w:eastAsia="標楷體"/>
              </w:rPr>
            </w:pPr>
            <w:r>
              <w:rPr>
                <w:rFonts w:eastAsia="標楷體" w:hint="eastAsia"/>
              </w:rPr>
              <w:t>1.2</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7A5197" w:rsidP="001A16E6">
            <w:pPr>
              <w:jc w:val="center"/>
              <w:rPr>
                <w:rFonts w:eastAsia="標楷體"/>
              </w:rPr>
            </w:pPr>
            <w:r>
              <w:rPr>
                <w:rFonts w:eastAsia="標楷體"/>
              </w:rPr>
              <w:t>2023/03/13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7A5197" w:rsidP="005F16A2">
            <w:pPr>
              <w:spacing w:line="0" w:lineRule="atLeast"/>
              <w:jc w:val="center"/>
              <w:rPr>
                <w:rFonts w:eastAsia="標楷體"/>
              </w:rPr>
            </w:pP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7A5197" w:rsidP="005F16A2">
            <w:pPr>
              <w:spacing w:line="0" w:lineRule="atLeast"/>
              <w:jc w:val="center"/>
              <w:rPr>
                <w:rFonts w:eastAsia="標楷體"/>
              </w:rPr>
            </w:pPr>
            <w:r>
              <w:rPr>
                <w:rFonts w:eastAsia="標楷體" w:hint="eastAsia"/>
              </w:rPr>
              <w:t>修改</w:t>
            </w:r>
            <w:r>
              <w:rPr>
                <w:rFonts w:eastAsia="標楷體" w:hint="eastAsia"/>
              </w:rPr>
              <w:t>6.3.4</w:t>
            </w:r>
            <w:r w:rsidR="009F0D19">
              <w:rPr>
                <w:rFonts w:eastAsia="標楷體" w:hint="eastAsia"/>
              </w:rPr>
              <w:t>、增加</w:t>
            </w:r>
            <w:r w:rsidR="009F0D19">
              <w:rPr>
                <w:rFonts w:eastAsia="標楷體" w:hint="eastAsia"/>
              </w:rPr>
              <w:t>6.3.5</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5F16A2">
            <w:pPr>
              <w:spacing w:line="0" w:lineRule="atLeast"/>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1A16E6">
            <w:pPr>
              <w:jc w:val="center"/>
              <w:rPr>
                <w:rFonts w:eastAsia="標楷體"/>
              </w:rPr>
            </w:pPr>
          </w:p>
        </w:tc>
      </w:tr>
      <w:tr w:rsidR="007A5197"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7A5197" w:rsidRPr="007B5EF5" w:rsidRDefault="007A5197" w:rsidP="001A16E6">
            <w:pPr>
              <w:jc w:val="center"/>
              <w:rPr>
                <w:rFonts w:eastAsia="標楷體"/>
              </w:rPr>
            </w:pPr>
          </w:p>
        </w:tc>
      </w:tr>
      <w:tr w:rsidR="007A5197"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7A5197" w:rsidRPr="007B5EF5" w:rsidRDefault="007A5197" w:rsidP="001A16E6">
            <w:pPr>
              <w:jc w:val="center"/>
              <w:rPr>
                <w:rFonts w:eastAsia="標楷體"/>
              </w:rPr>
            </w:pPr>
          </w:p>
        </w:tc>
      </w:tr>
      <w:tr w:rsidR="007A5197"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7A5197" w:rsidRPr="007B5EF5" w:rsidRDefault="007A5197" w:rsidP="001A16E6">
            <w:pPr>
              <w:jc w:val="center"/>
              <w:rPr>
                <w:rFonts w:eastAsia="標楷體"/>
              </w:rPr>
            </w:pPr>
          </w:p>
        </w:tc>
      </w:tr>
      <w:tr w:rsidR="007A5197"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7A5197" w:rsidRPr="007B5EF5" w:rsidRDefault="007A5197"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7A5197" w:rsidRPr="007B5EF5" w:rsidRDefault="007A5197" w:rsidP="001A16E6">
            <w:pPr>
              <w:jc w:val="center"/>
              <w:rPr>
                <w:rFonts w:eastAsia="標楷體"/>
              </w:rPr>
            </w:pPr>
          </w:p>
        </w:tc>
      </w:tr>
      <w:tr w:rsidR="00893C9C" w:rsidRPr="007B5EF5" w:rsidTr="001A16E6">
        <w:trPr>
          <w:cantSplit/>
          <w:trHeight w:hRule="exact" w:val="468"/>
          <w:jc w:val="center"/>
        </w:trPr>
        <w:tc>
          <w:tcPr>
            <w:tcW w:w="9808" w:type="dxa"/>
            <w:gridSpan w:val="8"/>
            <w:tcBorders>
              <w:top w:val="single" w:sz="6" w:space="0" w:color="auto"/>
              <w:left w:val="single" w:sz="12" w:space="0" w:color="auto"/>
              <w:bottom w:val="single" w:sz="6" w:space="0" w:color="auto"/>
              <w:right w:val="single" w:sz="12" w:space="0" w:color="auto"/>
            </w:tcBorders>
          </w:tcPr>
          <w:p w:rsidR="00893C9C" w:rsidRPr="007B5EF5" w:rsidRDefault="00893C9C" w:rsidP="00893C9C">
            <w:pPr>
              <w:spacing w:line="0" w:lineRule="atLeast"/>
              <w:jc w:val="center"/>
              <w:rPr>
                <w:rFonts w:eastAsia="標楷體"/>
              </w:rPr>
            </w:pPr>
            <w:r w:rsidRPr="007B5EF5">
              <w:rPr>
                <w:rFonts w:eastAsia="標楷體" w:hint="eastAsia"/>
              </w:rPr>
              <w:t>頁　　版　　別　　目　　錄</w:t>
            </w:r>
          </w:p>
        </w:tc>
      </w:tr>
      <w:tr w:rsidR="00082832" w:rsidRPr="007B5EF5" w:rsidTr="00780DD2">
        <w:trPr>
          <w:cantSplit/>
          <w:trHeight w:val="642"/>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082832" w:rsidRPr="007B5EF5" w:rsidRDefault="00082832" w:rsidP="0023331C">
            <w:pPr>
              <w:spacing w:line="0" w:lineRule="atLeast"/>
              <w:jc w:val="both"/>
              <w:rPr>
                <w:rFonts w:eastAsia="標楷體"/>
              </w:rPr>
            </w:pPr>
            <w:r w:rsidRPr="007B5EF5">
              <w:rPr>
                <w:rFonts w:eastAsia="標楷體" w:hint="eastAsia"/>
              </w:rPr>
              <w:t>發行單位</w:t>
            </w:r>
            <w:r w:rsidRPr="007B5EF5">
              <w:rPr>
                <w:rFonts w:eastAsia="標楷體" w:hint="eastAsia"/>
              </w:rPr>
              <w:t xml:space="preserve">: </w:t>
            </w:r>
            <w:proofErr w:type="gramStart"/>
            <w:r w:rsidRPr="007B5EF5">
              <w:rPr>
                <w:rFonts w:eastAsia="標楷體" w:hint="eastAsia"/>
              </w:rPr>
              <w:t>文管中心</w:t>
            </w:r>
            <w:proofErr w:type="gramEnd"/>
          </w:p>
          <w:p w:rsidR="00082832" w:rsidRPr="007B5EF5" w:rsidRDefault="00082832" w:rsidP="0023331C">
            <w:pPr>
              <w:spacing w:line="0" w:lineRule="atLeast"/>
              <w:jc w:val="both"/>
              <w:rPr>
                <w:rFonts w:eastAsia="標楷體"/>
              </w:rPr>
            </w:pPr>
            <w:r w:rsidRPr="007B5EF5">
              <w:rPr>
                <w:rFonts w:eastAsia="標楷體" w:hint="eastAsia"/>
              </w:rPr>
              <w:t xml:space="preserve"> </w:t>
            </w:r>
          </w:p>
        </w:tc>
      </w:tr>
      <w:tr w:rsidR="00207B38" w:rsidRPr="007B5EF5" w:rsidTr="00207B38">
        <w:trPr>
          <w:cantSplit/>
          <w:trHeight w:val="1502"/>
          <w:jc w:val="center"/>
        </w:trPr>
        <w:tc>
          <w:tcPr>
            <w:tcW w:w="2452" w:type="dxa"/>
            <w:gridSpan w:val="2"/>
            <w:tcBorders>
              <w:top w:val="single" w:sz="6" w:space="0" w:color="auto"/>
              <w:left w:val="single" w:sz="12" w:space="0" w:color="auto"/>
              <w:bottom w:val="single" w:sz="12" w:space="0" w:color="auto"/>
              <w:right w:val="single" w:sz="6" w:space="0" w:color="auto"/>
            </w:tcBorders>
          </w:tcPr>
          <w:p w:rsidR="00207B38" w:rsidRPr="007B5EF5" w:rsidRDefault="00207B38" w:rsidP="0023331C">
            <w:pPr>
              <w:spacing w:line="0" w:lineRule="atLeast"/>
              <w:jc w:val="both"/>
              <w:rPr>
                <w:rFonts w:eastAsia="標楷體"/>
              </w:rPr>
            </w:pPr>
            <w:r w:rsidRPr="007B5EF5">
              <w:rPr>
                <w:rFonts w:eastAsia="標楷體" w:hint="eastAsia"/>
              </w:rPr>
              <w:t>制修訂部門：</w:t>
            </w:r>
          </w:p>
          <w:p w:rsidR="00207B38" w:rsidRPr="007B5EF5" w:rsidRDefault="00207B38" w:rsidP="0023331C">
            <w:pPr>
              <w:spacing w:line="0" w:lineRule="atLeast"/>
              <w:jc w:val="both"/>
              <w:rPr>
                <w:rFonts w:eastAsia="標楷體"/>
              </w:rPr>
            </w:pPr>
            <w:r>
              <w:rPr>
                <w:rFonts w:eastAsia="標楷體" w:hint="eastAsia"/>
              </w:rPr>
              <w:t xml:space="preserve"> </w:t>
            </w:r>
            <w:bookmarkStart w:id="0" w:name="_GoBack"/>
            <w:bookmarkEnd w:id="0"/>
            <w:r w:rsidRPr="007B5EF5">
              <w:rPr>
                <w:rFonts w:eastAsia="標楷體" w:hint="eastAsia"/>
              </w:rPr>
              <w:t>資材課</w:t>
            </w:r>
            <w:r>
              <w:rPr>
                <w:rFonts w:eastAsia="標楷體" w:hint="eastAsia"/>
              </w:rPr>
              <w:t xml:space="preserve"> </w:t>
            </w:r>
            <w:r>
              <w:rPr>
                <w:rFonts w:eastAsia="標楷體" w:hint="eastAsia"/>
              </w:rPr>
              <w:t>生管組</w:t>
            </w:r>
          </w:p>
        </w:tc>
        <w:tc>
          <w:tcPr>
            <w:tcW w:w="2452" w:type="dxa"/>
            <w:gridSpan w:val="3"/>
            <w:tcBorders>
              <w:top w:val="single" w:sz="6" w:space="0" w:color="auto"/>
              <w:left w:val="single" w:sz="6" w:space="0" w:color="auto"/>
              <w:bottom w:val="single" w:sz="12" w:space="0" w:color="auto"/>
              <w:right w:val="single" w:sz="6" w:space="0" w:color="auto"/>
            </w:tcBorders>
          </w:tcPr>
          <w:p w:rsidR="00207B38" w:rsidRPr="007B5EF5" w:rsidRDefault="00207B38" w:rsidP="0023331C">
            <w:pPr>
              <w:spacing w:line="0" w:lineRule="atLeast"/>
              <w:jc w:val="both"/>
              <w:rPr>
                <w:rFonts w:eastAsia="標楷體"/>
              </w:rPr>
            </w:pPr>
            <w:r w:rsidRPr="007B5EF5">
              <w:rPr>
                <w:rFonts w:eastAsia="標楷體" w:hint="eastAsia"/>
              </w:rPr>
              <w:t>制修訂：</w:t>
            </w:r>
          </w:p>
          <w:p w:rsidR="00207B38" w:rsidRPr="007B5EF5" w:rsidRDefault="00207B38" w:rsidP="0023331C">
            <w:pPr>
              <w:spacing w:line="0" w:lineRule="atLeast"/>
              <w:jc w:val="both"/>
              <w:rPr>
                <w:rFonts w:eastAsia="標楷體"/>
              </w:rPr>
            </w:pPr>
            <w:r w:rsidRPr="007B5EF5">
              <w:rPr>
                <w:rFonts w:eastAsia="標楷體" w:hint="eastAsia"/>
              </w:rPr>
              <w:t xml:space="preserve"> </w:t>
            </w:r>
          </w:p>
        </w:tc>
        <w:tc>
          <w:tcPr>
            <w:tcW w:w="2452" w:type="dxa"/>
            <w:gridSpan w:val="2"/>
            <w:tcBorders>
              <w:top w:val="single" w:sz="6" w:space="0" w:color="auto"/>
              <w:left w:val="single" w:sz="6" w:space="0" w:color="auto"/>
              <w:bottom w:val="single" w:sz="12" w:space="0" w:color="auto"/>
              <w:right w:val="single" w:sz="4" w:space="0" w:color="auto"/>
            </w:tcBorders>
          </w:tcPr>
          <w:p w:rsidR="00207B38" w:rsidRPr="007B5EF5" w:rsidRDefault="00207B38" w:rsidP="0023331C">
            <w:pPr>
              <w:spacing w:line="0" w:lineRule="atLeast"/>
              <w:jc w:val="both"/>
              <w:rPr>
                <w:rFonts w:eastAsia="標楷體"/>
              </w:rPr>
            </w:pPr>
            <w:r w:rsidRPr="007B5EF5">
              <w:rPr>
                <w:rFonts w:eastAsia="標楷體" w:hint="eastAsia"/>
              </w:rPr>
              <w:t>審查</w:t>
            </w:r>
            <w:r w:rsidRPr="007B5EF5">
              <w:rPr>
                <w:rFonts w:eastAsia="標楷體" w:hint="eastAsia"/>
              </w:rPr>
              <w:t>:</w:t>
            </w:r>
          </w:p>
          <w:p w:rsidR="00207B38" w:rsidRPr="007B5EF5" w:rsidRDefault="00207B38" w:rsidP="0023331C">
            <w:pPr>
              <w:spacing w:line="0" w:lineRule="atLeast"/>
              <w:jc w:val="center"/>
              <w:rPr>
                <w:rFonts w:eastAsia="標楷體"/>
              </w:rPr>
            </w:pPr>
          </w:p>
        </w:tc>
        <w:tc>
          <w:tcPr>
            <w:tcW w:w="2452" w:type="dxa"/>
            <w:tcBorders>
              <w:top w:val="single" w:sz="6" w:space="0" w:color="auto"/>
              <w:left w:val="single" w:sz="4" w:space="0" w:color="auto"/>
              <w:bottom w:val="single" w:sz="12" w:space="0" w:color="auto"/>
              <w:right w:val="single" w:sz="12" w:space="0" w:color="auto"/>
            </w:tcBorders>
          </w:tcPr>
          <w:p w:rsidR="00207B38" w:rsidRPr="007B5EF5" w:rsidRDefault="00207B38" w:rsidP="0023331C">
            <w:pPr>
              <w:spacing w:line="0" w:lineRule="atLeast"/>
              <w:ind w:left="73"/>
              <w:jc w:val="both"/>
              <w:rPr>
                <w:rFonts w:eastAsia="標楷體"/>
              </w:rPr>
            </w:pPr>
            <w:r w:rsidRPr="007B5EF5">
              <w:rPr>
                <w:rFonts w:eastAsia="標楷體" w:hint="eastAsia"/>
              </w:rPr>
              <w:t>核准：</w:t>
            </w:r>
          </w:p>
          <w:p w:rsidR="00207B38" w:rsidRPr="007B5EF5" w:rsidRDefault="00207B38" w:rsidP="00207B38">
            <w:pPr>
              <w:spacing w:line="0" w:lineRule="atLeast"/>
              <w:jc w:val="both"/>
              <w:rPr>
                <w:rFonts w:eastAsia="標楷體"/>
              </w:rPr>
            </w:pPr>
          </w:p>
        </w:tc>
      </w:tr>
    </w:tbl>
    <w:p w:rsidR="00893C9C" w:rsidRPr="001A16E6" w:rsidRDefault="00893C9C" w:rsidP="00893C9C">
      <w:pPr>
        <w:rPr>
          <w:rFonts w:eastAsia="標楷體"/>
        </w:rPr>
      </w:pPr>
      <w:r w:rsidRPr="007B5EF5">
        <w:rPr>
          <w:rFonts w:eastAsia="標楷體" w:hint="eastAsia"/>
        </w:rPr>
        <w:t>(</w:t>
      </w:r>
      <w:r w:rsidRPr="007B5EF5">
        <w:rPr>
          <w:rFonts w:eastAsia="標楷體" w:hint="eastAsia"/>
        </w:rPr>
        <w:t>本文件不得擅自塗改或影印</w:t>
      </w:r>
      <w:r w:rsidRPr="007B5EF5">
        <w:rPr>
          <w:rFonts w:eastAsia="標楷體" w:hint="eastAsia"/>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1877"/>
      </w:tblGrid>
      <w:tr w:rsidR="0023331C" w:rsidRPr="0023331C" w:rsidTr="0023331C">
        <w:trPr>
          <w:cantSplit/>
          <w:trHeight w:hRule="exact" w:val="380"/>
        </w:trPr>
        <w:tc>
          <w:tcPr>
            <w:tcW w:w="6988" w:type="dxa"/>
            <w:gridSpan w:val="2"/>
            <w:vAlign w:val="center"/>
          </w:tcPr>
          <w:p w:rsidR="0023331C" w:rsidRPr="0023331C" w:rsidRDefault="0023331C" w:rsidP="0023331C">
            <w:pPr>
              <w:spacing w:line="0" w:lineRule="atLeast"/>
              <w:ind w:firstLineChars="200" w:firstLine="360"/>
              <w:rPr>
                <w:rFonts w:eastAsia="標楷體"/>
                <w:sz w:val="18"/>
                <w:szCs w:val="18"/>
              </w:rPr>
            </w:pPr>
            <w:r w:rsidRPr="0023331C">
              <w:rPr>
                <w:rFonts w:eastAsia="標楷體"/>
                <w:sz w:val="18"/>
                <w:szCs w:val="18"/>
              </w:rPr>
              <w:lastRenderedPageBreak/>
              <w:br w:type="page"/>
              <w:t>EXCELLENT GEAR TECHNOLOGY CO., LTD</w:t>
            </w:r>
            <w:r w:rsidRPr="0023331C">
              <w:rPr>
                <w:rFonts w:eastAsia="標楷體" w:hint="eastAsia"/>
                <w:szCs w:val="28"/>
              </w:rPr>
              <w:t>超正齒輪科技有限公司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1877" w:type="dxa"/>
            <w:vAlign w:val="center"/>
          </w:tcPr>
          <w:p w:rsidR="0023331C" w:rsidRPr="0023331C" w:rsidRDefault="0023331C" w:rsidP="0023331C">
            <w:pPr>
              <w:spacing w:line="0" w:lineRule="atLeast"/>
              <w:jc w:val="center"/>
              <w:rPr>
                <w:rFonts w:eastAsia="標楷體"/>
                <w:color w:val="000000"/>
              </w:rPr>
            </w:pPr>
            <w:r w:rsidRPr="0023331C">
              <w:rPr>
                <w:rFonts w:eastAsia="標楷體"/>
                <w:szCs w:val="28"/>
              </w:rPr>
              <w:t>2-PH-01</w:t>
            </w:r>
          </w:p>
        </w:tc>
      </w:tr>
      <w:tr w:rsidR="0023331C" w:rsidRPr="0023331C" w:rsidTr="0023331C">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1877" w:type="dxa"/>
            <w:vAlign w:val="center"/>
          </w:tcPr>
          <w:p w:rsidR="0023331C" w:rsidRPr="0023331C" w:rsidRDefault="0023331C" w:rsidP="0023331C">
            <w:pPr>
              <w:spacing w:line="0" w:lineRule="atLeast"/>
              <w:jc w:val="center"/>
              <w:rPr>
                <w:rFonts w:eastAsia="標楷體"/>
              </w:rPr>
            </w:pPr>
            <w:r w:rsidRPr="0023331C">
              <w:rPr>
                <w:rFonts w:eastAsia="標楷體"/>
              </w:rPr>
              <w:t>1/4</w:t>
            </w:r>
          </w:p>
        </w:tc>
      </w:tr>
      <w:tr w:rsidR="0023331C" w:rsidRPr="0023331C" w:rsidTr="0023331C">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proofErr w:type="gramStart"/>
            <w:r w:rsidRPr="0023331C">
              <w:rPr>
                <w:rFonts w:eastAsia="標楷體" w:hint="eastAsia"/>
                <w:spacing w:val="-20"/>
              </w:rPr>
              <w:t>頁版別</w:t>
            </w:r>
            <w:proofErr w:type="gramEnd"/>
          </w:p>
        </w:tc>
        <w:tc>
          <w:tcPr>
            <w:tcW w:w="1877" w:type="dxa"/>
            <w:vAlign w:val="center"/>
          </w:tcPr>
          <w:p w:rsidR="0023331C" w:rsidRPr="0023331C" w:rsidRDefault="0086469D" w:rsidP="0023331C">
            <w:pPr>
              <w:spacing w:line="0" w:lineRule="atLeast"/>
              <w:jc w:val="center"/>
              <w:rPr>
                <w:rFonts w:eastAsia="標楷體"/>
                <w:color w:val="000000"/>
              </w:rPr>
            </w:pPr>
            <w:r>
              <w:rPr>
                <w:rFonts w:eastAsia="標楷體" w:hint="eastAsia"/>
                <w:color w:val="000000"/>
              </w:rPr>
              <w:t>1.2</w:t>
            </w:r>
          </w:p>
        </w:tc>
      </w:tr>
      <w:tr w:rsidR="0023331C" w:rsidRPr="0023331C" w:rsidTr="0023331C">
        <w:trPr>
          <w:cantSplit/>
          <w:trHeight w:hRule="exact" w:val="13759"/>
        </w:trPr>
        <w:tc>
          <w:tcPr>
            <w:tcW w:w="10065" w:type="dxa"/>
            <w:gridSpan w:val="4"/>
          </w:tcPr>
          <w:p w:rsidR="0023331C" w:rsidRPr="0023331C" w:rsidRDefault="0023331C" w:rsidP="0023331C">
            <w:pPr>
              <w:ind w:left="240" w:hangingChars="100" w:hanging="240"/>
              <w:rPr>
                <w:rFonts w:eastAsia="標楷體"/>
                <w:bCs/>
                <w:sz w:val="24"/>
              </w:rPr>
            </w:pPr>
            <w:r w:rsidRPr="0023331C">
              <w:rPr>
                <w:rFonts w:eastAsia="標楷體" w:hint="eastAsia"/>
                <w:bCs/>
                <w:sz w:val="24"/>
              </w:rPr>
              <w:t>1.</w:t>
            </w:r>
            <w:r w:rsidRPr="0023331C">
              <w:rPr>
                <w:rFonts w:eastAsia="標楷體" w:hint="eastAsia"/>
                <w:bCs/>
                <w:sz w:val="24"/>
              </w:rPr>
              <w:t>目的</w:t>
            </w:r>
          </w:p>
          <w:p w:rsidR="0023331C" w:rsidRPr="0023331C" w:rsidRDefault="0023331C" w:rsidP="0023331C">
            <w:pPr>
              <w:ind w:leftChars="120" w:left="768" w:hangingChars="180" w:hanging="432"/>
              <w:rPr>
                <w:rFonts w:eastAsia="標楷體"/>
                <w:sz w:val="24"/>
                <w:szCs w:val="24"/>
              </w:rPr>
            </w:pPr>
            <w:r w:rsidRPr="0023331C">
              <w:rPr>
                <w:rFonts w:eastAsia="標楷體" w:hint="eastAsia"/>
                <w:sz w:val="24"/>
                <w:szCs w:val="24"/>
              </w:rPr>
              <w:t>1.1</w:t>
            </w:r>
            <w:r w:rsidRPr="0023331C">
              <w:rPr>
                <w:rFonts w:eastAsia="標楷體" w:hint="eastAsia"/>
                <w:sz w:val="24"/>
                <w:szCs w:val="24"/>
              </w:rPr>
              <w:t>為能有系統的進行供應商管理，確保其提供符合公司、客戶或法規要求的產品，並同時建立良好的共存共榮關係。</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2.</w:t>
            </w:r>
            <w:r w:rsidRPr="0023331C">
              <w:rPr>
                <w:rFonts w:eastAsia="標楷體" w:hint="eastAsia"/>
                <w:bCs/>
                <w:sz w:val="24"/>
              </w:rPr>
              <w:t>範圍</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2.1</w:t>
            </w:r>
            <w:r w:rsidR="00E344F1">
              <w:rPr>
                <w:rFonts w:eastAsia="標楷體" w:hint="eastAsia"/>
                <w:bCs/>
                <w:sz w:val="24"/>
              </w:rPr>
              <w:t>適用公司選擇、評估及再評估供應商的所有活動，包括</w:t>
            </w:r>
            <w:r w:rsidR="00E344F1" w:rsidRPr="00A67AB9">
              <w:rPr>
                <w:rFonts w:eastAsia="標楷體" w:hint="eastAsia"/>
                <w:bCs/>
                <w:sz w:val="24"/>
              </w:rPr>
              <w:t>由客戶</w:t>
            </w:r>
            <w:r w:rsidR="00E344F1">
              <w:rPr>
                <w:rFonts w:eastAsia="標楷體" w:hint="eastAsia"/>
                <w:bCs/>
                <w:sz w:val="24"/>
              </w:rPr>
              <w:t>指定</w:t>
            </w:r>
            <w:r w:rsidRPr="0023331C">
              <w:rPr>
                <w:rFonts w:eastAsia="標楷體" w:hint="eastAsia"/>
                <w:bCs/>
                <w:sz w:val="24"/>
              </w:rPr>
              <w:t>之供應商。</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2.2</w:t>
            </w:r>
            <w:r w:rsidRPr="0023331C">
              <w:rPr>
                <w:rFonts w:eastAsia="標楷體" w:hint="eastAsia"/>
                <w:bCs/>
                <w:sz w:val="24"/>
              </w:rPr>
              <w:t>耗材類或一般事務性類之供應商不列入供應商管理</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3.</w:t>
            </w:r>
            <w:r w:rsidRPr="0023331C">
              <w:rPr>
                <w:rFonts w:eastAsia="標楷體" w:hint="eastAsia"/>
                <w:bCs/>
                <w:sz w:val="24"/>
              </w:rPr>
              <w:t>權責</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3.1</w:t>
            </w:r>
            <w:r w:rsidRPr="0023331C">
              <w:rPr>
                <w:rFonts w:eastAsia="標楷體" w:hint="eastAsia"/>
                <w:sz w:val="24"/>
              </w:rPr>
              <w:t>總經理負責新供應商建立之核准。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3.2</w:t>
            </w:r>
            <w:r w:rsidR="00A67AB9">
              <w:rPr>
                <w:rFonts w:eastAsia="標楷體" w:hint="eastAsia"/>
                <w:sz w:val="24"/>
              </w:rPr>
              <w:t>資材課長</w:t>
            </w:r>
            <w:r w:rsidRPr="0023331C">
              <w:rPr>
                <w:rFonts w:eastAsia="標楷體" w:hint="eastAsia"/>
                <w:sz w:val="24"/>
              </w:rPr>
              <w:t>負責新供應商是否需實施實地評核之判定。</w:t>
            </w:r>
          </w:p>
          <w:p w:rsidR="0074472F" w:rsidRPr="00A67AB9" w:rsidRDefault="0023331C" w:rsidP="0074472F">
            <w:pPr>
              <w:ind w:leftChars="120" w:left="768" w:hangingChars="180" w:hanging="432"/>
              <w:rPr>
                <w:rFonts w:eastAsia="標楷體"/>
                <w:sz w:val="24"/>
              </w:rPr>
            </w:pPr>
            <w:r w:rsidRPr="0023331C">
              <w:rPr>
                <w:rFonts w:eastAsia="標楷體" w:hint="eastAsia"/>
                <w:sz w:val="24"/>
              </w:rPr>
              <w:t>3.</w:t>
            </w:r>
            <w:r w:rsidR="0074472F">
              <w:rPr>
                <w:rFonts w:eastAsia="標楷體" w:hint="eastAsia"/>
                <w:sz w:val="24"/>
              </w:rPr>
              <w:t>3</w:t>
            </w:r>
            <w:r w:rsidR="0074472F">
              <w:rPr>
                <w:rFonts w:eastAsia="標楷體" w:hint="eastAsia"/>
                <w:sz w:val="24"/>
              </w:rPr>
              <w:t>生管</w:t>
            </w:r>
            <w:r w:rsidR="00A67AB9">
              <w:rPr>
                <w:rFonts w:eastAsia="標楷體" w:hint="eastAsia"/>
                <w:sz w:val="24"/>
              </w:rPr>
              <w:t>組</w:t>
            </w:r>
            <w:r w:rsidR="00973700">
              <w:rPr>
                <w:rFonts w:eastAsia="標楷體" w:hint="eastAsia"/>
                <w:sz w:val="24"/>
              </w:rPr>
              <w:t>負責原物料、刀具</w:t>
            </w:r>
            <w:r w:rsidR="00973700" w:rsidRPr="00A67AB9">
              <w:rPr>
                <w:rFonts w:eastAsia="標楷體" w:hint="eastAsia"/>
                <w:sz w:val="24"/>
              </w:rPr>
              <w:t>、零配件</w:t>
            </w:r>
            <w:r w:rsidRPr="00A67AB9">
              <w:rPr>
                <w:rFonts w:eastAsia="標楷體" w:hint="eastAsia"/>
                <w:sz w:val="24"/>
              </w:rPr>
              <w:t>等其他服務項目之發包及</w:t>
            </w:r>
            <w:proofErr w:type="gramStart"/>
            <w:r w:rsidRPr="00A67AB9">
              <w:rPr>
                <w:rFonts w:eastAsia="標楷體" w:hint="eastAsia"/>
                <w:sz w:val="24"/>
              </w:rPr>
              <w:t>交期管控</w:t>
            </w:r>
            <w:proofErr w:type="gramEnd"/>
            <w:r w:rsidRPr="00A67AB9">
              <w:rPr>
                <w:rFonts w:eastAsia="標楷體" w:hint="eastAsia"/>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4</w:t>
            </w:r>
            <w:r w:rsidRPr="00A67AB9">
              <w:rPr>
                <w:rFonts w:eastAsia="標楷體" w:hint="eastAsia"/>
                <w:bCs/>
                <w:sz w:val="24"/>
              </w:rPr>
              <w:t>採購</w:t>
            </w:r>
            <w:r w:rsidR="00A67AB9" w:rsidRPr="00A67AB9">
              <w:rPr>
                <w:rFonts w:eastAsia="標楷體" w:hint="eastAsia"/>
                <w:bCs/>
                <w:sz w:val="24"/>
              </w:rPr>
              <w:t>組</w:t>
            </w:r>
            <w:r w:rsidRPr="00A67AB9">
              <w:rPr>
                <w:rFonts w:eastAsia="標楷體" w:hint="eastAsia"/>
                <w:bCs/>
                <w:sz w:val="24"/>
              </w:rPr>
              <w:t>負責</w:t>
            </w:r>
            <w:r w:rsidR="0074472F" w:rsidRPr="00A67AB9">
              <w:rPr>
                <w:rFonts w:eastAsia="標楷體" w:hint="eastAsia"/>
                <w:sz w:val="24"/>
              </w:rPr>
              <w:t>設備維修聯絡、包裝品、</w:t>
            </w:r>
            <w:r w:rsidR="00973700" w:rsidRPr="00A67AB9">
              <w:rPr>
                <w:rFonts w:eastAsia="標楷體" w:hint="eastAsia"/>
                <w:sz w:val="24"/>
              </w:rPr>
              <w:t>量測儀器、</w:t>
            </w:r>
            <w:r w:rsidRPr="00A67AB9">
              <w:rPr>
                <w:rFonts w:eastAsia="標楷體" w:hint="eastAsia"/>
                <w:sz w:val="24"/>
              </w:rPr>
              <w:t>分包商之</w:t>
            </w:r>
            <w:proofErr w:type="gramStart"/>
            <w:r w:rsidR="0074472F" w:rsidRPr="00A67AB9">
              <w:rPr>
                <w:rFonts w:eastAsia="標楷體" w:hint="eastAsia"/>
                <w:bCs/>
                <w:sz w:val="24"/>
              </w:rPr>
              <w:t>交期管控</w:t>
            </w:r>
            <w:proofErr w:type="gramEnd"/>
            <w:r w:rsidRPr="00A67AB9">
              <w:rPr>
                <w:rFonts w:eastAsia="標楷體" w:hint="eastAsia"/>
                <w:bCs/>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5</w:t>
            </w:r>
            <w:r w:rsidRPr="00A67AB9">
              <w:rPr>
                <w:rFonts w:eastAsia="標楷體" w:hint="eastAsia"/>
                <w:bCs/>
                <w:sz w:val="24"/>
              </w:rPr>
              <w:t>品保</w:t>
            </w:r>
            <w:r w:rsidR="00C70BF2">
              <w:rPr>
                <w:rFonts w:eastAsia="標楷體" w:hint="eastAsia"/>
                <w:bCs/>
                <w:sz w:val="24"/>
              </w:rPr>
              <w:t>課</w:t>
            </w:r>
            <w:r w:rsidRPr="00A67AB9">
              <w:rPr>
                <w:rFonts w:eastAsia="標楷體" w:hint="eastAsia"/>
                <w:bCs/>
                <w:sz w:val="24"/>
              </w:rPr>
              <w:t>負責供應商產品之</w:t>
            </w:r>
            <w:r w:rsidR="00973700" w:rsidRPr="00A67AB9">
              <w:rPr>
                <w:rFonts w:eastAsia="標楷體" w:hint="eastAsia"/>
                <w:bCs/>
                <w:sz w:val="24"/>
              </w:rPr>
              <w:t>品質管控</w:t>
            </w:r>
            <w:r w:rsidRPr="00A67AB9">
              <w:rPr>
                <w:rFonts w:eastAsia="標楷體" w:hint="eastAsia"/>
                <w:bCs/>
                <w:sz w:val="24"/>
              </w:rPr>
              <w:t>。</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4.</w:t>
            </w:r>
            <w:r w:rsidRPr="0023331C">
              <w:rPr>
                <w:rFonts w:eastAsia="標楷體" w:hint="eastAsia"/>
                <w:bCs/>
                <w:sz w:val="24"/>
              </w:rPr>
              <w:t>定義</w:t>
            </w:r>
          </w:p>
          <w:p w:rsidR="0023331C" w:rsidRDefault="0023331C" w:rsidP="0023331C">
            <w:pPr>
              <w:autoSpaceDE w:val="0"/>
              <w:autoSpaceDN w:val="0"/>
              <w:adjustRightInd w:val="0"/>
              <w:snapToGrid w:val="0"/>
              <w:ind w:leftChars="120" w:left="1704" w:hangingChars="570" w:hanging="1368"/>
              <w:rPr>
                <w:rFonts w:eastAsia="標楷體"/>
                <w:sz w:val="24"/>
              </w:rPr>
            </w:pPr>
            <w:r w:rsidRPr="0023331C">
              <w:rPr>
                <w:rFonts w:eastAsia="標楷體" w:hint="eastAsia"/>
                <w:sz w:val="24"/>
              </w:rPr>
              <w:t>4.1</w:t>
            </w:r>
            <w:r w:rsidRPr="0023331C">
              <w:rPr>
                <w:rFonts w:eastAsia="標楷體" w:hint="eastAsia"/>
                <w:sz w:val="24"/>
              </w:rPr>
              <w:t>供應商：凡供應本公司生產所使用的原物料、刀具、</w:t>
            </w:r>
            <w:r w:rsidRPr="0023331C">
              <w:rPr>
                <w:rFonts w:eastAsia="標楷體"/>
                <w:sz w:val="24"/>
              </w:rPr>
              <w:t>機</w:t>
            </w:r>
            <w:r w:rsidRPr="0023331C">
              <w:rPr>
                <w:rFonts w:eastAsia="標楷體" w:hint="eastAsia"/>
                <w:sz w:val="24"/>
              </w:rPr>
              <w:t>器設備、零配件、</w:t>
            </w:r>
            <w:r w:rsidRPr="0023331C">
              <w:rPr>
                <w:rFonts w:eastAsia="標楷體"/>
                <w:sz w:val="24"/>
              </w:rPr>
              <w:t>設備維修</w:t>
            </w:r>
            <w:r w:rsidRPr="0023331C">
              <w:rPr>
                <w:rFonts w:eastAsia="標楷體" w:hint="eastAsia"/>
                <w:sz w:val="24"/>
              </w:rPr>
              <w:t>、包裝品、量測儀器、校驗、委外加工、服務等廠商。</w:t>
            </w:r>
          </w:p>
          <w:p w:rsidR="00E344F1" w:rsidRPr="0023331C" w:rsidRDefault="00E344F1" w:rsidP="0023331C">
            <w:pPr>
              <w:autoSpaceDE w:val="0"/>
              <w:autoSpaceDN w:val="0"/>
              <w:adjustRightInd w:val="0"/>
              <w:snapToGrid w:val="0"/>
              <w:ind w:leftChars="120" w:left="1704" w:hangingChars="570" w:hanging="1368"/>
              <w:rPr>
                <w:rFonts w:eastAsia="標楷體"/>
                <w:sz w:val="24"/>
              </w:rPr>
            </w:pPr>
          </w:p>
          <w:p w:rsidR="0023331C" w:rsidRPr="0023331C" w:rsidRDefault="0023331C" w:rsidP="0023331C">
            <w:pPr>
              <w:ind w:left="240" w:hangingChars="100" w:hanging="240"/>
              <w:rPr>
                <w:rFonts w:eastAsia="標楷體"/>
                <w:bCs/>
                <w:sz w:val="24"/>
              </w:rPr>
            </w:pPr>
            <w:r w:rsidRPr="0023331C">
              <w:rPr>
                <w:rFonts w:eastAsia="標楷體" w:hint="eastAsia"/>
                <w:bCs/>
                <w:sz w:val="24"/>
              </w:rPr>
              <w:t>5</w:t>
            </w:r>
            <w:r w:rsidRPr="0023331C">
              <w:rPr>
                <w:rFonts w:eastAsia="標楷體"/>
                <w:bCs/>
                <w:sz w:val="24"/>
              </w:rPr>
              <w:t>過程輸入</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5.1</w:t>
            </w:r>
            <w:r w:rsidRPr="0023331C">
              <w:rPr>
                <w:rFonts w:eastAsia="標楷體" w:hint="eastAsia"/>
                <w:sz w:val="24"/>
              </w:rPr>
              <w:t>新增的供應商資訊</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5.2</w:t>
            </w:r>
            <w:r w:rsidRPr="0023331C">
              <w:rPr>
                <w:rFonts w:eastAsia="標楷體" w:hint="eastAsia"/>
                <w:sz w:val="24"/>
              </w:rPr>
              <w:t>採購需求</w:t>
            </w:r>
          </w:p>
          <w:p w:rsidR="0023331C" w:rsidRPr="0023331C" w:rsidRDefault="0023331C" w:rsidP="0023331C">
            <w:pPr>
              <w:adjustRightInd w:val="0"/>
              <w:snapToGrid w:val="0"/>
              <w:rPr>
                <w:rFonts w:eastAsia="標楷體"/>
                <w:sz w:val="24"/>
              </w:rPr>
            </w:pPr>
          </w:p>
          <w:p w:rsidR="0023331C" w:rsidRPr="0023331C" w:rsidRDefault="0023331C" w:rsidP="0023331C">
            <w:pPr>
              <w:ind w:left="120" w:hangingChars="50" w:hanging="120"/>
              <w:rPr>
                <w:rFonts w:eastAsia="標楷體"/>
                <w:sz w:val="24"/>
              </w:rPr>
            </w:pPr>
            <w:r w:rsidRPr="0023331C">
              <w:rPr>
                <w:rFonts w:eastAsia="標楷體" w:hint="eastAsia"/>
                <w:sz w:val="24"/>
              </w:rPr>
              <w:t>6</w:t>
            </w:r>
            <w:r w:rsidRPr="0023331C">
              <w:rPr>
                <w:rFonts w:eastAsia="標楷體"/>
                <w:sz w:val="24"/>
              </w:rPr>
              <w:t>.</w:t>
            </w:r>
            <w:r w:rsidRPr="0023331C">
              <w:rPr>
                <w:rFonts w:eastAsia="標楷體"/>
                <w:sz w:val="24"/>
              </w:rPr>
              <w:t>作業內容</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6.1</w:t>
            </w:r>
            <w:r w:rsidRPr="0023331C">
              <w:rPr>
                <w:rFonts w:eastAsia="標楷體" w:hint="eastAsia"/>
                <w:sz w:val="24"/>
              </w:rPr>
              <w:t>本公司導入</w:t>
            </w:r>
            <w:r w:rsidRPr="0023331C">
              <w:rPr>
                <w:rFonts w:eastAsia="標楷體" w:hint="eastAsia"/>
                <w:sz w:val="24"/>
              </w:rPr>
              <w:t>AS 9100</w:t>
            </w:r>
            <w:r w:rsidRPr="0023331C">
              <w:rPr>
                <w:rFonts w:eastAsia="標楷體" w:hint="eastAsia"/>
                <w:sz w:val="24"/>
              </w:rPr>
              <w:t>前正常往來供應商為現成合格供應商。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6.2</w:t>
            </w:r>
            <w:r w:rsidRPr="0023331C">
              <w:rPr>
                <w:rFonts w:eastAsia="標楷體"/>
                <w:sz w:val="24"/>
              </w:rPr>
              <w:t>新供應商評</w:t>
            </w:r>
            <w:r w:rsidRPr="0023331C">
              <w:rPr>
                <w:rFonts w:eastAsia="標楷體" w:hint="eastAsia"/>
                <w:sz w:val="24"/>
              </w:rPr>
              <w:t>鑑</w:t>
            </w:r>
            <w:r w:rsidRPr="0023331C">
              <w:rPr>
                <w:rFonts w:eastAsia="標楷體"/>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6.2.1</w:t>
              </w:r>
            </w:smartTag>
            <w:r w:rsidR="00A67AB9">
              <w:rPr>
                <w:rFonts w:eastAsia="標楷體" w:hint="eastAsia"/>
                <w:sz w:val="24"/>
              </w:rPr>
              <w:t>生管</w:t>
            </w:r>
            <w:r w:rsidRPr="0023331C">
              <w:rPr>
                <w:rFonts w:eastAsia="標楷體"/>
                <w:sz w:val="24"/>
              </w:rPr>
              <w:t>人員透過網路、型錄、客戶指定</w:t>
            </w:r>
            <w:r w:rsidR="00844EE6">
              <w:rPr>
                <w:rFonts w:eastAsia="標楷體" w:hint="eastAsia"/>
                <w:sz w:val="24"/>
              </w:rPr>
              <w:t>、</w:t>
            </w:r>
            <w:r w:rsidRPr="0023331C">
              <w:rPr>
                <w:rFonts w:eastAsia="標楷體"/>
                <w:sz w:val="24"/>
              </w:rPr>
              <w:t>介紹或</w:t>
            </w:r>
            <w:r w:rsidRPr="0023331C">
              <w:rPr>
                <w:rFonts w:eastAsia="標楷體" w:hint="eastAsia"/>
                <w:sz w:val="24"/>
              </w:rPr>
              <w:t>其它來源，取得新的供應</w:t>
            </w:r>
            <w:r w:rsidR="00A67AB9" w:rsidRPr="0023331C">
              <w:rPr>
                <w:rFonts w:eastAsia="標楷體" w:hint="eastAsia"/>
                <w:sz w:val="24"/>
              </w:rPr>
              <w:t>商</w:t>
            </w:r>
            <w:r w:rsidRPr="0023331C">
              <w:rPr>
                <w:rFonts w:eastAsia="標楷體" w:hint="eastAsia"/>
                <w:sz w:val="24"/>
              </w:rPr>
              <w:t>資訊後，將</w:t>
            </w:r>
            <w:r w:rsidRPr="0023331C">
              <w:rPr>
                <w:rFonts w:eastAsia="標楷體" w:hint="eastAsia"/>
                <w:bCs/>
                <w:sz w:val="24"/>
              </w:rPr>
              <w:t>「</w:t>
            </w:r>
            <w:r w:rsidRPr="0023331C">
              <w:rPr>
                <w:rFonts w:eastAsia="標楷體" w:hint="eastAsia"/>
                <w:sz w:val="24"/>
              </w:rPr>
              <w:t>供應商資料表</w:t>
            </w:r>
            <w:r w:rsidRPr="0023331C">
              <w:rPr>
                <w:rFonts w:eastAsia="標楷體" w:hint="eastAsia"/>
                <w:bCs/>
                <w:sz w:val="24"/>
              </w:rPr>
              <w:t>」</w:t>
            </w:r>
            <w:r w:rsidRPr="0023331C">
              <w:rPr>
                <w:rFonts w:eastAsia="標楷體" w:hint="eastAsia"/>
                <w:sz w:val="24"/>
              </w:rPr>
              <w:t>以</w:t>
            </w:r>
            <w:r w:rsidRPr="0023331C">
              <w:rPr>
                <w:rFonts w:eastAsia="標楷體" w:hint="eastAsia"/>
                <w:sz w:val="24"/>
              </w:rPr>
              <w:t>mail</w:t>
            </w:r>
            <w:r w:rsidRPr="0023331C">
              <w:rPr>
                <w:rFonts w:eastAsia="標楷體" w:hint="eastAsia"/>
                <w:sz w:val="24"/>
              </w:rPr>
              <w:t>、傳真或其它方式提供給新的供應商填寫</w:t>
            </w:r>
            <w:r w:rsidR="00B87DDF">
              <w:rPr>
                <w:rFonts w:eastAsia="標楷體" w:hint="eastAsia"/>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00B87DDF" w:rsidRPr="00FD2897">
              <w:rPr>
                <w:rFonts w:eastAsia="標楷體" w:hint="eastAsia"/>
                <w:sz w:val="24"/>
              </w:rPr>
              <w:t>由</w:t>
            </w:r>
            <w:r w:rsidR="00C70BF2" w:rsidRPr="00FD2897">
              <w:rPr>
                <w:rFonts w:eastAsia="標楷體" w:hint="eastAsia"/>
                <w:sz w:val="24"/>
              </w:rPr>
              <w:t>資材課長提供填寫完成之</w:t>
            </w:r>
            <w:r w:rsidR="00B87DDF" w:rsidRPr="00FD2897">
              <w:rPr>
                <w:rFonts w:eastAsia="標楷體" w:hint="eastAsia"/>
                <w:sz w:val="24"/>
              </w:rPr>
              <w:t>「供應商資料表」</w:t>
            </w:r>
            <w:r w:rsidR="00C70BF2" w:rsidRPr="00FD2897">
              <w:rPr>
                <w:rFonts w:eastAsia="標楷體" w:hint="eastAsia"/>
                <w:sz w:val="24"/>
              </w:rPr>
              <w:t>及相關資料</w:t>
            </w:r>
            <w:r w:rsidR="00B87DDF" w:rsidRPr="00FD2897">
              <w:rPr>
                <w:rFonts w:eastAsia="標楷體" w:hint="eastAsia"/>
                <w:sz w:val="24"/>
              </w:rPr>
              <w:t>呈報總經理</w:t>
            </w:r>
            <w:r w:rsidR="00C70BF2" w:rsidRPr="00FD2897">
              <w:rPr>
                <w:rFonts w:eastAsia="標楷體" w:hint="eastAsia"/>
                <w:sz w:val="24"/>
              </w:rPr>
              <w:t>，</w:t>
            </w:r>
            <w:r w:rsidR="00B87DDF" w:rsidRPr="0023331C">
              <w:rPr>
                <w:rFonts w:eastAsia="標楷體" w:hint="eastAsia"/>
                <w:sz w:val="24"/>
              </w:rPr>
              <w:t>若</w:t>
            </w:r>
            <w:r w:rsidR="00C70BF2">
              <w:rPr>
                <w:rFonts w:eastAsia="標楷體" w:hint="eastAsia"/>
                <w:sz w:val="24"/>
              </w:rPr>
              <w:t>總經理判定</w:t>
            </w:r>
            <w:r w:rsidR="00B87DDF" w:rsidRPr="0023331C">
              <w:rPr>
                <w:rFonts w:eastAsia="標楷體" w:hint="eastAsia"/>
                <w:sz w:val="24"/>
              </w:rPr>
              <w:t>不需</w:t>
            </w:r>
            <w:r w:rsidR="00B87DDF" w:rsidRPr="00FD2897">
              <w:rPr>
                <w:rFonts w:eastAsia="標楷體" w:hint="eastAsia"/>
                <w:sz w:val="24"/>
              </w:rPr>
              <w:t>評鑑</w:t>
            </w:r>
            <w:r w:rsidR="00B87DDF" w:rsidRPr="0023331C">
              <w:rPr>
                <w:rFonts w:eastAsia="標楷體" w:hint="eastAsia"/>
                <w:sz w:val="24"/>
              </w:rPr>
              <w:t>者</w:t>
            </w:r>
            <w:r w:rsidR="00B87DDF">
              <w:rPr>
                <w:rFonts w:eastAsia="標楷體" w:hint="eastAsia"/>
                <w:sz w:val="24"/>
              </w:rPr>
              <w:t>，直接登錄「合格供應商清冊」；</w:t>
            </w:r>
            <w:r w:rsidRPr="0023331C">
              <w:rPr>
                <w:rFonts w:eastAsia="標楷體" w:hint="eastAsia"/>
                <w:sz w:val="24"/>
              </w:rPr>
              <w:t>若</w:t>
            </w:r>
            <w:r w:rsidR="00B87DDF">
              <w:rPr>
                <w:rFonts w:eastAsia="標楷體" w:hint="eastAsia"/>
                <w:sz w:val="24"/>
              </w:rPr>
              <w:t>判定需評鑑</w:t>
            </w:r>
            <w:r w:rsidR="00C70BF2">
              <w:rPr>
                <w:rFonts w:eastAsia="標楷體" w:hint="eastAsia"/>
                <w:sz w:val="24"/>
              </w:rPr>
              <w:t>者，則依其提供產品、服務重要性</w:t>
            </w:r>
            <w:r w:rsidR="00844EE6">
              <w:rPr>
                <w:rFonts w:eastAsia="標楷體" w:hint="eastAsia"/>
                <w:sz w:val="24"/>
              </w:rPr>
              <w:t>選擇適當的稽核員</w:t>
            </w:r>
            <w:r w:rsidR="00844EE6" w:rsidRPr="00FD2897">
              <w:rPr>
                <w:rFonts w:eastAsia="標楷體" w:hint="eastAsia"/>
                <w:sz w:val="24"/>
              </w:rPr>
              <w:t>進行實地</w:t>
            </w:r>
            <w:r w:rsidR="00844EE6" w:rsidRPr="00FD2897">
              <w:rPr>
                <w:rFonts w:eastAsia="標楷體" w:hint="eastAsia"/>
                <w:sz w:val="24"/>
              </w:rPr>
              <w:t>/</w:t>
            </w:r>
            <w:r w:rsidR="00844EE6" w:rsidRPr="00FD2897">
              <w:rPr>
                <w:rFonts w:eastAsia="標楷體" w:hint="eastAsia"/>
                <w:sz w:val="24"/>
              </w:rPr>
              <w:t>線上</w:t>
            </w:r>
            <w:r w:rsidR="00844EE6" w:rsidRPr="00FD2897">
              <w:rPr>
                <w:rFonts w:eastAsia="標楷體" w:hint="eastAsia"/>
                <w:sz w:val="24"/>
              </w:rPr>
              <w:t>/</w:t>
            </w:r>
            <w:r w:rsidR="00844EE6" w:rsidRPr="00FD2897">
              <w:rPr>
                <w:rFonts w:eastAsia="標楷體" w:hint="eastAsia"/>
                <w:sz w:val="24"/>
              </w:rPr>
              <w:t>文件評鑑並</w:t>
            </w:r>
            <w:r w:rsidRPr="0023331C">
              <w:rPr>
                <w:rFonts w:eastAsia="標楷體" w:hint="eastAsia"/>
                <w:sz w:val="24"/>
              </w:rPr>
              <w:t>製作</w:t>
            </w:r>
            <w:r w:rsidRPr="00A67AB9">
              <w:rPr>
                <w:rFonts w:eastAsia="標楷體" w:hint="eastAsia"/>
                <w:bCs/>
                <w:sz w:val="24"/>
              </w:rPr>
              <w:t>「</w:t>
            </w:r>
            <w:r w:rsidR="00E344F1" w:rsidRPr="00A67AB9">
              <w:rPr>
                <w:rFonts w:eastAsia="標楷體" w:hint="eastAsia"/>
                <w:sz w:val="24"/>
              </w:rPr>
              <w:t>供應商評鑑稽核查檢表</w:t>
            </w:r>
            <w:r w:rsidRPr="00A67AB9">
              <w:rPr>
                <w:rFonts w:eastAsia="標楷體" w:hint="eastAsia"/>
                <w:bCs/>
                <w:sz w:val="24"/>
              </w:rPr>
              <w:t>」</w:t>
            </w:r>
            <w:r w:rsidR="00B87DDF">
              <w:rPr>
                <w:rFonts w:eastAsia="標楷體" w:hint="eastAsia"/>
                <w:sz w:val="24"/>
              </w:rPr>
              <w:t>，其內容</w:t>
            </w:r>
            <w:r w:rsidRPr="0023331C">
              <w:rPr>
                <w:rFonts w:eastAsia="標楷體" w:hint="eastAsia"/>
                <w:sz w:val="24"/>
              </w:rPr>
              <w:t>包含（但不限於）下列項目：</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w:t>
            </w:r>
            <w:r w:rsidRPr="0023331C">
              <w:rPr>
                <w:rFonts w:eastAsia="標楷體" w:hint="eastAsia"/>
                <w:sz w:val="24"/>
              </w:rPr>
              <w:t>管理責任及品質系統</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.2</w:t>
            </w:r>
            <w:r w:rsidRPr="0023331C">
              <w:rPr>
                <w:rFonts w:eastAsia="標楷體" w:hint="eastAsia"/>
                <w:sz w:val="24"/>
              </w:rPr>
              <w:t>合約審查及文件管制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.3</w:t>
            </w:r>
            <w:r w:rsidRPr="0023331C">
              <w:rPr>
                <w:rFonts w:eastAsia="標楷體" w:hint="eastAsia"/>
                <w:sz w:val="24"/>
              </w:rPr>
              <w:t>採購及鑑別追溯</w:t>
            </w:r>
          </w:p>
          <w:p w:rsidR="0023331C" w:rsidRPr="0023331C" w:rsidRDefault="0023331C" w:rsidP="0023331C">
            <w:pPr>
              <w:ind w:leftChars="650" w:left="1820"/>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Pr="0023331C">
              <w:rPr>
                <w:rFonts w:eastAsia="標楷體" w:hint="eastAsia"/>
                <w:sz w:val="24"/>
              </w:rPr>
              <w:t>.4</w:t>
            </w:r>
            <w:r w:rsidRPr="0023331C">
              <w:rPr>
                <w:rFonts w:eastAsia="標楷體" w:hint="eastAsia"/>
                <w:sz w:val="24"/>
              </w:rPr>
              <w:t>製程管制及測試設備</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.5</w:t>
            </w:r>
            <w:r w:rsidRPr="0023331C">
              <w:rPr>
                <w:rFonts w:eastAsia="標楷體"/>
                <w:sz w:val="24"/>
              </w:rPr>
              <w:t>不合格品管</w:t>
            </w:r>
            <w:r w:rsidRPr="0023331C">
              <w:rPr>
                <w:rFonts w:eastAsia="標楷體" w:hint="eastAsia"/>
                <w:sz w:val="24"/>
              </w:rPr>
              <w:t>制</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.6</w:t>
            </w:r>
            <w:r w:rsidRPr="0023331C">
              <w:rPr>
                <w:rFonts w:eastAsia="標楷體" w:hint="eastAsia"/>
                <w:sz w:val="24"/>
              </w:rPr>
              <w:t>矯正與預防措施</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.7</w:t>
            </w:r>
            <w:r w:rsidRPr="0023331C">
              <w:rPr>
                <w:rFonts w:eastAsia="標楷體" w:hint="eastAsia"/>
                <w:sz w:val="24"/>
              </w:rPr>
              <w:t>搬運包裝儲存</w:t>
            </w:r>
          </w:p>
          <w:p w:rsidR="0023331C" w:rsidRPr="0023331C" w:rsidRDefault="0023331C" w:rsidP="0023331C">
            <w:pPr>
              <w:ind w:leftChars="330" w:left="1596" w:hangingChars="280" w:hanging="672"/>
              <w:rPr>
                <w:rFonts w:eastAsia="標楷體"/>
                <w:sz w:val="24"/>
              </w:rPr>
            </w:pPr>
          </w:p>
          <w:p w:rsidR="0023331C" w:rsidRPr="0023331C" w:rsidRDefault="0023331C" w:rsidP="0023331C">
            <w:pPr>
              <w:ind w:leftChars="-50" w:left="924" w:hangingChars="380" w:hanging="1064"/>
              <w:rPr>
                <w:rFonts w:eastAsia="標楷體"/>
              </w:rPr>
            </w:pPr>
          </w:p>
        </w:tc>
      </w:tr>
    </w:tbl>
    <w:p w:rsidR="00893C9C" w:rsidRPr="0023331C" w:rsidRDefault="0023331C" w:rsidP="00893C9C">
      <w:pPr>
        <w:rPr>
          <w:rFonts w:eastAsia="標楷體"/>
        </w:rPr>
      </w:pPr>
      <w:r w:rsidRPr="0023331C">
        <w:rPr>
          <w:rFonts w:eastAsia="標楷體" w:hint="eastAsia"/>
        </w:rPr>
        <w:t>(</w:t>
      </w:r>
      <w:r w:rsidRPr="0023331C">
        <w:rPr>
          <w:rFonts w:eastAsia="標楷體" w:hint="eastAsia"/>
        </w:rPr>
        <w:t>本文件不得擅自塗改或影印</w:t>
      </w:r>
      <w:r w:rsidRPr="0023331C">
        <w:rPr>
          <w:rFonts w:eastAsia="標楷體" w:hint="eastAsia"/>
        </w:rPr>
        <w:t>)</w:t>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t xml:space="preserve">     </w:t>
      </w:r>
      <w:r w:rsidRPr="0023331C">
        <w:rPr>
          <w:rFonts w:eastAsia="標楷體" w:hint="eastAsia"/>
        </w:rPr>
        <w:t xml:space="preserve">　</w:t>
      </w:r>
      <w:r w:rsidRPr="0023331C">
        <w:rPr>
          <w:rFonts w:eastAsia="標楷體" w:hint="eastAsia"/>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2161"/>
      </w:tblGrid>
      <w:tr w:rsidR="0023331C" w:rsidRPr="0023331C" w:rsidTr="00F44E1B">
        <w:trPr>
          <w:cantSplit/>
          <w:trHeight w:hRule="exact" w:val="380"/>
        </w:trPr>
        <w:tc>
          <w:tcPr>
            <w:tcW w:w="6988" w:type="dxa"/>
            <w:gridSpan w:val="2"/>
            <w:vAlign w:val="center"/>
          </w:tcPr>
          <w:p w:rsidR="0023331C" w:rsidRPr="0023331C" w:rsidRDefault="0023331C" w:rsidP="0023331C">
            <w:pPr>
              <w:spacing w:line="0" w:lineRule="atLeast"/>
              <w:jc w:val="center"/>
              <w:rPr>
                <w:rFonts w:eastAsia="標楷體"/>
              </w:rPr>
            </w:pPr>
            <w:r w:rsidRPr="0023331C">
              <w:rPr>
                <w:rFonts w:eastAsia="標楷體" w:hint="eastAsia"/>
                <w:sz w:val="18"/>
                <w:szCs w:val="18"/>
              </w:rPr>
              <w:lastRenderedPageBreak/>
              <w:t xml:space="preserve">    </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rPr>
              <w:br w:type="page"/>
            </w:r>
            <w:r w:rsidRPr="0023331C">
              <w:rPr>
                <w:rFonts w:eastAsia="標楷體"/>
              </w:rPr>
              <w:br w:type="page"/>
            </w:r>
            <w:r w:rsidRPr="0023331C">
              <w:rPr>
                <w:rFonts w:eastAsia="標楷體" w:hint="eastAsia"/>
              </w:rPr>
              <w:t xml:space="preserve">        </w:t>
            </w:r>
            <w:r w:rsidRPr="0023331C">
              <w:rPr>
                <w:rFonts w:eastAsia="標楷體" w:hint="eastAsia"/>
                <w:szCs w:val="28"/>
              </w:rPr>
              <w:t>和昕精密科技有限公司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szCs w:val="28"/>
              </w:rPr>
              <w:t>2-PH-01</w:t>
            </w:r>
          </w:p>
        </w:tc>
      </w:tr>
      <w:tr w:rsidR="0023331C" w:rsidRPr="0023331C" w:rsidTr="00F44E1B">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rPr>
              <w:t>2/4</w:t>
            </w:r>
          </w:p>
        </w:tc>
      </w:tr>
      <w:tr w:rsidR="0023331C" w:rsidRPr="0023331C" w:rsidTr="00F44E1B">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頁版別</w:t>
            </w:r>
          </w:p>
        </w:tc>
        <w:tc>
          <w:tcPr>
            <w:tcW w:w="2161" w:type="dxa"/>
            <w:vAlign w:val="center"/>
          </w:tcPr>
          <w:p w:rsidR="0023331C" w:rsidRPr="0023331C" w:rsidRDefault="0086469D" w:rsidP="0023331C">
            <w:pPr>
              <w:spacing w:line="0" w:lineRule="atLeast"/>
              <w:jc w:val="center"/>
              <w:rPr>
                <w:rFonts w:eastAsia="標楷體"/>
                <w:color w:val="000000"/>
              </w:rPr>
            </w:pPr>
            <w:r>
              <w:rPr>
                <w:rFonts w:eastAsia="標楷體" w:hint="eastAsia"/>
                <w:color w:val="000000"/>
              </w:rPr>
              <w:t>1.2</w:t>
            </w:r>
          </w:p>
        </w:tc>
      </w:tr>
      <w:tr w:rsidR="0023331C" w:rsidRPr="0023331C" w:rsidTr="00F44E1B">
        <w:trPr>
          <w:cantSplit/>
          <w:trHeight w:hRule="exact" w:val="13901"/>
        </w:trPr>
        <w:tc>
          <w:tcPr>
            <w:tcW w:w="10349" w:type="dxa"/>
            <w:gridSpan w:val="4"/>
          </w:tcPr>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.8</w:t>
            </w:r>
            <w:r w:rsidRPr="0023331C">
              <w:rPr>
                <w:rFonts w:eastAsia="標楷體" w:hint="eastAsia"/>
                <w:sz w:val="24"/>
              </w:rPr>
              <w:t>文件與</w:t>
            </w:r>
            <w:r w:rsidR="000D67FE">
              <w:rPr>
                <w:rFonts w:eastAsia="標楷體" w:hint="eastAsia"/>
                <w:sz w:val="24"/>
              </w:rPr>
              <w:t>記錄</w:t>
            </w:r>
            <w:r w:rsidRPr="0023331C">
              <w:rPr>
                <w:rFonts w:eastAsia="標楷體" w:hint="eastAsia"/>
                <w:sz w:val="24"/>
              </w:rPr>
              <w:t>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.9</w:t>
            </w:r>
            <w:r w:rsidRPr="0023331C">
              <w:rPr>
                <w:rFonts w:eastAsia="標楷體" w:hint="eastAsia"/>
                <w:sz w:val="24"/>
              </w:rPr>
              <w:t>人力支援及機台調撥</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.10</w:t>
            </w:r>
            <w:r w:rsidRPr="0023331C">
              <w:rPr>
                <w:rFonts w:eastAsia="標楷體" w:hint="eastAsia"/>
                <w:sz w:val="24"/>
              </w:rPr>
              <w:t>急件插單及加工能力</w:t>
            </w:r>
          </w:p>
          <w:p w:rsidR="0023331C" w:rsidRPr="0023331C" w:rsidRDefault="0023331C" w:rsidP="0023331C">
            <w:pPr>
              <w:ind w:leftChars="330" w:left="1596" w:hangingChars="280" w:hanging="672"/>
              <w:rPr>
                <w:rFonts w:eastAsia="標楷體"/>
                <w:sz w:val="24"/>
              </w:rPr>
            </w:pPr>
            <w:r w:rsidRPr="0023331C">
              <w:rPr>
                <w:rFonts w:eastAsia="標楷體" w:hint="eastAsia"/>
                <w:sz w:val="24"/>
              </w:rPr>
              <w:t>6.2</w:t>
            </w:r>
            <w:r w:rsidR="00C70BF2">
              <w:rPr>
                <w:rFonts w:eastAsia="標楷體" w:hint="eastAsia"/>
                <w:sz w:val="24"/>
              </w:rPr>
              <w:t>.3</w:t>
            </w:r>
            <w:r w:rsidRPr="0023331C">
              <w:rPr>
                <w:rFonts w:eastAsia="標楷體" w:hint="eastAsia"/>
                <w:sz w:val="24"/>
              </w:rPr>
              <w:t>經評鑑合格供應商登錄「</w:t>
            </w:r>
            <w:r w:rsidRPr="00FD2897">
              <w:rPr>
                <w:rFonts w:eastAsia="標楷體" w:hint="eastAsia"/>
                <w:sz w:val="24"/>
              </w:rPr>
              <w:t>合格供應商清冊</w:t>
            </w:r>
            <w:r w:rsidRPr="0023331C">
              <w:rPr>
                <w:rFonts w:eastAsia="標楷體" w:hint="eastAsia"/>
                <w:sz w:val="24"/>
              </w:rPr>
              <w:t>」（含其提供產品、服務範圍）。</w:t>
            </w:r>
          </w:p>
          <w:p w:rsidR="0023331C" w:rsidRPr="0023331C" w:rsidRDefault="0023331C" w:rsidP="0023331C">
            <w:pPr>
              <w:ind w:leftChars="120" w:left="336"/>
              <w:rPr>
                <w:rFonts w:eastAsia="標楷體"/>
                <w:sz w:val="24"/>
              </w:rPr>
            </w:pPr>
            <w:r w:rsidRPr="0023331C">
              <w:rPr>
                <w:rFonts w:eastAsia="標楷體" w:hint="eastAsia"/>
                <w:sz w:val="24"/>
              </w:rPr>
              <w:t>6.3</w:t>
            </w:r>
            <w:r w:rsidRPr="0023331C">
              <w:rPr>
                <w:rFonts w:eastAsia="標楷體" w:hint="eastAsia"/>
                <w:sz w:val="24"/>
              </w:rPr>
              <w:t>供應商評核：</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6.3.1</w:t>
              </w:r>
            </w:smartTag>
            <w:r w:rsidR="00A67AB9">
              <w:rPr>
                <w:rFonts w:eastAsia="標楷體" w:hint="eastAsia"/>
                <w:sz w:val="24"/>
              </w:rPr>
              <w:t>生管</w:t>
            </w:r>
            <w:r w:rsidRPr="0023331C">
              <w:rPr>
                <w:rFonts w:eastAsia="標楷體" w:hint="eastAsia"/>
                <w:sz w:val="24"/>
              </w:rPr>
              <w:t>單位</w:t>
            </w:r>
            <w:r w:rsidRPr="0023331C">
              <w:rPr>
                <w:rFonts w:eastAsia="標楷體"/>
                <w:sz w:val="24"/>
              </w:rPr>
              <w:t>依</w:t>
            </w:r>
            <w:r w:rsidR="00605903" w:rsidRPr="0023331C">
              <w:rPr>
                <w:rFonts w:eastAsia="標楷體"/>
                <w:sz w:val="24"/>
              </w:rPr>
              <w:t>廠商</w:t>
            </w:r>
            <w:r w:rsidRPr="0023331C">
              <w:rPr>
                <w:rFonts w:eastAsia="標楷體"/>
                <w:sz w:val="24"/>
              </w:rPr>
              <w:t>交</w:t>
            </w:r>
            <w:r w:rsidRPr="0023331C">
              <w:rPr>
                <w:rFonts w:eastAsia="標楷體" w:hint="eastAsia"/>
                <w:sz w:val="24"/>
              </w:rPr>
              <w:t>貨</w:t>
            </w:r>
            <w:r w:rsidRPr="0023331C">
              <w:rPr>
                <w:rFonts w:eastAsia="標楷體"/>
                <w:sz w:val="24"/>
              </w:rPr>
              <w:t>狀況</w:t>
            </w:r>
            <w:r w:rsidRPr="0023331C">
              <w:rPr>
                <w:rFonts w:eastAsia="標楷體" w:hint="eastAsia"/>
                <w:sz w:val="24"/>
              </w:rPr>
              <w:t>進行</w:t>
            </w:r>
            <w:r w:rsidRPr="0023331C">
              <w:rPr>
                <w:rFonts w:eastAsia="標楷體"/>
                <w:sz w:val="24"/>
              </w:rPr>
              <w:t>評核</w:t>
            </w:r>
            <w:r w:rsidRPr="0023331C">
              <w:rPr>
                <w:rFonts w:eastAsia="標楷體" w:hint="eastAsia"/>
                <w:sz w:val="24"/>
              </w:rPr>
              <w:t>，如有品質遭本公司</w:t>
            </w:r>
            <w:r w:rsidRPr="0023331C">
              <w:rPr>
                <w:rFonts w:eastAsia="標楷體"/>
                <w:sz w:val="24"/>
              </w:rPr>
              <w:t>退</w:t>
            </w:r>
            <w:r w:rsidRPr="0023331C">
              <w:rPr>
                <w:rFonts w:eastAsia="標楷體" w:hint="eastAsia"/>
                <w:sz w:val="24"/>
              </w:rPr>
              <w:t>貨</w:t>
            </w:r>
            <w:r w:rsidRPr="0023331C">
              <w:rPr>
                <w:rFonts w:eastAsia="標楷體"/>
                <w:sz w:val="24"/>
              </w:rPr>
              <w:t>或</w:t>
            </w:r>
            <w:r w:rsidRPr="0023331C">
              <w:rPr>
                <w:rFonts w:eastAsia="標楷體" w:hint="eastAsia"/>
                <w:sz w:val="24"/>
              </w:rPr>
              <w:t>交期</w:t>
            </w:r>
            <w:r w:rsidRPr="0023331C">
              <w:rPr>
                <w:rFonts w:eastAsia="標楷體"/>
                <w:sz w:val="24"/>
              </w:rPr>
              <w:t>延誤</w:t>
            </w:r>
            <w:r w:rsidRPr="0023331C">
              <w:rPr>
                <w:rFonts w:eastAsia="標楷體" w:hint="eastAsia"/>
                <w:sz w:val="24"/>
              </w:rPr>
              <w:t>，</w:t>
            </w:r>
            <w:r w:rsidRPr="0023331C">
              <w:rPr>
                <w:rFonts w:eastAsia="標楷體"/>
                <w:sz w:val="24"/>
              </w:rPr>
              <w:t>則</w:t>
            </w:r>
            <w:r w:rsidRPr="0023331C">
              <w:rPr>
                <w:rFonts w:eastAsia="標楷體" w:hint="eastAsia"/>
                <w:sz w:val="24"/>
              </w:rPr>
              <w:t>登錄</w:t>
            </w:r>
            <w:r w:rsidRPr="0023331C">
              <w:rPr>
                <w:rFonts w:eastAsia="標楷體"/>
                <w:sz w:val="24"/>
              </w:rPr>
              <w:t>「</w:t>
            </w:r>
            <w:r w:rsidRPr="0023331C">
              <w:rPr>
                <w:rFonts w:eastAsia="標楷體" w:hint="eastAsia"/>
                <w:sz w:val="24"/>
              </w:rPr>
              <w:t>供應</w:t>
            </w:r>
            <w:r w:rsidRPr="0023331C">
              <w:rPr>
                <w:rFonts w:eastAsia="標楷體"/>
                <w:sz w:val="24"/>
              </w:rPr>
              <w:t>商定期評核表」</w:t>
            </w:r>
            <w:r w:rsidR="00354915">
              <w:rPr>
                <w:rFonts w:eastAsia="標楷體" w:hint="eastAsia"/>
                <w:sz w:val="24"/>
              </w:rPr>
              <w:t>，</w:t>
            </w:r>
            <w:r w:rsidRPr="0023331C">
              <w:rPr>
                <w:rFonts w:eastAsia="標楷體" w:hint="eastAsia"/>
                <w:sz w:val="24"/>
              </w:rPr>
              <w:t>採比例方式評核，</w:t>
            </w:r>
            <w:r w:rsidR="005F16A2">
              <w:rPr>
                <w:rFonts w:eastAsia="標楷體" w:hint="eastAsia"/>
                <w:sz w:val="24"/>
              </w:rPr>
              <w:t>上下</w:t>
            </w:r>
            <w:r w:rsidRPr="0023331C">
              <w:rPr>
                <w:rFonts w:eastAsia="標楷體"/>
                <w:sz w:val="24"/>
              </w:rPr>
              <w:t>半年</w:t>
            </w:r>
            <w:r w:rsidR="005F16A2">
              <w:rPr>
                <w:rFonts w:eastAsia="標楷體" w:hint="eastAsia"/>
                <w:sz w:val="24"/>
              </w:rPr>
              <w:t>各</w:t>
            </w:r>
            <w:r w:rsidRPr="0023331C">
              <w:rPr>
                <w:rFonts w:eastAsia="標楷體"/>
                <w:sz w:val="24"/>
              </w:rPr>
              <w:t>統計一次</w:t>
            </w:r>
            <w:r w:rsidRPr="0023331C">
              <w:rPr>
                <w:rFonts w:eastAsia="標楷體" w:hint="eastAsia"/>
                <w:sz w:val="24"/>
              </w:rPr>
              <w:t>。</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評核分數標準為：</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品質（</w:t>
            </w:r>
            <w:r w:rsidRPr="0023331C">
              <w:rPr>
                <w:rFonts w:eastAsia="標楷體" w:hint="eastAsia"/>
                <w:sz w:val="24"/>
              </w:rPr>
              <w:t>50%</w:t>
            </w:r>
            <w:r w:rsidRPr="0023331C">
              <w:rPr>
                <w:rFonts w:eastAsia="標楷體" w:hint="eastAsia"/>
                <w:sz w:val="24"/>
              </w:rPr>
              <w:t>）</w:t>
            </w:r>
            <w:r w:rsidRPr="0023331C">
              <w:rPr>
                <w:rFonts w:eastAsia="標楷體" w:hint="eastAsia"/>
                <w:sz w:val="24"/>
              </w:rPr>
              <w:t>:</w:t>
            </w:r>
            <w:r w:rsidRPr="0023331C">
              <w:rPr>
                <w:rFonts w:eastAsia="標楷體" w:hint="eastAsia"/>
                <w:sz w:val="24"/>
              </w:rPr>
              <w:t>（</w:t>
            </w:r>
            <w:r w:rsidRPr="0023331C">
              <w:rPr>
                <w:rFonts w:eastAsia="標楷體" w:hint="eastAsia"/>
                <w:sz w:val="24"/>
              </w:rPr>
              <w:t>1-</w:t>
            </w:r>
            <w:r w:rsidRPr="0023331C">
              <w:rPr>
                <w:rFonts w:eastAsia="標楷體" w:hint="eastAsia"/>
                <w:sz w:val="24"/>
              </w:rPr>
              <w:t>（不良數</w:t>
            </w:r>
            <w:r w:rsidRPr="0023331C">
              <w:rPr>
                <w:rFonts w:eastAsia="標楷體" w:hint="eastAsia"/>
                <w:sz w:val="24"/>
              </w:rPr>
              <w:t>/</w:t>
            </w:r>
            <w:r w:rsidRPr="0023331C">
              <w:rPr>
                <w:rFonts w:eastAsia="標楷體" w:hint="eastAsia"/>
                <w:sz w:val="24"/>
              </w:rPr>
              <w:t>進貨總數））</w:t>
            </w:r>
            <w:r w:rsidRPr="0023331C">
              <w:rPr>
                <w:rFonts w:eastAsia="標楷體" w:hint="eastAsia"/>
                <w:sz w:val="24"/>
              </w:rPr>
              <w:t>x100</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交貨（</w:t>
            </w:r>
            <w:r w:rsidRPr="0023331C">
              <w:rPr>
                <w:rFonts w:eastAsia="標楷體" w:hint="eastAsia"/>
                <w:sz w:val="24"/>
              </w:rPr>
              <w:t>50%</w:t>
            </w:r>
            <w:r w:rsidRPr="0023331C">
              <w:rPr>
                <w:rFonts w:eastAsia="標楷體" w:hint="eastAsia"/>
                <w:sz w:val="24"/>
              </w:rPr>
              <w:t>）</w:t>
            </w:r>
            <w:r w:rsidRPr="0023331C">
              <w:rPr>
                <w:rFonts w:eastAsia="標楷體" w:hint="eastAsia"/>
                <w:sz w:val="24"/>
              </w:rPr>
              <w:t>:</w:t>
            </w:r>
            <w:r w:rsidRPr="0023331C">
              <w:rPr>
                <w:rFonts w:eastAsia="標楷體" w:hint="eastAsia"/>
                <w:sz w:val="24"/>
              </w:rPr>
              <w:t>（</w:t>
            </w:r>
            <w:r w:rsidRPr="0023331C">
              <w:rPr>
                <w:rFonts w:eastAsia="標楷體" w:hint="eastAsia"/>
                <w:sz w:val="24"/>
              </w:rPr>
              <w:t>1-</w:t>
            </w:r>
            <w:r w:rsidRPr="0023331C">
              <w:rPr>
                <w:rFonts w:eastAsia="標楷體" w:hint="eastAsia"/>
                <w:sz w:val="24"/>
              </w:rPr>
              <w:t>（遲交數</w:t>
            </w:r>
            <w:r w:rsidRPr="0023331C">
              <w:rPr>
                <w:rFonts w:eastAsia="標楷體" w:hint="eastAsia"/>
                <w:sz w:val="24"/>
              </w:rPr>
              <w:t>/</w:t>
            </w:r>
            <w:r w:rsidRPr="0023331C">
              <w:rPr>
                <w:rFonts w:eastAsia="標楷體" w:hint="eastAsia"/>
                <w:sz w:val="24"/>
              </w:rPr>
              <w:t>進貨總數））</w:t>
            </w:r>
            <w:r w:rsidRPr="0023331C">
              <w:rPr>
                <w:rFonts w:eastAsia="標楷體" w:hint="eastAsia"/>
                <w:sz w:val="24"/>
              </w:rPr>
              <w:t>x100</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6.3.2</w:t>
              </w:r>
            </w:smartTag>
            <w:r w:rsidRPr="0023331C">
              <w:rPr>
                <w:rFonts w:eastAsia="標楷體" w:hint="eastAsia"/>
                <w:sz w:val="24"/>
              </w:rPr>
              <w:t>評分等級劃分</w:t>
            </w:r>
          </w:p>
          <w:p w:rsidR="0023331C" w:rsidRPr="0023331C" w:rsidRDefault="0023331C" w:rsidP="0023331C">
            <w:pPr>
              <w:ind w:leftChars="650" w:left="1820"/>
              <w:rPr>
                <w:rFonts w:eastAsia="標楷體"/>
                <w:sz w:val="24"/>
              </w:rPr>
            </w:pPr>
            <w:r w:rsidRPr="0023331C">
              <w:rPr>
                <w:rFonts w:eastAsia="標楷體" w:hint="eastAsia"/>
                <w:sz w:val="24"/>
              </w:rPr>
              <w:t>A</w:t>
            </w:r>
            <w:r w:rsidRPr="0023331C">
              <w:rPr>
                <w:rFonts w:eastAsia="標楷體" w:hint="eastAsia"/>
                <w:sz w:val="24"/>
              </w:rPr>
              <w:t>級—半年內之評核分數合計為</w:t>
            </w:r>
            <w:r w:rsidRPr="0023331C">
              <w:rPr>
                <w:rFonts w:eastAsia="標楷體" w:hint="eastAsia"/>
                <w:sz w:val="24"/>
              </w:rPr>
              <w:t>90</w:t>
            </w:r>
            <w:r w:rsidRPr="0023331C">
              <w:rPr>
                <w:rFonts w:eastAsia="標楷體" w:hint="eastAsia"/>
                <w:sz w:val="24"/>
              </w:rPr>
              <w:t>分（含）以上</w:t>
            </w:r>
          </w:p>
          <w:p w:rsidR="0023331C" w:rsidRPr="0023331C" w:rsidRDefault="0023331C" w:rsidP="0023331C">
            <w:pPr>
              <w:ind w:leftChars="650" w:left="1820"/>
              <w:rPr>
                <w:rFonts w:eastAsia="標楷體"/>
                <w:sz w:val="24"/>
              </w:rPr>
            </w:pPr>
            <w:r w:rsidRPr="0023331C">
              <w:rPr>
                <w:rFonts w:eastAsia="標楷體" w:hint="eastAsia"/>
                <w:sz w:val="24"/>
              </w:rPr>
              <w:t>B</w:t>
            </w:r>
            <w:r w:rsidRPr="0023331C">
              <w:rPr>
                <w:rFonts w:eastAsia="標楷體" w:hint="eastAsia"/>
                <w:sz w:val="24"/>
              </w:rPr>
              <w:t>級—半年內之評核分數合計為</w:t>
            </w:r>
            <w:r w:rsidRPr="0023331C">
              <w:rPr>
                <w:rFonts w:eastAsia="標楷體" w:hint="eastAsia"/>
                <w:sz w:val="24"/>
              </w:rPr>
              <w:t>75</w:t>
            </w:r>
            <w:r w:rsidRPr="0023331C">
              <w:rPr>
                <w:rFonts w:eastAsia="標楷體" w:hint="eastAsia"/>
                <w:sz w:val="24"/>
              </w:rPr>
              <w:t>分（不含）</w:t>
            </w:r>
            <w:r w:rsidRPr="0023331C">
              <w:rPr>
                <w:rFonts w:eastAsia="標楷體" w:hint="eastAsia"/>
                <w:sz w:val="24"/>
              </w:rPr>
              <w:t>~90</w:t>
            </w:r>
            <w:r w:rsidRPr="0023331C">
              <w:rPr>
                <w:rFonts w:eastAsia="標楷體" w:hint="eastAsia"/>
                <w:sz w:val="24"/>
              </w:rPr>
              <w:t>分（不含）</w:t>
            </w:r>
          </w:p>
          <w:p w:rsidR="0023331C" w:rsidRPr="0023331C" w:rsidRDefault="0023331C" w:rsidP="0023331C">
            <w:pPr>
              <w:ind w:leftChars="650" w:left="1820"/>
              <w:rPr>
                <w:rFonts w:eastAsia="標楷體"/>
                <w:sz w:val="24"/>
              </w:rPr>
            </w:pPr>
            <w:r w:rsidRPr="0023331C">
              <w:rPr>
                <w:rFonts w:eastAsia="標楷體" w:hint="eastAsia"/>
                <w:sz w:val="24"/>
              </w:rPr>
              <w:t>C</w:t>
            </w:r>
            <w:r w:rsidRPr="0023331C">
              <w:rPr>
                <w:rFonts w:eastAsia="標楷體" w:hint="eastAsia"/>
                <w:sz w:val="24"/>
              </w:rPr>
              <w:t>級—半年內之評核分數合計為</w:t>
            </w:r>
            <w:r w:rsidRPr="0023331C">
              <w:rPr>
                <w:rFonts w:eastAsia="標楷體" w:hint="eastAsia"/>
                <w:sz w:val="24"/>
              </w:rPr>
              <w:t>75</w:t>
            </w:r>
            <w:r w:rsidRPr="0023331C">
              <w:rPr>
                <w:rFonts w:eastAsia="標楷體" w:hint="eastAsia"/>
                <w:sz w:val="24"/>
              </w:rPr>
              <w:t>分（含）以下</w:t>
            </w:r>
          </w:p>
          <w:p w:rsidR="00354915" w:rsidRDefault="00DF6B32" w:rsidP="00DF6B32">
            <w:pPr>
              <w:ind w:leftChars="650" w:left="1820"/>
              <w:rPr>
                <w:rFonts w:eastAsia="標楷體"/>
                <w:sz w:val="24"/>
              </w:rPr>
            </w:pPr>
            <w:r w:rsidRPr="00FD2897">
              <w:rPr>
                <w:rFonts w:eastAsia="標楷體" w:hint="eastAsia"/>
                <w:sz w:val="24"/>
              </w:rPr>
              <w:t>得分</w:t>
            </w:r>
            <w:r w:rsidRPr="00FD2897">
              <w:rPr>
                <w:rFonts w:eastAsia="標楷體" w:hint="eastAsia"/>
                <w:sz w:val="24"/>
              </w:rPr>
              <w:t>A</w:t>
            </w:r>
            <w:r w:rsidRPr="00FD2897">
              <w:rPr>
                <w:rFonts w:eastAsia="標楷體" w:hint="eastAsia"/>
                <w:sz w:val="24"/>
              </w:rPr>
              <w:t>、</w:t>
            </w:r>
            <w:r w:rsidRPr="00FD2897">
              <w:rPr>
                <w:rFonts w:eastAsia="標楷體" w:hint="eastAsia"/>
                <w:sz w:val="24"/>
              </w:rPr>
              <w:t>B</w:t>
            </w:r>
            <w:r w:rsidRPr="00FD2897">
              <w:rPr>
                <w:rFonts w:eastAsia="標楷體" w:hint="eastAsia"/>
                <w:sz w:val="24"/>
              </w:rPr>
              <w:t>級者為合格廠商，列為優先承製廠商，</w:t>
            </w:r>
            <w:r w:rsidRPr="00FD2897">
              <w:rPr>
                <w:rFonts w:eastAsia="標楷體" w:hint="eastAsia"/>
                <w:sz w:val="24"/>
              </w:rPr>
              <w:t>C</w:t>
            </w:r>
            <w:r w:rsidRPr="00FD2897">
              <w:rPr>
                <w:rFonts w:eastAsia="標楷體" w:hint="eastAsia"/>
                <w:sz w:val="24"/>
              </w:rPr>
              <w:t>級為</w:t>
            </w:r>
            <w:r w:rsidR="00354915" w:rsidRPr="00FD2897">
              <w:rPr>
                <w:rFonts w:eastAsia="標楷體" w:hint="eastAsia"/>
                <w:sz w:val="24"/>
              </w:rPr>
              <w:t>待觀察廠商。</w:t>
            </w:r>
          </w:p>
          <w:p w:rsidR="00354915" w:rsidRPr="00FD2897" w:rsidRDefault="00354915" w:rsidP="00354915">
            <w:pPr>
              <w:ind w:leftChars="330" w:left="1596" w:hangingChars="280" w:hanging="672"/>
              <w:rPr>
                <w:rFonts w:eastAsia="標楷體"/>
                <w:sz w:val="24"/>
              </w:rPr>
            </w:pPr>
            <w:r w:rsidRPr="00FD2897">
              <w:rPr>
                <w:rFonts w:eastAsia="標楷體" w:hint="eastAsia"/>
                <w:sz w:val="24"/>
              </w:rPr>
              <w:t>6.3.3</w:t>
            </w:r>
            <w:r w:rsidRPr="00FD2897">
              <w:rPr>
                <w:rFonts w:eastAsia="標楷體" w:hint="eastAsia"/>
                <w:sz w:val="24"/>
              </w:rPr>
              <w:t>供應商評核為</w:t>
            </w:r>
            <w:r w:rsidRPr="00FD2897">
              <w:rPr>
                <w:rFonts w:eastAsia="標楷體" w:hint="eastAsia"/>
                <w:sz w:val="24"/>
              </w:rPr>
              <w:t>C</w:t>
            </w:r>
            <w:r w:rsidRPr="00FD2897">
              <w:rPr>
                <w:rFonts w:eastAsia="標楷體" w:hint="eastAsia"/>
                <w:sz w:val="24"/>
              </w:rPr>
              <w:t>級時優先列為下年度供應商稽核重點廠商，由生管組長於</w:t>
            </w:r>
            <w:r w:rsidR="00605903" w:rsidRPr="00FD2897">
              <w:rPr>
                <w:rFonts w:eastAsia="標楷體" w:hint="eastAsia"/>
                <w:sz w:val="24"/>
              </w:rPr>
              <w:t>每年</w:t>
            </w:r>
            <w:r w:rsidR="00605903" w:rsidRPr="00FD2897">
              <w:rPr>
                <w:rFonts w:eastAsia="標楷體" w:hint="eastAsia"/>
                <w:sz w:val="24"/>
              </w:rPr>
              <w:t>3</w:t>
            </w:r>
            <w:r w:rsidR="00605903" w:rsidRPr="00FD2897">
              <w:rPr>
                <w:rFonts w:eastAsia="標楷體" w:hint="eastAsia"/>
                <w:sz w:val="24"/>
              </w:rPr>
              <w:t>月製作</w:t>
            </w:r>
            <w:r w:rsidR="0023763F" w:rsidRPr="00FD2897">
              <w:rPr>
                <w:rFonts w:eastAsia="標楷體" w:hint="eastAsia"/>
                <w:sz w:val="24"/>
              </w:rPr>
              <w:t>年度</w:t>
            </w:r>
            <w:r w:rsidRPr="00FD2897">
              <w:rPr>
                <w:rFonts w:eastAsia="標楷體" w:hint="eastAsia"/>
                <w:sz w:val="24"/>
              </w:rPr>
              <w:t>「供應商稽核計劃」</w:t>
            </w:r>
            <w:r w:rsidR="0023763F" w:rsidRPr="00FD2897">
              <w:rPr>
                <w:rFonts w:eastAsia="標楷體" w:hint="eastAsia"/>
                <w:sz w:val="24"/>
              </w:rPr>
              <w:t>並</w:t>
            </w:r>
            <w:r w:rsidR="00605903" w:rsidRPr="00FD2897">
              <w:rPr>
                <w:rFonts w:eastAsia="標楷體" w:hint="eastAsia"/>
                <w:sz w:val="24"/>
              </w:rPr>
              <w:t>向總經理</w:t>
            </w:r>
            <w:r w:rsidRPr="00FD2897">
              <w:rPr>
                <w:rFonts w:eastAsia="標楷體" w:hint="eastAsia"/>
                <w:sz w:val="24"/>
              </w:rPr>
              <w:t>提出稽核要求</w:t>
            </w:r>
            <w:r w:rsidR="005F16A2" w:rsidRPr="00FD2897">
              <w:rPr>
                <w:rFonts w:eastAsia="標楷體" w:hint="eastAsia"/>
                <w:sz w:val="24"/>
              </w:rPr>
              <w:t>，參照</w:t>
            </w:r>
            <w:r w:rsidR="005F16A2" w:rsidRPr="00FD2897">
              <w:rPr>
                <w:rFonts w:eastAsia="標楷體" w:hint="eastAsia"/>
                <w:sz w:val="24"/>
              </w:rPr>
              <w:t>6.2.2</w:t>
            </w:r>
            <w:r w:rsidRPr="00FD2897">
              <w:rPr>
                <w:rFonts w:eastAsia="標楷體" w:hint="eastAsia"/>
                <w:sz w:val="24"/>
              </w:rPr>
              <w:t>。</w:t>
            </w:r>
          </w:p>
          <w:p w:rsidR="000843DF" w:rsidRDefault="00354915" w:rsidP="000843DF">
            <w:pPr>
              <w:ind w:leftChars="344" w:left="1532" w:hangingChars="237" w:hanging="569"/>
              <w:rPr>
                <w:rFonts w:eastAsia="標楷體"/>
                <w:sz w:val="24"/>
              </w:rPr>
            </w:pPr>
            <w:r w:rsidRPr="00FD2897">
              <w:rPr>
                <w:rFonts w:eastAsia="標楷體" w:hint="eastAsia"/>
                <w:sz w:val="24"/>
              </w:rPr>
              <w:t>6.3.</w:t>
            </w:r>
            <w:r w:rsidR="00E92914" w:rsidRPr="00FD2897">
              <w:rPr>
                <w:rFonts w:eastAsia="標楷體" w:hint="eastAsia"/>
                <w:sz w:val="24"/>
              </w:rPr>
              <w:t>4</w:t>
            </w:r>
            <w:r w:rsidR="00E92914" w:rsidRPr="00FD2897">
              <w:rPr>
                <w:rFonts w:eastAsia="標楷體" w:hint="eastAsia"/>
                <w:sz w:val="24"/>
              </w:rPr>
              <w:t>稽核時依「供應商評鑑稽核</w:t>
            </w:r>
            <w:proofErr w:type="gramStart"/>
            <w:r w:rsidR="00E92914" w:rsidRPr="00FD2897">
              <w:rPr>
                <w:rFonts w:eastAsia="標楷體" w:hint="eastAsia"/>
                <w:sz w:val="24"/>
              </w:rPr>
              <w:t>查檢表</w:t>
            </w:r>
            <w:proofErr w:type="gramEnd"/>
            <w:r w:rsidR="00E92914" w:rsidRPr="00FD2897">
              <w:rPr>
                <w:rFonts w:eastAsia="標楷體" w:hint="eastAsia"/>
                <w:sz w:val="24"/>
              </w:rPr>
              <w:t>」</w:t>
            </w:r>
            <w:r w:rsidR="005F16A2" w:rsidRPr="00FD2897">
              <w:rPr>
                <w:rFonts w:eastAsia="標楷體" w:hint="eastAsia"/>
                <w:sz w:val="24"/>
              </w:rPr>
              <w:t>進行</w:t>
            </w:r>
            <w:r w:rsidR="00E92914" w:rsidRPr="00FD2897">
              <w:rPr>
                <w:rFonts w:eastAsia="標楷體" w:hint="eastAsia"/>
                <w:sz w:val="24"/>
              </w:rPr>
              <w:t>評分並填入「供應商品質系統評鑑記錄表」，若有不良事項</w:t>
            </w:r>
            <w:r w:rsidR="00DF6B32" w:rsidRPr="00FD2897">
              <w:rPr>
                <w:rFonts w:eastAsia="標楷體" w:hint="eastAsia"/>
                <w:sz w:val="24"/>
              </w:rPr>
              <w:t>依「矯正與預防措施管理程序」開立「異常矯正處理單」</w:t>
            </w:r>
            <w:r w:rsidR="00E92914" w:rsidRPr="00FD2897">
              <w:rPr>
                <w:rFonts w:eastAsia="標楷體" w:hint="eastAsia"/>
                <w:sz w:val="24"/>
              </w:rPr>
              <w:t>或建議事項</w:t>
            </w:r>
            <w:r w:rsidR="00DF6B32" w:rsidRPr="00FD2897">
              <w:rPr>
                <w:rFonts w:eastAsia="標楷體"/>
                <w:sz w:val="24"/>
              </w:rPr>
              <w:t>通知廠商改善，</w:t>
            </w:r>
            <w:r w:rsidR="00DF6B32" w:rsidRPr="00FD2897">
              <w:rPr>
                <w:rFonts w:eastAsia="標楷體" w:hint="eastAsia"/>
                <w:sz w:val="24"/>
              </w:rPr>
              <w:t>如通知後</w:t>
            </w:r>
            <w:r w:rsidR="00E92914" w:rsidRPr="00FD2897">
              <w:rPr>
                <w:rFonts w:eastAsia="標楷體" w:hint="eastAsia"/>
                <w:sz w:val="24"/>
              </w:rPr>
              <w:t>查無改善</w:t>
            </w:r>
            <w:r w:rsidR="00DF6B32" w:rsidRPr="00FD2897">
              <w:rPr>
                <w:rFonts w:eastAsia="標楷體" w:hint="eastAsia"/>
                <w:sz w:val="24"/>
              </w:rPr>
              <w:t>，除非</w:t>
            </w:r>
            <w:r w:rsidR="007A5197">
              <w:rPr>
                <w:rFonts w:eastAsia="標楷體" w:hint="eastAsia"/>
                <w:sz w:val="24"/>
              </w:rPr>
              <w:t>為</w:t>
            </w:r>
            <w:r w:rsidR="00DF6B32" w:rsidRPr="00FD2897">
              <w:rPr>
                <w:rFonts w:eastAsia="標楷體" w:hint="eastAsia"/>
                <w:sz w:val="24"/>
              </w:rPr>
              <w:t>客戶指定或獨占市場之供應商</w:t>
            </w:r>
            <w:r w:rsidR="00DF6B32" w:rsidRPr="00FD2897">
              <w:rPr>
                <w:rFonts w:eastAsia="標楷體"/>
                <w:sz w:val="24"/>
              </w:rPr>
              <w:t>，</w:t>
            </w:r>
            <w:r w:rsidR="00DF6B32" w:rsidRPr="00FD2897">
              <w:rPr>
                <w:rFonts w:eastAsia="標楷體" w:hint="eastAsia"/>
                <w:sz w:val="24"/>
              </w:rPr>
              <w:t>否則</w:t>
            </w:r>
            <w:r w:rsidR="007A5197">
              <w:rPr>
                <w:rFonts w:eastAsia="標楷體" w:hint="eastAsia"/>
                <w:sz w:val="24"/>
              </w:rPr>
              <w:t>從</w:t>
            </w:r>
            <w:r w:rsidR="007A5197" w:rsidRPr="00FD2897">
              <w:rPr>
                <w:rFonts w:eastAsia="標楷體" w:hint="eastAsia"/>
                <w:sz w:val="24"/>
              </w:rPr>
              <w:t>「合格供應商清冊」</w:t>
            </w:r>
            <w:r w:rsidR="007A5197">
              <w:rPr>
                <w:rFonts w:eastAsia="標楷體" w:hint="eastAsia"/>
                <w:sz w:val="24"/>
              </w:rPr>
              <w:t>內移除並</w:t>
            </w:r>
            <w:r w:rsidR="00DF6B32" w:rsidRPr="00FD2897">
              <w:rPr>
                <w:rFonts w:eastAsia="標楷體"/>
                <w:sz w:val="24"/>
              </w:rPr>
              <w:t>另尋合格廠商</w:t>
            </w:r>
            <w:r w:rsidR="00DF6B32" w:rsidRPr="00FD2897">
              <w:rPr>
                <w:rFonts w:eastAsia="標楷體" w:hint="eastAsia"/>
                <w:sz w:val="24"/>
              </w:rPr>
              <w:t>。</w:t>
            </w:r>
          </w:p>
          <w:p w:rsidR="005F16A2" w:rsidRPr="00FD2897" w:rsidRDefault="000843DF" w:rsidP="000843DF">
            <w:pPr>
              <w:ind w:leftChars="344" w:left="1532" w:hangingChars="237" w:hanging="569"/>
              <w:rPr>
                <w:rFonts w:eastAsia="標楷體"/>
                <w:sz w:val="24"/>
              </w:rPr>
            </w:pPr>
            <w:r>
              <w:rPr>
                <w:rFonts w:eastAsia="標楷體" w:hint="eastAsia"/>
                <w:sz w:val="24"/>
              </w:rPr>
              <w:t>6.3.5</w:t>
            </w:r>
            <w:r w:rsidRPr="000843DF">
              <w:rPr>
                <w:rFonts w:eastAsia="標楷體" w:hint="eastAsia"/>
                <w:sz w:val="24"/>
              </w:rPr>
              <w:t>若供應商</w:t>
            </w:r>
            <w:r w:rsidRPr="000843DF">
              <w:rPr>
                <w:rFonts w:eastAsia="標楷體"/>
                <w:sz w:val="24"/>
              </w:rPr>
              <w:t>2</w:t>
            </w:r>
            <w:r w:rsidRPr="000843DF">
              <w:rPr>
                <w:rFonts w:eastAsia="標楷體" w:hint="eastAsia"/>
                <w:sz w:val="24"/>
              </w:rPr>
              <w:t>年內未有交易記錄，</w:t>
            </w:r>
            <w:r w:rsidR="00B54683">
              <w:rPr>
                <w:rFonts w:eastAsia="標楷體" w:hint="eastAsia"/>
                <w:sz w:val="24"/>
              </w:rPr>
              <w:t>須從</w:t>
            </w:r>
            <w:r w:rsidR="00B54683" w:rsidRPr="00FD2897">
              <w:rPr>
                <w:rFonts w:eastAsia="標楷體" w:hint="eastAsia"/>
                <w:sz w:val="24"/>
              </w:rPr>
              <w:t>「合格供應商清冊」</w:t>
            </w:r>
            <w:r w:rsidR="00B54683">
              <w:rPr>
                <w:rFonts w:eastAsia="標楷體" w:hint="eastAsia"/>
                <w:sz w:val="24"/>
              </w:rPr>
              <w:t>移除；日後</w:t>
            </w:r>
            <w:r w:rsidRPr="000843DF">
              <w:rPr>
                <w:rFonts w:eastAsia="標楷體" w:hint="eastAsia"/>
                <w:sz w:val="24"/>
              </w:rPr>
              <w:t>如需要再與其交易，須由總經理判定是否需重新</w:t>
            </w:r>
            <w:r w:rsidR="00B54683">
              <w:rPr>
                <w:rFonts w:eastAsia="標楷體" w:hint="eastAsia"/>
                <w:sz w:val="24"/>
              </w:rPr>
              <w:t>稽核。若需要則參照</w:t>
            </w:r>
            <w:r w:rsidR="00B54683">
              <w:rPr>
                <w:rFonts w:eastAsia="標楷體" w:hint="eastAsia"/>
                <w:sz w:val="24"/>
              </w:rPr>
              <w:t>6.2.2</w:t>
            </w:r>
            <w:r w:rsidR="00B54683">
              <w:rPr>
                <w:rFonts w:eastAsia="標楷體" w:hint="eastAsia"/>
                <w:sz w:val="24"/>
              </w:rPr>
              <w:t>；</w:t>
            </w:r>
            <w:r w:rsidRPr="000843DF">
              <w:rPr>
                <w:rFonts w:eastAsia="標楷體" w:hint="eastAsia"/>
                <w:sz w:val="24"/>
              </w:rPr>
              <w:t>若不需要則可增加至「合格供應商清冊」。</w:t>
            </w:r>
          </w:p>
          <w:p w:rsidR="00DF6B32" w:rsidRPr="00FD2897" w:rsidRDefault="000843DF" w:rsidP="00E92914">
            <w:pPr>
              <w:ind w:leftChars="330" w:left="1596" w:hangingChars="280" w:hanging="672"/>
              <w:rPr>
                <w:rFonts w:eastAsia="標楷體"/>
                <w:sz w:val="24"/>
              </w:rPr>
            </w:pPr>
            <w:r>
              <w:rPr>
                <w:rFonts w:eastAsia="標楷體" w:hint="eastAsia"/>
                <w:sz w:val="24"/>
              </w:rPr>
              <w:t>6.3.6</w:t>
            </w:r>
            <w:r w:rsidR="00DF6B32" w:rsidRPr="00FD2897">
              <w:rPr>
                <w:rFonts w:eastAsia="標楷體" w:hint="eastAsia"/>
                <w:sz w:val="24"/>
              </w:rPr>
              <w:t>於</w:t>
            </w:r>
            <w:r w:rsidR="0023763F" w:rsidRPr="00FD2897">
              <w:rPr>
                <w:rFonts w:eastAsia="標楷體" w:hint="eastAsia"/>
                <w:sz w:val="24"/>
              </w:rPr>
              <w:t>該年度「供應商稽核計劃」所列供應商皆稽核完畢後，生管人員</w:t>
            </w:r>
            <w:r w:rsidR="00DF6B32" w:rsidRPr="00FD2897">
              <w:rPr>
                <w:rFonts w:eastAsia="標楷體" w:hint="eastAsia"/>
                <w:sz w:val="24"/>
              </w:rPr>
              <w:t>將其評核之總判定結果反饋到「合格供應商清冊」更新，以維持「合格供應商清冊」之完整性</w:t>
            </w:r>
            <w:r w:rsidR="00DF6B32" w:rsidRPr="00FD2897">
              <w:rPr>
                <w:rFonts w:eastAsia="標楷體"/>
                <w:sz w:val="24"/>
              </w:rPr>
              <w:t>。</w:t>
            </w:r>
          </w:p>
          <w:p w:rsidR="0023331C" w:rsidRPr="00FD2897" w:rsidRDefault="0023331C" w:rsidP="0023331C">
            <w:pPr>
              <w:ind w:leftChars="120" w:left="336"/>
              <w:rPr>
                <w:rFonts w:eastAsia="標楷體"/>
                <w:sz w:val="24"/>
              </w:rPr>
            </w:pPr>
            <w:r w:rsidRPr="00FD2897">
              <w:rPr>
                <w:rFonts w:eastAsia="標楷體" w:hint="eastAsia"/>
                <w:sz w:val="24"/>
              </w:rPr>
              <w:t>6.4</w:t>
            </w:r>
            <w:r w:rsidRPr="00FD2897">
              <w:rPr>
                <w:rFonts w:eastAsia="標楷體" w:hint="eastAsia"/>
                <w:sz w:val="24"/>
              </w:rPr>
              <w:t>供應商管理：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6.4.1</w:t>
              </w:r>
            </w:smartTag>
            <w:r w:rsidRPr="00FD2897">
              <w:rPr>
                <w:rFonts w:eastAsia="標楷體" w:hint="eastAsia"/>
                <w:sz w:val="24"/>
              </w:rPr>
              <w:t>當客戶要求時，公司和所有供應商都須使用客戶核准的特殊過程資源，若有更動供應商須向公司回報，由業務向客戶提出申請，並經客戶核准後使得採用；若客戶不能接受時，須要求供應商改正，未能配合者，須另尋合格供應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6.4.2</w:t>
              </w:r>
            </w:smartTag>
            <w:r w:rsidRPr="00FD2897">
              <w:rPr>
                <w:rFonts w:eastAsia="標楷體" w:hint="eastAsia"/>
                <w:sz w:val="24"/>
              </w:rPr>
              <w:t>採購人員須向供應商傳達適用要求，包括客戶要求及</w:t>
            </w:r>
            <w:r w:rsidR="00E30A8A" w:rsidRPr="00FD2897">
              <w:rPr>
                <w:rFonts w:eastAsia="標楷體" w:hint="eastAsia"/>
                <w:sz w:val="24"/>
              </w:rPr>
              <w:t>記錄</w:t>
            </w:r>
            <w:r w:rsidRPr="00FD2897">
              <w:rPr>
                <w:rFonts w:eastAsia="標楷體" w:hint="eastAsia"/>
                <w:sz w:val="24"/>
              </w:rPr>
              <w:t>保存要求。</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FD2897">
                <w:rPr>
                  <w:rFonts w:eastAsia="標楷體" w:hint="eastAsia"/>
                  <w:sz w:val="24"/>
                </w:rPr>
                <w:t>6.4.3</w:t>
              </w:r>
            </w:smartTag>
            <w:r w:rsidRPr="00FD2897">
              <w:rPr>
                <w:rFonts w:eastAsia="標楷體" w:hint="eastAsia"/>
                <w:sz w:val="24"/>
              </w:rPr>
              <w:t>公司及客戶或法規性機構可接觸涉及訂單的任何層次的供應鏈所有設施適用區域，和所有適用</w:t>
            </w:r>
            <w:r w:rsidR="00EC2AC9" w:rsidRPr="00FD2897">
              <w:rPr>
                <w:rFonts w:eastAsia="標楷體" w:hint="eastAsia"/>
                <w:sz w:val="24"/>
              </w:rPr>
              <w:t>記錄</w:t>
            </w:r>
            <w:r w:rsidRPr="00FD2897">
              <w:rPr>
                <w:rFonts w:eastAsia="標楷體" w:hint="eastAsia"/>
                <w:sz w:val="24"/>
              </w:rPr>
              <w:t>的權利，供應商或其供應鏈不得拒絕查核活動。</w:t>
            </w:r>
          </w:p>
          <w:p w:rsidR="0023331C" w:rsidRPr="00FD2897" w:rsidRDefault="0023331C" w:rsidP="00E92914">
            <w:pPr>
              <w:ind w:leftChars="330" w:left="1596" w:hangingChars="280" w:hanging="672"/>
              <w:rPr>
                <w:rFonts w:eastAsia="標楷體"/>
                <w:sz w:val="24"/>
              </w:rPr>
            </w:pPr>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 xml:space="preserve">　</w:t>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621"/>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hint="eastAsia"/>
              </w:rPr>
              <w:lastRenderedPageBreak/>
              <w:t xml:space="preserve">  </w:t>
            </w:r>
            <w:r w:rsidRPr="00F44E1B">
              <w:rPr>
                <w:rFonts w:eastAsia="標楷體"/>
              </w:rPr>
              <w:br w:type="page"/>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rPr>
              <w:t>3/4</w:t>
            </w:r>
          </w:p>
        </w:tc>
      </w:tr>
      <w:tr w:rsidR="00F44E1B" w:rsidRPr="00F44E1B" w:rsidTr="00F44E1B">
        <w:trPr>
          <w:cantSplit/>
          <w:trHeight w:hRule="exact" w:val="380"/>
        </w:trPr>
        <w:tc>
          <w:tcPr>
            <w:tcW w:w="1484" w:type="dxa"/>
            <w:vMerge/>
            <w:vAlign w:val="center"/>
          </w:tcPr>
          <w:p w:rsidR="00F44E1B" w:rsidRPr="00F44E1B" w:rsidRDefault="00F44E1B" w:rsidP="00F44E1B">
            <w:pPr>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頁版別</w:t>
            </w:r>
          </w:p>
        </w:tc>
        <w:tc>
          <w:tcPr>
            <w:tcW w:w="1621" w:type="dxa"/>
            <w:vAlign w:val="center"/>
          </w:tcPr>
          <w:p w:rsidR="00F44E1B" w:rsidRPr="00F44E1B" w:rsidRDefault="0086469D" w:rsidP="00F44E1B">
            <w:pPr>
              <w:spacing w:line="0" w:lineRule="atLeast"/>
              <w:jc w:val="center"/>
              <w:rPr>
                <w:rFonts w:eastAsia="標楷體"/>
              </w:rPr>
            </w:pPr>
            <w:r>
              <w:rPr>
                <w:rFonts w:eastAsia="標楷體" w:hint="eastAsia"/>
              </w:rPr>
              <w:t>1.2</w:t>
            </w:r>
          </w:p>
        </w:tc>
      </w:tr>
      <w:tr w:rsidR="00F44E1B" w:rsidRPr="00F44E1B" w:rsidTr="00F44E1B">
        <w:trPr>
          <w:cantSplit/>
          <w:trHeight w:hRule="exact" w:val="13901"/>
        </w:trPr>
        <w:tc>
          <w:tcPr>
            <w:tcW w:w="10065" w:type="dxa"/>
            <w:gridSpan w:val="4"/>
          </w:tcPr>
          <w:p w:rsidR="00B54683" w:rsidRPr="00FD2897" w:rsidRDefault="00B54683" w:rsidP="00B54683">
            <w:pPr>
              <w:ind w:leftChars="120" w:left="336"/>
              <w:rPr>
                <w:rFonts w:eastAsia="標楷體"/>
                <w:sz w:val="24"/>
              </w:rPr>
            </w:pPr>
            <w:r w:rsidRPr="00FD2897">
              <w:rPr>
                <w:rFonts w:eastAsia="標楷體" w:hint="eastAsia"/>
                <w:sz w:val="24"/>
              </w:rPr>
              <w:t>6.5</w:t>
            </w:r>
            <w:r w:rsidRPr="00FD2897">
              <w:rPr>
                <w:rFonts w:eastAsia="標楷體" w:hint="eastAsia"/>
                <w:sz w:val="24"/>
              </w:rPr>
              <w:t>供應商編碼原則及分類：</w:t>
            </w:r>
          </w:p>
          <w:p w:rsidR="00B54683" w:rsidRPr="00FD2897" w:rsidRDefault="00B54683" w:rsidP="00B54683">
            <w:pPr>
              <w:ind w:leftChars="330" w:left="1596" w:hangingChars="280" w:hanging="672"/>
              <w:rPr>
                <w:rFonts w:eastAsia="標楷體"/>
                <w:sz w:val="24"/>
              </w:rPr>
            </w:pPr>
            <w:r w:rsidRPr="00FD2897">
              <w:rPr>
                <w:rFonts w:eastAsia="標楷體" w:hint="eastAsia"/>
                <w:sz w:val="24"/>
              </w:rPr>
              <w:t>6.5.1</w:t>
            </w:r>
            <w:r w:rsidRPr="00FD2897">
              <w:rPr>
                <w:rFonts w:eastAsia="標楷體" w:hint="eastAsia"/>
                <w:sz w:val="24"/>
              </w:rPr>
              <w:t>供應商編號原則如下，共為</w:t>
            </w:r>
            <w:r w:rsidRPr="00FD2897">
              <w:rPr>
                <w:rFonts w:eastAsia="標楷體" w:hint="eastAsia"/>
                <w:sz w:val="24"/>
              </w:rPr>
              <w:t>5~6</w:t>
            </w:r>
            <w:r w:rsidRPr="00FD2897">
              <w:rPr>
                <w:rFonts w:eastAsia="標楷體" w:hint="eastAsia"/>
                <w:sz w:val="24"/>
              </w:rPr>
              <w:t>碼：</w:t>
            </w:r>
          </w:p>
          <w:p w:rsidR="004227BD" w:rsidRDefault="00B54683" w:rsidP="004227BD">
            <w:pPr>
              <w:ind w:leftChars="634" w:left="1806" w:hangingChars="13" w:hanging="31"/>
              <w:rPr>
                <w:rFonts w:eastAsia="標楷體"/>
                <w:sz w:val="24"/>
              </w:rPr>
            </w:pPr>
            <w:r w:rsidRPr="00FD2897">
              <w:rPr>
                <w:rFonts w:eastAsia="標楷體" w:hint="eastAsia"/>
                <w:sz w:val="24"/>
              </w:rPr>
              <w:t>□□</w:t>
            </w:r>
            <w:r w:rsidR="00611D2C">
              <w:rPr>
                <w:rFonts w:eastAsia="標楷體" w:hint="eastAsia"/>
                <w:sz w:val="24"/>
              </w:rPr>
              <w:t>-</w:t>
            </w:r>
            <w:r w:rsidRPr="00FD2897">
              <w:rPr>
                <w:rFonts w:eastAsia="標楷體" w:hint="eastAsia"/>
                <w:sz w:val="24"/>
              </w:rPr>
              <w:t>□□□</w:t>
            </w:r>
          </w:p>
          <w:p w:rsidR="00B54683" w:rsidRPr="00FD2897" w:rsidRDefault="00B54683" w:rsidP="004227BD">
            <w:pPr>
              <w:ind w:leftChars="634" w:left="1806" w:hangingChars="13" w:hanging="31"/>
              <w:rPr>
                <w:rFonts w:eastAsia="標楷體"/>
                <w:sz w:val="24"/>
              </w:rPr>
            </w:pPr>
            <w:r w:rsidRPr="00FD2897">
              <w:rPr>
                <w:rFonts w:eastAsia="標楷體" w:hint="eastAsia"/>
                <w:noProof/>
                <w:sz w:val="24"/>
              </w:rPr>
              <mc:AlternateContent>
                <mc:Choice Requires="wpg">
                  <w:drawing>
                    <wp:anchor distT="0" distB="0" distL="114300" distR="114300" simplePos="0" relativeHeight="251673600" behindDoc="0" locked="0" layoutInCell="1" allowOverlap="1" wp14:anchorId="36486CD4" wp14:editId="1383CBCC">
                      <wp:simplePos x="0" y="0"/>
                      <wp:positionH relativeFrom="column">
                        <wp:posOffset>1232402</wp:posOffset>
                      </wp:positionH>
                      <wp:positionV relativeFrom="paragraph">
                        <wp:posOffset>42705</wp:posOffset>
                      </wp:positionV>
                      <wp:extent cx="1105535" cy="500427"/>
                      <wp:effectExtent l="0" t="0" r="75565" b="90170"/>
                      <wp:wrapNone/>
                      <wp:docPr id="7" name="群組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5535" cy="500427"/>
                                <a:chOff x="2429" y="4874"/>
                                <a:chExt cx="1741" cy="716"/>
                              </a:xfrm>
                            </wpg:grpSpPr>
                            <wps:wsp>
                              <wps:cNvPr id="8" name="AutoShape 6"/>
                              <wps:cNvCnPr>
                                <a:cxnSpLocks noChangeShapeType="1"/>
                              </wps:cNvCnPr>
                              <wps:spPr bwMode="auto">
                                <a:xfrm>
                                  <a:off x="2432" y="5590"/>
                                  <a:ext cx="17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7"/>
                              <wps:cNvCnPr>
                                <a:cxnSpLocks noChangeShapeType="1"/>
                              </wps:cNvCnPr>
                              <wps:spPr bwMode="auto">
                                <a:xfrm flipH="1">
                                  <a:off x="2429" y="4874"/>
                                  <a:ext cx="3" cy="7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群組 7" o:spid="_x0000_s1026" style="position:absolute;margin-left:97.05pt;margin-top:3.35pt;width:87.05pt;height:39.4pt;z-index:251673600" coordorigin="2429,4874" coordsize="174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2432;top:5590;width:17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N8msAAAADaAAAADwAAAGRycy9kb3ducmV2LnhtbERPTYvCMBC9C/6HMMLeNHUPi1ajLAu7&#10;LIoHrRS9Dc3YFptJSaJWf705CB4f73u+7EwjruR8bVnBeJSAIC6srrlUsM9+hxMQPiBrbCyTgjt5&#10;WC76vTmm2t54S9ddKEUMYZ+igiqENpXSFxUZ9CPbEkfuZJ3BEKErpXZ4i+GmkZ9J8iUN1hwbKmzp&#10;p6LivLsYBYf19JLf8w2t8vF0dURn/CP7U+pj0H3PQATqwlv8cv9rBXFrvBJvgFw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4zfJrAAAAA2gAAAA8AAAAAAAAAAAAAAAAA&#10;oQIAAGRycy9kb3ducmV2LnhtbFBLBQYAAAAABAAEAPkAAACOAwAAAAA=&#10;">
                        <v:stroke endarrow="block"/>
                      </v:shape>
                      <v:shape id="AutoShape 7" o:spid="_x0000_s1028" type="#_x0000_t32" style="position:absolute;left:2429;top:4874;width:3;height:7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ypvMIAAADaAAAADwAAAGRycy9kb3ducmV2LnhtbESPQYvCMBSE7wv+h/AEL4um9bBoNYos&#10;LIiHhdUePD6SZ1tsXmoSa/ffbxYEj8PMfMOst4NtRU8+NI4V5LMMBLF2puFKQXn6mi5AhIhssHVM&#10;Cn4pwHYzeltjYdyDf6g/xkokCIcCFdQxdoWUQddkMcxcR5y8i/MWY5K+ksbjI8FtK+dZ9iEtNpwW&#10;auzosyZ9Pd6tguZQfpf9+y16vTjkZ5+H07nVSk3Gw24FItIQX+Fne28ULOH/SroBc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dypvMIAAADaAAAADwAAAAAAAAAAAAAA&#10;AAChAgAAZHJzL2Rvd25yZXYueG1sUEsFBgAAAAAEAAQA+QAAAJADAAAAAA==&#10;"/>
                    </v:group>
                  </w:pict>
                </mc:Fallback>
              </mc:AlternateContent>
            </w:r>
            <w:r w:rsidRPr="00FD2897">
              <w:rPr>
                <w:rFonts w:eastAsia="標楷體" w:hint="eastAsia"/>
                <w:noProof/>
                <w:sz w:val="24"/>
              </w:rPr>
              <mc:AlternateContent>
                <mc:Choice Requires="wpg">
                  <w:drawing>
                    <wp:anchor distT="0" distB="0" distL="114300" distR="114300" simplePos="0" relativeHeight="251674624" behindDoc="0" locked="0" layoutInCell="1" allowOverlap="1" wp14:anchorId="422E0F3A" wp14:editId="7C0AEDCC">
                      <wp:simplePos x="0" y="0"/>
                      <wp:positionH relativeFrom="column">
                        <wp:posOffset>1764665</wp:posOffset>
                      </wp:positionH>
                      <wp:positionV relativeFrom="paragraph">
                        <wp:posOffset>35882</wp:posOffset>
                      </wp:positionV>
                      <wp:extent cx="573405" cy="295275"/>
                      <wp:effectExtent l="0" t="0" r="55245" b="104775"/>
                      <wp:wrapNone/>
                      <wp:docPr id="81" name="群組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 cy="295275"/>
                                <a:chOff x="3502" y="4864"/>
                                <a:chExt cx="903" cy="465"/>
                              </a:xfrm>
                            </wpg:grpSpPr>
                            <wps:wsp>
                              <wps:cNvPr id="82" name="AutoShape 9"/>
                              <wps:cNvCnPr>
                                <a:cxnSpLocks noChangeShapeType="1"/>
                              </wps:cNvCnPr>
                              <wps:spPr bwMode="auto">
                                <a:xfrm>
                                  <a:off x="3502" y="4864"/>
                                  <a:ext cx="5" cy="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10"/>
                              <wps:cNvCnPr>
                                <a:cxnSpLocks noChangeShapeType="1"/>
                              </wps:cNvCnPr>
                              <wps:spPr bwMode="auto">
                                <a:xfrm>
                                  <a:off x="3507" y="5329"/>
                                  <a:ext cx="8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群組 81" o:spid="_x0000_s1026" style="position:absolute;margin-left:138.95pt;margin-top:2.85pt;width:45.15pt;height:23.25pt;z-index:251674624" coordorigin="3502,4864" coordsize="90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">
                      <v:shape id="AutoShape 9" o:spid="_x0000_s1027" type="#_x0000_t32" style="position:absolute;left:3502;top:4864;width:5;height:4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shape id="AutoShape 10" o:spid="_x0000_s1028" type="#_x0000_t32" style="position:absolute;left:3507;top:5329;width:8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njicQAAADbAAAADwAAAGRycy9kb3ducmV2LnhtbESPQWvCQBSE7wX/w/KE3urGFkSjq4hg&#10;KZYeNCXo7ZF9JsHs27C7avTXdwWhx2FmvmFmi8404kLO15YVDAcJCOLC6ppLBb/Z+m0MwgdkjY1l&#10;UnAjD4t572WGqbZX3tJlF0oRIexTVFCF0KZS+qIig35gW+LoHa0zGKJ0pdQOrxFuGvmeJCNpsOa4&#10;UGFLq4qK0+5sFOy/J+f8lv/QJh9ONgd0xt+zT6Ve+91yCiJQF/7Dz/aXVjD+gMeX+AP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2eOJxAAAANsAAAAPAAAAAAAAAAAA&#10;AAAAAKECAABkcnMvZG93bnJldi54bWxQSwUGAAAAAAQABAD5AAAAkgMAAAAA&#10;">
                        <v:stroke endarrow="block"/>
                      </v:shape>
                    </v:group>
                  </w:pict>
                </mc:Fallback>
              </mc:AlternateContent>
            </w:r>
          </w:p>
          <w:p w:rsidR="00B54683" w:rsidRPr="00F44E1B" w:rsidRDefault="00B54683" w:rsidP="00B54683">
            <w:pPr>
              <w:ind w:leftChars="1361" w:left="3811"/>
              <w:rPr>
                <w:rFonts w:eastAsia="標楷體"/>
                <w:sz w:val="24"/>
              </w:rPr>
            </w:pPr>
            <w:r>
              <w:rPr>
                <w:rFonts w:eastAsia="標楷體" w:hint="eastAsia"/>
                <w:sz w:val="24"/>
              </w:rPr>
              <w:t>流水碼：三碼</w:t>
            </w:r>
            <w:r w:rsidRPr="00F44E1B">
              <w:rPr>
                <w:rFonts w:eastAsia="標楷體" w:hint="eastAsia"/>
                <w:sz w:val="24"/>
              </w:rPr>
              <w:t>（</w:t>
            </w:r>
            <w:r w:rsidRPr="00F44E1B">
              <w:rPr>
                <w:rFonts w:eastAsia="標楷體"/>
                <w:sz w:val="24"/>
              </w:rPr>
              <w:t>0</w:t>
            </w:r>
            <w:r>
              <w:rPr>
                <w:rFonts w:eastAsia="標楷體" w:hint="eastAsia"/>
                <w:sz w:val="24"/>
              </w:rPr>
              <w:t>0</w:t>
            </w:r>
            <w:r w:rsidRPr="00F44E1B">
              <w:rPr>
                <w:rFonts w:eastAsia="標楷體"/>
                <w:sz w:val="24"/>
              </w:rPr>
              <w:t>1</w:t>
            </w:r>
            <w:r w:rsidRPr="00F44E1B">
              <w:rPr>
                <w:rFonts w:eastAsia="標楷體" w:hint="eastAsia"/>
                <w:sz w:val="24"/>
              </w:rPr>
              <w:t>～</w:t>
            </w:r>
            <w:r w:rsidRPr="00F44E1B">
              <w:rPr>
                <w:rFonts w:eastAsia="標楷體"/>
                <w:sz w:val="24"/>
              </w:rPr>
              <w:t>99</w:t>
            </w:r>
            <w:r>
              <w:rPr>
                <w:rFonts w:eastAsia="標楷體" w:hint="eastAsia"/>
                <w:sz w:val="24"/>
              </w:rPr>
              <w:t>9</w:t>
            </w:r>
            <w:r w:rsidRPr="00F44E1B">
              <w:rPr>
                <w:rFonts w:eastAsia="標楷體" w:hint="eastAsia"/>
                <w:sz w:val="24"/>
              </w:rPr>
              <w:t>）</w:t>
            </w:r>
          </w:p>
          <w:p w:rsidR="00B54683" w:rsidRPr="00FD2897" w:rsidRDefault="00B54683" w:rsidP="00B54683">
            <w:pPr>
              <w:ind w:leftChars="1361" w:left="3811"/>
              <w:rPr>
                <w:rFonts w:eastAsia="標楷體"/>
                <w:sz w:val="24"/>
              </w:rPr>
            </w:pPr>
            <w:r w:rsidRPr="00FD2897">
              <w:rPr>
                <w:rFonts w:eastAsia="標楷體" w:hint="eastAsia"/>
                <w:sz w:val="24"/>
              </w:rPr>
              <w:t>分類編碼：二</w:t>
            </w:r>
            <w:r w:rsidRPr="00FD2897">
              <w:rPr>
                <w:rFonts w:eastAsia="標楷體" w:hint="eastAsia"/>
                <w:sz w:val="24"/>
              </w:rPr>
              <w:t>~</w:t>
            </w:r>
            <w:r w:rsidRPr="00FD2897">
              <w:rPr>
                <w:rFonts w:eastAsia="標楷體" w:hint="eastAsia"/>
                <w:sz w:val="24"/>
              </w:rPr>
              <w:t>三碼（</w:t>
            </w:r>
            <w:r w:rsidRPr="00FD2897">
              <w:rPr>
                <w:rFonts w:eastAsia="標楷體" w:hint="eastAsia"/>
                <w:sz w:val="24"/>
              </w:rPr>
              <w:t xml:space="preserve">A~ </w:t>
            </w:r>
            <w:r w:rsidRPr="00FD2897">
              <w:rPr>
                <w:rFonts w:eastAsia="標楷體"/>
                <w:sz w:val="24"/>
              </w:rPr>
              <w:t>Z</w:t>
            </w:r>
            <w:r w:rsidRPr="00FD2897">
              <w:rPr>
                <w:rFonts w:eastAsia="標楷體" w:hint="eastAsia"/>
                <w:sz w:val="24"/>
              </w:rPr>
              <w:t>、</w:t>
            </w:r>
            <w:r w:rsidRPr="00FD2897">
              <w:rPr>
                <w:rFonts w:eastAsia="標楷體"/>
                <w:sz w:val="24"/>
              </w:rPr>
              <w:t>0~9</w:t>
            </w:r>
            <w:r w:rsidRPr="00FD2897">
              <w:rPr>
                <w:rFonts w:eastAsia="標楷體" w:hint="eastAsia"/>
                <w:sz w:val="24"/>
              </w:rPr>
              <w:t>），參照</w:t>
            </w:r>
            <w:r w:rsidRPr="00FD2897">
              <w:rPr>
                <w:rFonts w:eastAsia="標楷體" w:hint="eastAsia"/>
                <w:sz w:val="24"/>
              </w:rPr>
              <w:t>6.5.2</w:t>
            </w:r>
          </w:p>
          <w:p w:rsidR="00B54683" w:rsidRDefault="00B54683" w:rsidP="00B54683">
            <w:pPr>
              <w:ind w:leftChars="345" w:left="1532" w:hangingChars="236" w:hanging="566"/>
              <w:rPr>
                <w:rFonts w:eastAsia="標楷體"/>
                <w:sz w:val="24"/>
              </w:rPr>
            </w:pPr>
            <w:r w:rsidRPr="00FD2897">
              <w:rPr>
                <w:rFonts w:eastAsia="標楷體" w:hint="eastAsia"/>
                <w:sz w:val="24"/>
              </w:rPr>
              <w:t>6.5.2</w:t>
            </w:r>
            <w:r w:rsidRPr="00FD2897">
              <w:rPr>
                <w:rFonts w:eastAsia="標楷體" w:hint="eastAsia"/>
                <w:sz w:val="24"/>
              </w:rPr>
              <w:t>供應商</w:t>
            </w:r>
            <w:proofErr w:type="gramStart"/>
            <w:r w:rsidRPr="00FD2897">
              <w:rPr>
                <w:rFonts w:eastAsia="標楷體" w:hint="eastAsia"/>
                <w:sz w:val="24"/>
              </w:rPr>
              <w:t>分類碼用中文</w:t>
            </w:r>
            <w:proofErr w:type="gramEnd"/>
            <w:r w:rsidRPr="00FD2897">
              <w:rPr>
                <w:rFonts w:eastAsia="標楷體" w:hint="eastAsia"/>
                <w:sz w:val="24"/>
              </w:rPr>
              <w:t>繁體新注音輸入，第一個注音鍵盤所顯示數字或英文大寫字母表示。</w:t>
            </w:r>
          </w:p>
          <w:p w:rsidR="00F44E1B" w:rsidRPr="00F44E1B" w:rsidRDefault="00F44E1B" w:rsidP="00B54683">
            <w:pPr>
              <w:rPr>
                <w:rFonts w:eastAsia="標楷體"/>
                <w:bCs/>
                <w:sz w:val="24"/>
              </w:rPr>
            </w:pPr>
            <w:r w:rsidRPr="00F44E1B">
              <w:rPr>
                <w:rFonts w:eastAsia="標楷體" w:hint="eastAsia"/>
                <w:bCs/>
                <w:sz w:val="24"/>
              </w:rPr>
              <w:t>7.</w:t>
            </w:r>
            <w:r w:rsidRPr="00F44E1B">
              <w:rPr>
                <w:rFonts w:eastAsia="標楷體" w:hint="eastAsia"/>
                <w:bCs/>
                <w:sz w:val="24"/>
              </w:rPr>
              <w:t>過程輸出</w:t>
            </w:r>
          </w:p>
          <w:p w:rsidR="00F44E1B" w:rsidRPr="00F44E1B" w:rsidRDefault="00F44E1B" w:rsidP="00F44E1B">
            <w:pPr>
              <w:ind w:leftChars="120" w:left="336"/>
              <w:rPr>
                <w:rFonts w:eastAsia="標楷體"/>
                <w:b/>
                <w:bCs/>
                <w:spacing w:val="-4"/>
                <w:sz w:val="24"/>
              </w:rPr>
            </w:pPr>
            <w:r w:rsidRPr="00F44E1B">
              <w:rPr>
                <w:rFonts w:eastAsia="標楷體" w:hint="eastAsia"/>
                <w:sz w:val="24"/>
              </w:rPr>
              <w:t>7.1</w:t>
            </w:r>
            <w:r w:rsidRPr="00F44E1B">
              <w:rPr>
                <w:rFonts w:eastAsia="標楷體" w:hint="eastAsia"/>
                <w:sz w:val="24"/>
              </w:rPr>
              <w:t>供應商相關資料蒐集及核准。</w:t>
            </w:r>
          </w:p>
          <w:p w:rsidR="00DF6B32" w:rsidRPr="00354915" w:rsidRDefault="00F44E1B" w:rsidP="00354915">
            <w:pPr>
              <w:ind w:leftChars="120" w:left="336"/>
              <w:rPr>
                <w:rFonts w:eastAsia="標楷體"/>
                <w:sz w:val="24"/>
              </w:rPr>
            </w:pPr>
            <w:r w:rsidRPr="00F44E1B">
              <w:rPr>
                <w:rFonts w:eastAsia="標楷體" w:hint="eastAsia"/>
                <w:sz w:val="24"/>
              </w:rPr>
              <w:t>7.2</w:t>
            </w:r>
            <w:r w:rsidRPr="00F44E1B">
              <w:rPr>
                <w:rFonts w:eastAsia="標楷體" w:hint="eastAsia"/>
                <w:sz w:val="24"/>
              </w:rPr>
              <w:t>定期對供應商稽核、審查及通知。</w:t>
            </w:r>
          </w:p>
          <w:p w:rsidR="00F44E1B" w:rsidRPr="00F44E1B" w:rsidRDefault="00F44E1B" w:rsidP="00F44E1B">
            <w:pPr>
              <w:ind w:leftChars="120" w:left="336"/>
              <w:rPr>
                <w:rFonts w:eastAsia="標楷體"/>
                <w:bCs/>
                <w:sz w:val="24"/>
              </w:rPr>
            </w:pPr>
            <w:r w:rsidRPr="00F44E1B">
              <w:rPr>
                <w:rFonts w:eastAsia="標楷體" w:hint="eastAsia"/>
                <w:bCs/>
                <w:sz w:val="24"/>
              </w:rPr>
              <w:t>7.3</w:t>
            </w:r>
            <w:r w:rsidRPr="00F44E1B">
              <w:rPr>
                <w:rFonts w:eastAsia="標楷體" w:hint="eastAsia"/>
                <w:sz w:val="24"/>
              </w:rPr>
              <w:t>定期</w:t>
            </w:r>
            <w:r w:rsidR="00354915">
              <w:rPr>
                <w:rFonts w:eastAsia="標楷體" w:hint="eastAsia"/>
                <w:bCs/>
                <w:sz w:val="24"/>
              </w:rPr>
              <w:t>彙整、分析</w:t>
            </w:r>
            <w:r w:rsidRPr="00F44E1B">
              <w:rPr>
                <w:rFonts w:eastAsia="標楷體" w:hint="eastAsia"/>
                <w:bCs/>
                <w:sz w:val="24"/>
              </w:rPr>
              <w:t>供應商交貨準時率</w:t>
            </w:r>
            <w:r w:rsidR="00354915">
              <w:rPr>
                <w:rFonts w:eastAsia="標楷體" w:hint="eastAsia"/>
                <w:bCs/>
                <w:sz w:val="24"/>
              </w:rPr>
              <w:t>及不良率</w:t>
            </w:r>
            <w:r w:rsidRPr="00F44E1B">
              <w:rPr>
                <w:rFonts w:eastAsia="標楷體" w:hint="eastAsia"/>
                <w:sz w:val="24"/>
              </w:rPr>
              <w:t>。</w:t>
            </w:r>
          </w:p>
          <w:p w:rsidR="00F44E1B" w:rsidRPr="00F44E1B" w:rsidRDefault="00F44E1B" w:rsidP="00F44E1B">
            <w:pPr>
              <w:rPr>
                <w:rFonts w:eastAsia="標楷體"/>
                <w:b/>
                <w:bCs/>
                <w:sz w:val="24"/>
              </w:rPr>
            </w:pPr>
          </w:p>
          <w:p w:rsidR="00F44E1B" w:rsidRPr="00F44E1B" w:rsidRDefault="00F44E1B" w:rsidP="00F44E1B">
            <w:pPr>
              <w:rPr>
                <w:rFonts w:eastAsia="標楷體"/>
                <w:bCs/>
                <w:sz w:val="24"/>
              </w:rPr>
            </w:pPr>
            <w:r w:rsidRPr="00F44E1B">
              <w:rPr>
                <w:rFonts w:eastAsia="標楷體" w:hint="eastAsia"/>
                <w:bCs/>
                <w:sz w:val="24"/>
              </w:rPr>
              <w:t>8.</w:t>
            </w:r>
            <w:r w:rsidRPr="00F44E1B">
              <w:rPr>
                <w:rFonts w:eastAsia="標楷體" w:hint="eastAsia"/>
                <w:bCs/>
                <w:sz w:val="24"/>
              </w:rPr>
              <w:t>相關文件</w:t>
            </w:r>
          </w:p>
          <w:p w:rsidR="001860B2" w:rsidRDefault="00F44E1B" w:rsidP="00F44E1B">
            <w:pPr>
              <w:ind w:leftChars="120" w:left="336"/>
              <w:rPr>
                <w:rFonts w:eastAsia="標楷體"/>
                <w:sz w:val="24"/>
                <w:szCs w:val="24"/>
              </w:rPr>
            </w:pPr>
            <w:r w:rsidRPr="00F44E1B">
              <w:rPr>
                <w:rFonts w:eastAsia="標楷體" w:hint="eastAsia"/>
                <w:sz w:val="24"/>
              </w:rPr>
              <w:t>8.1</w:t>
            </w:r>
            <w:r w:rsidRPr="00F44E1B">
              <w:rPr>
                <w:rFonts w:eastAsia="標楷體" w:hint="eastAsia"/>
                <w:sz w:val="24"/>
              </w:rPr>
              <w:t>不合格品管理程序</w:t>
            </w:r>
            <w:r w:rsidR="001860B2">
              <w:rPr>
                <w:rFonts w:eastAsia="標楷體" w:hint="eastAsia"/>
                <w:sz w:val="24"/>
              </w:rPr>
              <w:t xml:space="preserve">   </w:t>
            </w:r>
            <w:r w:rsidR="009D42A7">
              <w:rPr>
                <w:rFonts w:eastAsia="標楷體" w:hint="eastAsia"/>
                <w:sz w:val="24"/>
              </w:rPr>
              <w:t xml:space="preserve">  </w:t>
            </w:r>
            <w:r w:rsidR="001860B2">
              <w:rPr>
                <w:rFonts w:eastAsia="標楷體" w:hint="eastAsia"/>
                <w:sz w:val="24"/>
              </w:rPr>
              <w:t xml:space="preserve">  </w:t>
            </w:r>
            <w:r w:rsidR="001860B2" w:rsidRPr="00F44E1B">
              <w:rPr>
                <w:rFonts w:eastAsia="標楷體" w:hint="eastAsia"/>
                <w:sz w:val="24"/>
                <w:szCs w:val="24"/>
              </w:rPr>
              <w:t>（</w:t>
            </w:r>
            <w:r w:rsidRPr="00F44E1B">
              <w:rPr>
                <w:rFonts w:eastAsia="標楷體"/>
                <w:sz w:val="24"/>
              </w:rPr>
              <w:t>2-QA-01</w:t>
            </w:r>
            <w:r w:rsidR="001860B2" w:rsidRPr="00F44E1B">
              <w:rPr>
                <w:rFonts w:eastAsia="標楷體"/>
                <w:sz w:val="24"/>
                <w:szCs w:val="24"/>
              </w:rPr>
              <w:t>）</w:t>
            </w:r>
          </w:p>
          <w:p w:rsidR="00F44E1B" w:rsidRPr="00F44E1B" w:rsidRDefault="00F44E1B" w:rsidP="00F44E1B">
            <w:pPr>
              <w:ind w:leftChars="120" w:left="336"/>
              <w:rPr>
                <w:rFonts w:eastAsia="標楷體"/>
                <w:sz w:val="24"/>
              </w:rPr>
            </w:pPr>
            <w:r w:rsidRPr="00F44E1B">
              <w:rPr>
                <w:rFonts w:eastAsia="標楷體" w:hint="eastAsia"/>
                <w:sz w:val="24"/>
              </w:rPr>
              <w:t>8.2</w:t>
            </w:r>
            <w:r w:rsidRPr="00F44E1B">
              <w:rPr>
                <w:rFonts w:eastAsia="標楷體" w:hint="eastAsia"/>
                <w:sz w:val="24"/>
              </w:rPr>
              <w:t>矯正與預防措施管理程序</w:t>
            </w:r>
            <w:r w:rsidR="009D42A7">
              <w:rPr>
                <w:rFonts w:eastAsia="標楷體" w:hint="eastAsia"/>
                <w:sz w:val="24"/>
              </w:rPr>
              <w:t xml:space="preserve"> </w:t>
            </w:r>
            <w:r w:rsidR="001860B2" w:rsidRPr="00F44E1B">
              <w:rPr>
                <w:rFonts w:eastAsia="標楷體" w:hint="eastAsia"/>
                <w:sz w:val="24"/>
                <w:szCs w:val="24"/>
              </w:rPr>
              <w:t>（</w:t>
            </w:r>
            <w:r w:rsidRPr="00F44E1B">
              <w:rPr>
                <w:rFonts w:eastAsia="標楷體" w:hint="eastAsia"/>
                <w:sz w:val="24"/>
              </w:rPr>
              <w:t>2-QA-05</w:t>
            </w:r>
            <w:r w:rsidR="001860B2" w:rsidRPr="00F44E1B">
              <w:rPr>
                <w:rFonts w:eastAsia="標楷體"/>
                <w:sz w:val="24"/>
                <w:szCs w:val="24"/>
              </w:rPr>
              <w:t>）</w:t>
            </w:r>
          </w:p>
          <w:p w:rsidR="00F44E1B" w:rsidRPr="00F44E1B" w:rsidRDefault="00F44E1B" w:rsidP="00F44E1B">
            <w:pPr>
              <w:rPr>
                <w:rFonts w:eastAsia="標楷體"/>
                <w:bCs/>
                <w:sz w:val="24"/>
              </w:rPr>
            </w:pPr>
          </w:p>
          <w:p w:rsidR="00F44E1B" w:rsidRPr="00F44E1B" w:rsidRDefault="00F44E1B" w:rsidP="00F44E1B">
            <w:pPr>
              <w:rPr>
                <w:rFonts w:eastAsia="標楷體"/>
                <w:bCs/>
                <w:sz w:val="24"/>
              </w:rPr>
            </w:pPr>
            <w:r w:rsidRPr="00F44E1B">
              <w:rPr>
                <w:rFonts w:eastAsia="標楷體" w:hint="eastAsia"/>
                <w:bCs/>
                <w:sz w:val="24"/>
              </w:rPr>
              <w:t>9.</w:t>
            </w:r>
            <w:r w:rsidRPr="00F44E1B">
              <w:rPr>
                <w:rFonts w:eastAsia="標楷體" w:hint="eastAsia"/>
                <w:bCs/>
                <w:sz w:val="24"/>
              </w:rPr>
              <w:t>使用表單</w:t>
            </w:r>
          </w:p>
          <w:p w:rsidR="00F44E1B" w:rsidRPr="00F44E1B" w:rsidRDefault="00F44E1B" w:rsidP="00F44E1B">
            <w:pPr>
              <w:ind w:leftChars="120" w:left="336"/>
              <w:rPr>
                <w:rFonts w:eastAsia="標楷體"/>
                <w:sz w:val="24"/>
                <w:szCs w:val="24"/>
              </w:rPr>
            </w:pPr>
            <w:r w:rsidRPr="00F44E1B">
              <w:rPr>
                <w:rFonts w:eastAsia="標楷體" w:hint="eastAsia"/>
                <w:sz w:val="24"/>
                <w:szCs w:val="24"/>
              </w:rPr>
              <w:t>9.1</w:t>
            </w:r>
            <w:r w:rsidRPr="00F44E1B">
              <w:rPr>
                <w:rFonts w:eastAsia="標楷體" w:hint="eastAsia"/>
                <w:sz w:val="24"/>
                <w:szCs w:val="24"/>
              </w:rPr>
              <w:t>供應商資料表</w:t>
            </w:r>
            <w:r w:rsidR="001860B2">
              <w:rPr>
                <w:rFonts w:eastAsia="標楷體" w:hint="eastAsia"/>
                <w:sz w:val="24"/>
                <w:szCs w:val="24"/>
              </w:rPr>
              <w:t xml:space="preserve">            </w:t>
            </w:r>
            <w:r w:rsidR="0032550A">
              <w:rPr>
                <w:rFonts w:eastAsia="標楷體" w:hint="eastAsia"/>
                <w:sz w:val="24"/>
                <w:szCs w:val="24"/>
              </w:rPr>
              <w:t xml:space="preserve">        </w:t>
            </w:r>
            <w:r w:rsidRPr="00F44E1B">
              <w:rPr>
                <w:rFonts w:eastAsia="標楷體" w:hint="eastAsia"/>
                <w:sz w:val="24"/>
                <w:szCs w:val="24"/>
              </w:rPr>
              <w:t>（</w:t>
            </w:r>
            <w:r w:rsidRPr="00F44E1B">
              <w:rPr>
                <w:rFonts w:eastAsia="標楷體" w:hint="eastAsia"/>
                <w:sz w:val="24"/>
                <w:szCs w:val="24"/>
              </w:rPr>
              <w:t>2-PH-01-01</w:t>
            </w:r>
            <w:r w:rsidRPr="00F44E1B">
              <w:rPr>
                <w:rFonts w:eastAsia="標楷體"/>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9.2</w:t>
            </w:r>
            <w:r w:rsidR="00E344F1" w:rsidRPr="00E037C6">
              <w:rPr>
                <w:rFonts w:eastAsia="標楷體" w:hint="eastAsia"/>
                <w:sz w:val="24"/>
                <w:szCs w:val="24"/>
              </w:rPr>
              <w:t>供應商評鑑稽核查檢表</w:t>
            </w:r>
            <w:r w:rsidR="001860B2">
              <w:rPr>
                <w:rFonts w:eastAsia="標楷體" w:hint="eastAsia"/>
                <w:color w:val="FF0000"/>
                <w:sz w:val="24"/>
                <w:szCs w:val="24"/>
              </w:rPr>
              <w:t xml:space="preserve">  </w:t>
            </w:r>
            <w:r w:rsidR="0032550A">
              <w:rPr>
                <w:rFonts w:eastAsia="標楷體" w:hint="eastAsia"/>
                <w:color w:val="FF0000"/>
                <w:sz w:val="24"/>
                <w:szCs w:val="24"/>
              </w:rPr>
              <w:t xml:space="preserve">    </w:t>
            </w:r>
            <w:r w:rsidR="001860B2">
              <w:rPr>
                <w:rFonts w:eastAsia="標楷體" w:hint="eastAsia"/>
                <w:color w:val="FF0000"/>
                <w:sz w:val="24"/>
                <w:szCs w:val="24"/>
              </w:rPr>
              <w:t xml:space="preserve"> </w:t>
            </w:r>
            <w:r w:rsidR="00847B24">
              <w:rPr>
                <w:rFonts w:eastAsia="標楷體" w:hint="eastAsia"/>
                <w:color w:val="FF0000"/>
                <w:sz w:val="24"/>
                <w:szCs w:val="24"/>
              </w:rPr>
              <w:t xml:space="preserve">    </w:t>
            </w:r>
            <w:r w:rsidR="001860B2">
              <w:rPr>
                <w:rFonts w:eastAsia="標楷體" w:hint="eastAsia"/>
                <w:color w:val="FF0000"/>
                <w:sz w:val="24"/>
                <w:szCs w:val="24"/>
              </w:rPr>
              <w:t xml:space="preserve"> </w:t>
            </w:r>
            <w:r w:rsidRPr="00F44E1B">
              <w:rPr>
                <w:rFonts w:eastAsia="標楷體" w:hint="eastAsia"/>
                <w:sz w:val="24"/>
                <w:szCs w:val="24"/>
              </w:rPr>
              <w:t>（</w:t>
            </w:r>
            <w:r w:rsidRPr="00F44E1B">
              <w:rPr>
                <w:rFonts w:eastAsia="標楷體" w:hint="eastAsia"/>
                <w:sz w:val="24"/>
                <w:szCs w:val="24"/>
              </w:rPr>
              <w:t>2-PH-01-02</w:t>
            </w:r>
            <w:r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9.3</w:t>
            </w:r>
            <w:r w:rsidR="00847B24" w:rsidRPr="00F44E1B">
              <w:rPr>
                <w:rFonts w:eastAsia="標楷體" w:hint="eastAsia"/>
                <w:sz w:val="24"/>
                <w:szCs w:val="24"/>
              </w:rPr>
              <w:t>供應商品質系統評鑑</w:t>
            </w:r>
            <w:r w:rsidR="00847B24">
              <w:rPr>
                <w:rFonts w:eastAsia="標楷體" w:hint="eastAsia"/>
                <w:sz w:val="24"/>
                <w:szCs w:val="24"/>
              </w:rPr>
              <w:t>記</w:t>
            </w:r>
            <w:r w:rsidR="00847B24" w:rsidRPr="00F44E1B">
              <w:rPr>
                <w:rFonts w:eastAsia="標楷體" w:hint="eastAsia"/>
                <w:sz w:val="24"/>
                <w:szCs w:val="24"/>
              </w:rPr>
              <w:t>錄表</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2-PH-01-03</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9.4</w:t>
            </w:r>
            <w:r w:rsidR="00847B24" w:rsidRPr="00F44E1B">
              <w:rPr>
                <w:rFonts w:eastAsia="標楷體"/>
                <w:sz w:val="24"/>
                <w:szCs w:val="24"/>
              </w:rPr>
              <w:t>合格供應商清冊</w:t>
            </w:r>
            <w:r w:rsidR="00847B24">
              <w:rPr>
                <w:rFonts w:eastAsia="標楷體" w:hint="eastAsia"/>
                <w:sz w:val="24"/>
                <w:szCs w:val="24"/>
              </w:rPr>
              <w:t xml:space="preserve">                  </w:t>
            </w:r>
            <w:r w:rsidR="00847B24" w:rsidRPr="00F44E1B">
              <w:rPr>
                <w:rFonts w:eastAsia="標楷體" w:hint="eastAsia"/>
                <w:sz w:val="24"/>
                <w:szCs w:val="24"/>
              </w:rPr>
              <w:t>（</w:t>
            </w:r>
            <w:r w:rsidR="000C1D32">
              <w:rPr>
                <w:rFonts w:eastAsia="標楷體" w:hint="eastAsia"/>
                <w:sz w:val="24"/>
                <w:szCs w:val="24"/>
              </w:rPr>
              <w:t>2-PH-01-04</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9.5</w:t>
            </w:r>
            <w:r w:rsidR="00847B24" w:rsidRPr="00F44E1B">
              <w:rPr>
                <w:rFonts w:eastAsia="標楷體" w:hint="eastAsia"/>
                <w:sz w:val="24"/>
                <w:szCs w:val="24"/>
              </w:rPr>
              <w:t>供應商定期評核表</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2-PH-01-05</w:t>
            </w:r>
            <w:r w:rsidR="00847B24" w:rsidRPr="00F44E1B">
              <w:rPr>
                <w:rFonts w:eastAsia="標楷體" w:hint="eastAsia"/>
                <w:sz w:val="24"/>
                <w:szCs w:val="24"/>
              </w:rPr>
              <w:t>）</w:t>
            </w:r>
          </w:p>
          <w:p w:rsidR="00F44E1B" w:rsidRDefault="00F44E1B" w:rsidP="00F44E1B">
            <w:pPr>
              <w:ind w:leftChars="120" w:left="336"/>
              <w:rPr>
                <w:rFonts w:eastAsia="標楷體"/>
                <w:sz w:val="24"/>
                <w:szCs w:val="24"/>
              </w:rPr>
            </w:pPr>
            <w:r w:rsidRPr="00F44E1B">
              <w:rPr>
                <w:rFonts w:eastAsia="標楷體" w:hint="eastAsia"/>
                <w:sz w:val="24"/>
                <w:szCs w:val="24"/>
              </w:rPr>
              <w:t>9.6</w:t>
            </w:r>
            <w:r w:rsidR="00847B24" w:rsidRPr="00F44E1B">
              <w:rPr>
                <w:rFonts w:eastAsia="標楷體" w:hint="eastAsia"/>
                <w:sz w:val="24"/>
                <w:szCs w:val="24"/>
              </w:rPr>
              <w:t>供應商稽核計劃</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2-PH-01-06</w:t>
            </w:r>
            <w:r w:rsidR="00847B24" w:rsidRPr="00F44E1B">
              <w:rPr>
                <w:rFonts w:eastAsia="標楷體" w:hint="eastAsia"/>
                <w:sz w:val="24"/>
                <w:szCs w:val="24"/>
              </w:rPr>
              <w:t>）</w:t>
            </w:r>
          </w:p>
          <w:p w:rsidR="000E4E2E" w:rsidRPr="00F44E1B" w:rsidRDefault="000E4E2E" w:rsidP="00F44E1B">
            <w:pPr>
              <w:ind w:leftChars="120" w:left="336"/>
              <w:rPr>
                <w:rFonts w:eastAsia="標楷體"/>
                <w:sz w:val="24"/>
                <w:szCs w:val="24"/>
              </w:rPr>
            </w:pPr>
            <w:r>
              <w:rPr>
                <w:rFonts w:eastAsia="標楷體" w:hint="eastAsia"/>
                <w:sz w:val="24"/>
                <w:szCs w:val="24"/>
              </w:rPr>
              <w:t>9.7</w:t>
            </w:r>
            <w:r w:rsidR="00847B24" w:rsidRPr="00F44E1B">
              <w:rPr>
                <w:rFonts w:eastAsia="標楷體" w:hint="eastAsia"/>
                <w:sz w:val="24"/>
                <w:szCs w:val="24"/>
              </w:rPr>
              <w:t>品質異常處理單</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sz w:val="24"/>
                <w:szCs w:val="24"/>
              </w:rPr>
              <w:t>2-QA-01-01</w:t>
            </w:r>
            <w:r w:rsidR="00847B24" w:rsidRPr="00F44E1B">
              <w:rPr>
                <w:rFonts w:eastAsia="標楷體"/>
                <w:sz w:val="24"/>
                <w:szCs w:val="24"/>
              </w:rPr>
              <w:t>）</w:t>
            </w:r>
          </w:p>
          <w:p w:rsidR="00F44E1B" w:rsidRDefault="000E4E2E" w:rsidP="00E037C6">
            <w:pPr>
              <w:ind w:leftChars="120" w:left="336"/>
              <w:rPr>
                <w:rFonts w:eastAsia="標楷體"/>
                <w:sz w:val="24"/>
                <w:szCs w:val="24"/>
              </w:rPr>
            </w:pPr>
            <w:r>
              <w:rPr>
                <w:rFonts w:eastAsia="標楷體" w:hint="eastAsia"/>
                <w:sz w:val="24"/>
                <w:szCs w:val="24"/>
              </w:rPr>
              <w:t>9.8</w:t>
            </w:r>
            <w:r w:rsidR="00847B24" w:rsidRPr="00F44E1B">
              <w:rPr>
                <w:rFonts w:eastAsia="標楷體" w:hint="eastAsia"/>
                <w:sz w:val="24"/>
                <w:szCs w:val="24"/>
              </w:rPr>
              <w:t>異常矯正處理單</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2-QA-01-04</w:t>
            </w:r>
            <w:r w:rsidR="00847B24" w:rsidRPr="00F44E1B">
              <w:rPr>
                <w:rFonts w:eastAsia="標楷體" w:hint="eastAsia"/>
                <w:sz w:val="24"/>
                <w:szCs w:val="24"/>
              </w:rPr>
              <w:t>）</w:t>
            </w:r>
          </w:p>
          <w:p w:rsidR="00E037C6" w:rsidRPr="00E037C6" w:rsidRDefault="00E037C6" w:rsidP="00847B24">
            <w:pPr>
              <w:ind w:leftChars="120" w:left="336"/>
              <w:rPr>
                <w:rFonts w:eastAsia="標楷體"/>
                <w:sz w:val="24"/>
                <w:szCs w:val="24"/>
              </w:rPr>
            </w:pPr>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905"/>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rPr>
              <w:lastRenderedPageBreak/>
              <w:br w:type="page"/>
            </w:r>
            <w:r w:rsidRPr="00F44E1B">
              <w:rPr>
                <w:rFonts w:eastAsia="標楷體" w:hint="eastAsia"/>
              </w:rPr>
              <w:t xml:space="preserve">  </w:t>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rPr>
              <w:t>4/4</w:t>
            </w:r>
          </w:p>
        </w:tc>
      </w:tr>
      <w:tr w:rsidR="00F44E1B" w:rsidRPr="00F44E1B" w:rsidTr="00F44E1B">
        <w:trPr>
          <w:cantSplit/>
          <w:trHeight w:hRule="exact" w:val="380"/>
        </w:trPr>
        <w:tc>
          <w:tcPr>
            <w:tcW w:w="1484" w:type="dxa"/>
            <w:vMerge/>
            <w:vAlign w:val="center"/>
          </w:tcPr>
          <w:p w:rsidR="00F44E1B" w:rsidRPr="00F44E1B" w:rsidRDefault="00F44E1B" w:rsidP="00F44E1B">
            <w:pPr>
              <w:spacing w:line="0" w:lineRule="atLeast"/>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頁版別</w:t>
            </w:r>
          </w:p>
        </w:tc>
        <w:tc>
          <w:tcPr>
            <w:tcW w:w="1905" w:type="dxa"/>
            <w:vAlign w:val="center"/>
          </w:tcPr>
          <w:p w:rsidR="00F44E1B" w:rsidRPr="00F44E1B" w:rsidRDefault="0086469D" w:rsidP="00F44E1B">
            <w:pPr>
              <w:spacing w:line="0" w:lineRule="atLeast"/>
              <w:jc w:val="center"/>
              <w:rPr>
                <w:rFonts w:eastAsia="標楷體"/>
              </w:rPr>
            </w:pPr>
            <w:r>
              <w:rPr>
                <w:rFonts w:eastAsia="標楷體" w:hint="eastAsia"/>
              </w:rPr>
              <w:t>1.2</w:t>
            </w:r>
          </w:p>
        </w:tc>
      </w:tr>
      <w:tr w:rsidR="00F44E1B" w:rsidRPr="00F44E1B" w:rsidTr="00F44E1B">
        <w:trPr>
          <w:cantSplit/>
          <w:trHeight w:hRule="exact" w:val="13759"/>
        </w:trPr>
        <w:tc>
          <w:tcPr>
            <w:tcW w:w="10349" w:type="dxa"/>
            <w:gridSpan w:val="4"/>
          </w:tcPr>
          <w:p w:rsidR="00F44E1B" w:rsidRPr="00F44E1B" w:rsidRDefault="00F44E1B" w:rsidP="00F44E1B">
            <w:pPr>
              <w:spacing w:line="0" w:lineRule="atLeast"/>
              <w:ind w:left="240" w:hangingChars="100" w:hanging="240"/>
              <w:jc w:val="center"/>
              <w:rPr>
                <w:rFonts w:eastAsia="標楷體"/>
                <w:bCs/>
                <w:sz w:val="24"/>
              </w:rPr>
            </w:pPr>
            <w:r>
              <w:rPr>
                <w:rFonts w:eastAsia="標楷體" w:hint="eastAsia"/>
                <w:bCs/>
                <w:noProof/>
                <w:sz w:val="24"/>
              </w:rPr>
              <mc:AlternateContent>
                <mc:Choice Requires="wps">
                  <w:drawing>
                    <wp:anchor distT="0" distB="0" distL="114300" distR="114300" simplePos="0" relativeHeight="251670528" behindDoc="0" locked="0" layoutInCell="1" allowOverlap="1" wp14:anchorId="7B73B3BA" wp14:editId="20C2E2BB">
                      <wp:simplePos x="0" y="0"/>
                      <wp:positionH relativeFrom="column">
                        <wp:posOffset>1612265</wp:posOffset>
                      </wp:positionH>
                      <wp:positionV relativeFrom="paragraph">
                        <wp:posOffset>5972810</wp:posOffset>
                      </wp:positionV>
                      <wp:extent cx="0" cy="323850"/>
                      <wp:effectExtent l="10160" t="7620" r="8890" b="11430"/>
                      <wp:wrapNone/>
                      <wp:docPr id="80" name="直線接點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23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250AA3A" id="直線接點 80" o:spid="_x0000_s1026" style="position:absolute;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95pt,470.3pt" to="126.95pt,4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"/>
                  </w:pict>
                </mc:Fallback>
              </mc:AlternateContent>
            </w:r>
            <w:r w:rsidRPr="00F44E1B">
              <w:rPr>
                <w:rFonts w:eastAsia="標楷體" w:hint="eastAsia"/>
                <w:bCs/>
                <w:sz w:val="24"/>
              </w:rPr>
              <w:t>供應商管理流程圖</w:t>
            </w:r>
          </w:p>
          <w:p w:rsidR="00F44E1B" w:rsidRPr="00F44E1B" w:rsidRDefault="00847B24" w:rsidP="00F44E1B">
            <w:pPr>
              <w:rPr>
                <w:rFonts w:eastAsia="標楷體"/>
              </w:rPr>
            </w:pPr>
            <w:r>
              <w:rPr>
                <w:rFonts w:eastAsia="標楷體" w:hint="eastAsia"/>
                <w:bCs/>
                <w:noProof/>
                <w:sz w:val="24"/>
              </w:rPr>
              <mc:AlternateContent>
                <mc:Choice Requires="wps">
                  <w:drawing>
                    <wp:anchor distT="0" distB="0" distL="114300" distR="114300" simplePos="0" relativeHeight="251668480" behindDoc="0" locked="0" layoutInCell="1" allowOverlap="1" wp14:anchorId="3C08BB9C" wp14:editId="361221A5">
                      <wp:simplePos x="0" y="0"/>
                      <wp:positionH relativeFrom="column">
                        <wp:posOffset>4404348</wp:posOffset>
                      </wp:positionH>
                      <wp:positionV relativeFrom="paragraph">
                        <wp:posOffset>5316244</wp:posOffset>
                      </wp:positionV>
                      <wp:extent cx="1619885" cy="2190750"/>
                      <wp:effectExtent l="0" t="0" r="18415" b="0"/>
                      <wp:wrapNone/>
                      <wp:docPr id="79" name="流程圖: 文件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2190750"/>
                              </a:xfrm>
                              <a:prstGeom prst="flowChartDocument">
                                <a:avLst/>
                              </a:prstGeom>
                              <a:solidFill>
                                <a:srgbClr val="FFFFFF"/>
                              </a:solidFill>
                              <a:ln w="9525">
                                <a:solidFill>
                                  <a:srgbClr val="000000"/>
                                </a:solidFill>
                                <a:miter lim="800000"/>
                                <a:headEnd/>
                                <a:tailEnd/>
                              </a:ln>
                            </wps:spPr>
                            <wps:txbx>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79" o:spid="_x0000_s1026" type="#_x0000_t114" style="position:absolute;margin-left:346.8pt;margin-top:418.6pt;width:127.5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">
                      <v:textbox inset="1mm,0,0,0">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6432" behindDoc="0" locked="0" layoutInCell="1" allowOverlap="1" wp14:anchorId="659067EF" wp14:editId="6FF0349B">
                      <wp:simplePos x="0" y="0"/>
                      <wp:positionH relativeFrom="column">
                        <wp:posOffset>4429760</wp:posOffset>
                      </wp:positionH>
                      <wp:positionV relativeFrom="paragraph">
                        <wp:posOffset>3444240</wp:posOffset>
                      </wp:positionV>
                      <wp:extent cx="1619885" cy="652145"/>
                      <wp:effectExtent l="0" t="0" r="18415" b="14605"/>
                      <wp:wrapNone/>
                      <wp:docPr id="11" name="流程圖: 文件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652145"/>
                              </a:xfrm>
                              <a:prstGeom prst="flowChartDocument">
                                <a:avLst/>
                              </a:prstGeom>
                              <a:solidFill>
                                <a:srgbClr val="FFFFFF"/>
                              </a:solidFill>
                              <a:ln w="9525">
                                <a:solidFill>
                                  <a:srgbClr val="000000"/>
                                </a:solidFill>
                                <a:miter lim="800000"/>
                                <a:headEnd/>
                                <a:tailEnd/>
                              </a:ln>
                            </wps:spPr>
                            <wps:txbx>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圖: 文件 11" o:spid="_x0000_s1027" type="#_x0000_t114" style="position:absolute;margin-left:348.8pt;margin-top:271.2pt;width:127.55pt;height:5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">
                      <v:textbox inset="1mm,0,0,0">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5408" behindDoc="0" locked="0" layoutInCell="1" allowOverlap="1" wp14:anchorId="6D1F1704" wp14:editId="5CC2E645">
                      <wp:simplePos x="0" y="0"/>
                      <wp:positionH relativeFrom="column">
                        <wp:posOffset>4429760</wp:posOffset>
                      </wp:positionH>
                      <wp:positionV relativeFrom="paragraph">
                        <wp:posOffset>1813476</wp:posOffset>
                      </wp:positionV>
                      <wp:extent cx="1619885" cy="1188720"/>
                      <wp:effectExtent l="0" t="0" r="18415" b="11430"/>
                      <wp:wrapNone/>
                      <wp:docPr id="75" name="流程圖: 文件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1188720"/>
                              </a:xfrm>
                              <a:prstGeom prst="flowChartDocument">
                                <a:avLst/>
                              </a:prstGeom>
                              <a:solidFill>
                                <a:srgbClr val="FFFFFF"/>
                              </a:solidFill>
                              <a:ln w="9525">
                                <a:solidFill>
                                  <a:srgbClr val="000000"/>
                                </a:solidFill>
                                <a:miter lim="800000"/>
                                <a:headEnd/>
                                <a:tailEnd/>
                              </a:ln>
                            </wps:spPr>
                            <wps:txbx>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圖: 文件 75" o:spid="_x0000_s1028" type="#_x0000_t114" style="position:absolute;margin-left:348.8pt;margin-top:142.8pt;width:127.55pt;height:9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">
                      <v:textbox inset="1mm,0,0,0">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v:textbox>
                    </v:shape>
                  </w:pict>
                </mc:Fallback>
              </mc:AlternateContent>
            </w:r>
            <w:r w:rsidR="00F67626">
              <w:rPr>
                <w:rFonts w:eastAsia="標楷體" w:hint="eastAsia"/>
                <w:bCs/>
                <w:noProof/>
                <w:sz w:val="24"/>
              </w:rPr>
              <mc:AlternateContent>
                <mc:Choice Requires="wpg">
                  <w:drawing>
                    <wp:anchor distT="0" distB="0" distL="114300" distR="114300" simplePos="0" relativeHeight="251663360" behindDoc="0" locked="0" layoutInCell="1" allowOverlap="1" wp14:anchorId="52412A0A" wp14:editId="28F6B540">
                      <wp:simplePos x="0" y="0"/>
                      <wp:positionH relativeFrom="column">
                        <wp:posOffset>1457590</wp:posOffset>
                      </wp:positionH>
                      <wp:positionV relativeFrom="paragraph">
                        <wp:posOffset>714631</wp:posOffset>
                      </wp:positionV>
                      <wp:extent cx="3007995" cy="6216650"/>
                      <wp:effectExtent l="0" t="0" r="40005" b="12700"/>
                      <wp:wrapNone/>
                      <wp:docPr id="12" name="群組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7995" cy="6216650"/>
                                <a:chOff x="3780" y="3452"/>
                                <a:chExt cx="4737" cy="9790"/>
                              </a:xfrm>
                            </wpg:grpSpPr>
                            <wps:wsp>
                              <wps:cNvPr id="13" name="Rectangle 12"/>
                              <wps:cNvSpPr>
                                <a:spLocks noChangeArrowheads="1"/>
                              </wps:cNvSpPr>
                              <wps:spPr bwMode="auto">
                                <a:xfrm>
                                  <a:off x="4276" y="3452"/>
                                  <a:ext cx="1984" cy="737"/>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wps:txbx>
                              <wps:bodyPr rot="0" vert="horz" wrap="square" lIns="91440" tIns="10800" rIns="91440" bIns="10800" anchor="t" anchorCtr="0" upright="1">
                                <a:noAutofit/>
                              </wps:bodyPr>
                            </wps:wsp>
                            <wps:wsp>
                              <wps:cNvPr id="14" name="Line 13"/>
                              <wps:cNvCnPr/>
                              <wps:spPr bwMode="auto">
                                <a:xfrm>
                                  <a:off x="5266" y="421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4"/>
                              <wps:cNvCnPr/>
                              <wps:spPr bwMode="auto">
                                <a:xfrm>
                                  <a:off x="5291" y="604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 name="Group 15"/>
                              <wpg:cNvGrpSpPr>
                                <a:grpSpLocks/>
                              </wpg:cNvGrpSpPr>
                              <wpg:grpSpPr bwMode="auto">
                                <a:xfrm>
                                  <a:off x="4286" y="4614"/>
                                  <a:ext cx="1984" cy="1417"/>
                                  <a:chOff x="4271" y="4614"/>
                                  <a:chExt cx="1984" cy="1417"/>
                                </a:xfrm>
                              </wpg:grpSpPr>
                              <wps:wsp>
                                <wps:cNvPr id="17" name="AutoShape 16"/>
                                <wps:cNvSpPr>
                                  <a:spLocks noChangeArrowheads="1"/>
                                </wps:cNvSpPr>
                                <wps:spPr bwMode="auto">
                                  <a:xfrm>
                                    <a:off x="4271" y="4614"/>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18" name="Text Box 17"/>
                                <wps:cNvSpPr txBox="1">
                                  <a:spLocks noChangeArrowheads="1"/>
                                </wps:cNvSpPr>
                                <wps:spPr bwMode="auto">
                                  <a:xfrm>
                                    <a:off x="4486" y="5086"/>
                                    <a:ext cx="1615"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wps:txbx>
                                <wps:bodyPr rot="0" vert="horz" wrap="square" lIns="0" tIns="0" rIns="0" bIns="0" anchor="t" anchorCtr="0" upright="1">
                                  <a:noAutofit/>
                                </wps:bodyPr>
                              </wps:wsp>
                            </wpg:grpSp>
                            <wps:wsp>
                              <wps:cNvPr id="19" name="Rectangle 18"/>
                              <wps:cNvSpPr>
                                <a:spLocks noChangeArrowheads="1"/>
                              </wps:cNvSpPr>
                              <wps:spPr bwMode="auto">
                                <a:xfrm>
                                  <a:off x="4299" y="8286"/>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wps:txbx>
                              <wps:bodyPr rot="0" vert="horz" wrap="square" lIns="91440" tIns="14400" rIns="91440" bIns="10800" anchor="t" anchorCtr="0" upright="1">
                                <a:noAutofit/>
                              </wps:bodyPr>
                            </wps:wsp>
                            <wps:wsp>
                              <wps:cNvPr id="20" name="Line 19"/>
                              <wps:cNvCnPr/>
                              <wps:spPr bwMode="auto">
                                <a:xfrm>
                                  <a:off x="5291" y="875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0"/>
                              <wps:cNvCnPr/>
                              <wps:spPr bwMode="auto">
                                <a:xfrm>
                                  <a:off x="5291" y="10557"/>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21"/>
                              <wps:cNvCnPr/>
                              <wps:spPr bwMode="auto">
                                <a:xfrm>
                                  <a:off x="5291" y="123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2"/>
                              <wps:cNvCnPr/>
                              <wps:spPr bwMode="auto">
                                <a:xfrm rot="16200000">
                                  <a:off x="4035" y="9615"/>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3"/>
                              <wps:cNvCnPr/>
                              <wps:spPr bwMode="auto">
                                <a:xfrm rot="16200000">
                                  <a:off x="6526" y="6886"/>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4"/>
                              <wps:cNvCnPr/>
                              <wps:spPr bwMode="auto">
                                <a:xfrm>
                                  <a:off x="7381" y="745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Rectangle 25"/>
                              <wps:cNvSpPr>
                                <a:spLocks noChangeArrowheads="1"/>
                              </wps:cNvSpPr>
                              <wps:spPr bwMode="auto">
                                <a:xfrm>
                                  <a:off x="6951" y="7862"/>
                                  <a:ext cx="850" cy="454"/>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27" name="Line 26"/>
                              <wps:cNvCnPr/>
                              <wps:spPr bwMode="auto">
                                <a:xfrm>
                                  <a:off x="7394" y="6360"/>
                                  <a:ext cx="0" cy="4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27"/>
                              <wps:cNvCnPr/>
                              <wps:spPr bwMode="auto">
                                <a:xfrm>
                                  <a:off x="8234" y="5322"/>
                                  <a:ext cx="0" cy="27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 name="Group 28"/>
                              <wpg:cNvGrpSpPr>
                                <a:grpSpLocks/>
                              </wpg:cNvGrpSpPr>
                              <wpg:grpSpPr bwMode="auto">
                                <a:xfrm>
                                  <a:off x="6812" y="6803"/>
                                  <a:ext cx="1134" cy="631"/>
                                  <a:chOff x="8416" y="9686"/>
                                  <a:chExt cx="1134" cy="631"/>
                                </a:xfrm>
                              </wpg:grpSpPr>
                              <wps:wsp>
                                <wps:cNvPr id="30" name="AutoShape 29"/>
                                <wps:cNvSpPr>
                                  <a:spLocks noChangeArrowheads="1"/>
                                </wps:cNvSpPr>
                                <wps:spPr bwMode="auto">
                                  <a:xfrm>
                                    <a:off x="8416" y="9750"/>
                                    <a:ext cx="1134" cy="56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1" name="Text Box 30"/>
                                <wps:cNvSpPr txBox="1">
                                  <a:spLocks noChangeArrowheads="1"/>
                                </wps:cNvSpPr>
                                <wps:spPr bwMode="auto">
                                  <a:xfrm>
                                    <a:off x="8530" y="9686"/>
                                    <a:ext cx="895"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32" name="Line 31"/>
                              <wps:cNvCnPr/>
                              <wps:spPr bwMode="auto">
                                <a:xfrm rot="16200000">
                                  <a:off x="6541" y="9629"/>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3" name="Group 32"/>
                              <wpg:cNvGrpSpPr>
                                <a:grpSpLocks/>
                              </wpg:cNvGrpSpPr>
                              <wpg:grpSpPr bwMode="auto">
                                <a:xfrm>
                                  <a:off x="4286" y="9162"/>
                                  <a:ext cx="1984" cy="1417"/>
                                  <a:chOff x="4156" y="10955"/>
                                  <a:chExt cx="1984" cy="1417"/>
                                </a:xfrm>
                              </wpg:grpSpPr>
                              <wps:wsp>
                                <wps:cNvPr id="34" name="AutoShape 33"/>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5" name="Text Box 34"/>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wps:txbx>
                                <wps:bodyPr rot="0" vert="horz" wrap="square" lIns="0" tIns="0" rIns="0" bIns="0" anchor="t" anchorCtr="0" upright="1">
                                  <a:noAutofit/>
                                </wps:bodyPr>
                              </wps:wsp>
                            </wpg:grpSp>
                            <wps:wsp>
                              <wps:cNvPr id="36" name="Line 35"/>
                              <wps:cNvCnPr/>
                              <wps:spPr bwMode="auto">
                                <a:xfrm>
                                  <a:off x="7651" y="9114"/>
                                  <a:ext cx="0" cy="1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36"/>
                              <wps:cNvCnPr/>
                              <wps:spPr bwMode="auto">
                                <a:xfrm>
                                  <a:off x="7676" y="10479"/>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37"/>
                              <wps:cNvCnPr/>
                              <wps:spPr bwMode="auto">
                                <a:xfrm rot="5400000">
                                  <a:off x="8025" y="787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9" name="Group 38"/>
                              <wpg:cNvGrpSpPr>
                                <a:grpSpLocks/>
                              </wpg:cNvGrpSpPr>
                              <wpg:grpSpPr bwMode="auto">
                                <a:xfrm>
                                  <a:off x="5346" y="6000"/>
                                  <a:ext cx="2041" cy="375"/>
                                  <a:chOff x="5346" y="6000"/>
                                  <a:chExt cx="2041" cy="375"/>
                                </a:xfrm>
                              </wpg:grpSpPr>
                              <wps:wsp>
                                <wps:cNvPr id="40" name="Line 39"/>
                                <wps:cNvCnPr/>
                                <wps:spPr bwMode="auto">
                                  <a:xfrm rot="5400000">
                                    <a:off x="6367" y="5354"/>
                                    <a:ext cx="0" cy="20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Text Box 40"/>
                                <wps:cNvSpPr txBox="1">
                                  <a:spLocks noChangeArrowheads="1"/>
                                </wps:cNvSpPr>
                                <wps:spPr bwMode="auto">
                                  <a:xfrm>
                                    <a:off x="5416" y="600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42" name="Group 41"/>
                              <wpg:cNvGrpSpPr>
                                <a:grpSpLocks/>
                              </wpg:cNvGrpSpPr>
                              <wpg:grpSpPr bwMode="auto">
                                <a:xfrm>
                                  <a:off x="6286" y="4962"/>
                                  <a:ext cx="1928" cy="360"/>
                                  <a:chOff x="6286" y="4962"/>
                                  <a:chExt cx="1928" cy="360"/>
                                </a:xfrm>
                              </wpg:grpSpPr>
                              <wps:wsp>
                                <wps:cNvPr id="43" name="Line 42"/>
                                <wps:cNvCnPr/>
                                <wps:spPr bwMode="auto">
                                  <a:xfrm rot="5400000">
                                    <a:off x="7250" y="4346"/>
                                    <a:ext cx="0" cy="19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43"/>
                                <wps:cNvSpPr txBox="1">
                                  <a:spLocks noChangeArrowheads="1"/>
                                </wps:cNvSpPr>
                                <wps:spPr bwMode="auto">
                                  <a:xfrm>
                                    <a:off x="6356" y="496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45" name="Group 44"/>
                              <wpg:cNvGrpSpPr>
                                <a:grpSpLocks/>
                              </wpg:cNvGrpSpPr>
                              <wpg:grpSpPr bwMode="auto">
                                <a:xfrm>
                                  <a:off x="4288" y="6440"/>
                                  <a:ext cx="2608" cy="1417"/>
                                  <a:chOff x="4288" y="6440"/>
                                  <a:chExt cx="2608" cy="1417"/>
                                </a:xfrm>
                              </wpg:grpSpPr>
                              <wpg:grpSp>
                                <wpg:cNvPr id="46" name="Group 45"/>
                                <wpg:cNvGrpSpPr>
                                  <a:grpSpLocks/>
                                </wpg:cNvGrpSpPr>
                                <wpg:grpSpPr bwMode="auto">
                                  <a:xfrm>
                                    <a:off x="4288" y="6440"/>
                                    <a:ext cx="1984" cy="1417"/>
                                    <a:chOff x="1931" y="5090"/>
                                    <a:chExt cx="2268" cy="1417"/>
                                  </a:xfrm>
                                </wpg:grpSpPr>
                                <wps:wsp>
                                  <wps:cNvPr id="47" name="AutoShape 46"/>
                                  <wps:cNvSpPr>
                                    <a:spLocks noChangeArrowheads="1"/>
                                  </wps:cNvSpPr>
                                  <wps:spPr bwMode="auto">
                                    <a:xfrm>
                                      <a:off x="1931" y="5090"/>
                                      <a:ext cx="2268"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48" name="Text Box 47"/>
                                  <wps:cNvSpPr txBox="1">
                                    <a:spLocks noChangeArrowheads="1"/>
                                  </wps:cNvSpPr>
                                  <wps:spPr bwMode="auto">
                                    <a:xfrm>
                                      <a:off x="2251" y="5415"/>
                                      <a:ext cx="1615"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49" name="Text Box 48"/>
                                <wps:cNvSpPr txBox="1">
                                  <a:spLocks noChangeArrowheads="1"/>
                                </wps:cNvSpPr>
                                <wps:spPr bwMode="auto">
                                  <a:xfrm>
                                    <a:off x="6356" y="680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50" name="Group 49"/>
                              <wpg:cNvGrpSpPr>
                                <a:grpSpLocks/>
                              </wpg:cNvGrpSpPr>
                              <wpg:grpSpPr bwMode="auto">
                                <a:xfrm>
                                  <a:off x="5291" y="7872"/>
                                  <a:ext cx="675" cy="405"/>
                                  <a:chOff x="5291" y="7872"/>
                                  <a:chExt cx="675" cy="405"/>
                                </a:xfrm>
                              </wpg:grpSpPr>
                              <wps:wsp>
                                <wps:cNvPr id="51" name="Line 50"/>
                                <wps:cNvCnPr/>
                                <wps:spPr bwMode="auto">
                                  <a:xfrm>
                                    <a:off x="5291" y="78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51"/>
                                <wps:cNvSpPr txBox="1">
                                  <a:spLocks noChangeArrowheads="1"/>
                                </wps:cNvSpPr>
                                <wps:spPr bwMode="auto">
                                  <a:xfrm>
                                    <a:off x="5426" y="78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3" name="Group 52"/>
                              <wpg:cNvGrpSpPr>
                                <a:grpSpLocks/>
                              </wpg:cNvGrpSpPr>
                              <wpg:grpSpPr bwMode="auto">
                                <a:xfrm>
                                  <a:off x="4297" y="10542"/>
                                  <a:ext cx="1984" cy="1830"/>
                                  <a:chOff x="4297" y="10542"/>
                                  <a:chExt cx="1984" cy="1830"/>
                                </a:xfrm>
                              </wpg:grpSpPr>
                              <wpg:grpSp>
                                <wpg:cNvPr id="54" name="Group 53"/>
                                <wpg:cNvGrpSpPr>
                                  <a:grpSpLocks/>
                                </wpg:cNvGrpSpPr>
                                <wpg:grpSpPr bwMode="auto">
                                  <a:xfrm>
                                    <a:off x="4297" y="10955"/>
                                    <a:ext cx="1984" cy="1417"/>
                                    <a:chOff x="4156" y="10955"/>
                                    <a:chExt cx="1984" cy="1417"/>
                                  </a:xfrm>
                                </wpg:grpSpPr>
                                <wps:wsp>
                                  <wps:cNvPr id="55" name="AutoShape 54"/>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56" name="Text Box 55"/>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wps:txbx>
                                  <wps:bodyPr rot="0" vert="horz" wrap="square" lIns="0" tIns="0" rIns="0" bIns="0" anchor="t" anchorCtr="0" upright="1">
                                    <a:noAutofit/>
                                  </wps:bodyPr>
                                </wps:wsp>
                              </wpg:grpSp>
                              <wps:wsp>
                                <wps:cNvPr id="57" name="Text Box 56"/>
                                <wps:cNvSpPr txBox="1">
                                  <a:spLocks noChangeArrowheads="1"/>
                                </wps:cNvSpPr>
                                <wps:spPr bwMode="auto">
                                  <a:xfrm>
                                    <a:off x="5381" y="105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8" name="Group 57"/>
                              <wpg:cNvGrpSpPr>
                                <a:grpSpLocks/>
                              </wpg:cNvGrpSpPr>
                              <wpg:grpSpPr bwMode="auto">
                                <a:xfrm>
                                  <a:off x="4306" y="12342"/>
                                  <a:ext cx="1984" cy="900"/>
                                  <a:chOff x="4306" y="12342"/>
                                  <a:chExt cx="1984" cy="900"/>
                                </a:xfrm>
                              </wpg:grpSpPr>
                              <wps:wsp>
                                <wps:cNvPr id="59" name="Rectangle 58"/>
                                <wps:cNvSpPr>
                                  <a:spLocks noChangeArrowheads="1"/>
                                </wps:cNvSpPr>
                                <wps:spPr bwMode="auto">
                                  <a:xfrm>
                                    <a:off x="4306" y="12788"/>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w:t>
                                      </w:r>
                                      <w:proofErr w:type="gramStart"/>
                                      <w:r w:rsidRPr="00716D9C">
                                        <w:rPr>
                                          <w:rFonts w:ascii="標楷體" w:eastAsia="標楷體" w:hAnsi="標楷體" w:hint="eastAsia"/>
                                          <w:sz w:val="24"/>
                                          <w:szCs w:val="24"/>
                                        </w:rPr>
                                        <w:t>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roofErr w:type="gramEnd"/>
                                    </w:p>
                                  </w:txbxContent>
                                </wps:txbx>
                                <wps:bodyPr rot="0" vert="horz" wrap="square" lIns="91440" tIns="14400" rIns="91440" bIns="10800" anchor="t" anchorCtr="0" upright="1">
                                  <a:noAutofit/>
                                </wps:bodyPr>
                              </wps:wsp>
                              <wps:wsp>
                                <wps:cNvPr id="60" name="Text Box 59"/>
                                <wps:cNvSpPr txBox="1">
                                  <a:spLocks noChangeArrowheads="1"/>
                                </wps:cNvSpPr>
                                <wps:spPr bwMode="auto">
                                  <a:xfrm>
                                    <a:off x="5381" y="123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61" name="Group 60"/>
                              <wpg:cNvGrpSpPr>
                                <a:grpSpLocks/>
                              </wpg:cNvGrpSpPr>
                              <wpg:grpSpPr bwMode="auto">
                                <a:xfrm>
                                  <a:off x="3786" y="9888"/>
                                  <a:ext cx="700" cy="1809"/>
                                  <a:chOff x="3786" y="9888"/>
                                  <a:chExt cx="700" cy="1809"/>
                                </a:xfrm>
                              </wpg:grpSpPr>
                              <wps:wsp>
                                <wps:cNvPr id="62" name="Line 61"/>
                                <wps:cNvCnPr/>
                                <wps:spPr bwMode="auto">
                                  <a:xfrm>
                                    <a:off x="3786" y="9888"/>
                                    <a:ext cx="0" cy="17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2"/>
                                <wps:cNvSpPr txBox="1">
                                  <a:spLocks noChangeArrowheads="1"/>
                                </wps:cNvSpPr>
                                <wps:spPr bwMode="auto">
                                  <a:xfrm>
                                    <a:off x="3946" y="1133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4" name="Group 63"/>
                              <wpg:cNvGrpSpPr>
                                <a:grpSpLocks/>
                              </wpg:cNvGrpSpPr>
                              <wpg:grpSpPr bwMode="auto">
                                <a:xfrm>
                                  <a:off x="6386" y="9318"/>
                                  <a:ext cx="2131" cy="1134"/>
                                  <a:chOff x="6386" y="9318"/>
                                  <a:chExt cx="2131" cy="1134"/>
                                </a:xfrm>
                              </wpg:grpSpPr>
                              <wpg:grpSp>
                                <wpg:cNvPr id="65" name="Group 64"/>
                                <wpg:cNvGrpSpPr>
                                  <a:grpSpLocks/>
                                </wpg:cNvGrpSpPr>
                                <wpg:grpSpPr bwMode="auto">
                                  <a:xfrm>
                                    <a:off x="6816" y="9318"/>
                                    <a:ext cx="1701" cy="1134"/>
                                    <a:chOff x="6981" y="11007"/>
                                    <a:chExt cx="1701" cy="1134"/>
                                  </a:xfrm>
                                </wpg:grpSpPr>
                                <wps:wsp>
                                  <wps:cNvPr id="66" name="AutoShape 65"/>
                                  <wps:cNvSpPr>
                                    <a:spLocks noChangeArrowheads="1"/>
                                  </wps:cNvSpPr>
                                  <wps:spPr bwMode="auto">
                                    <a:xfrm>
                                      <a:off x="6981" y="11007"/>
                                      <a:ext cx="1701" cy="1134"/>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67" name="Text Box 66"/>
                                  <wps:cNvSpPr txBox="1">
                                    <a:spLocks noChangeArrowheads="1"/>
                                  </wps:cNvSpPr>
                                  <wps:spPr bwMode="auto">
                                    <a:xfrm>
                                      <a:off x="7411" y="11340"/>
                                      <a:ext cx="837"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68" name="Text Box 67"/>
                                <wps:cNvSpPr txBox="1">
                                  <a:spLocks noChangeArrowheads="1"/>
                                </wps:cNvSpPr>
                                <wps:spPr bwMode="auto">
                                  <a:xfrm>
                                    <a:off x="6386" y="952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9" name="Group 68"/>
                              <wpg:cNvGrpSpPr>
                                <a:grpSpLocks/>
                              </wpg:cNvGrpSpPr>
                              <wpg:grpSpPr bwMode="auto">
                                <a:xfrm>
                                  <a:off x="7246" y="10470"/>
                                  <a:ext cx="1095" cy="870"/>
                                  <a:chOff x="7246" y="10470"/>
                                  <a:chExt cx="1095" cy="870"/>
                                </a:xfrm>
                              </wpg:grpSpPr>
                              <wps:wsp>
                                <wps:cNvPr id="70" name="Rectangle 69"/>
                                <wps:cNvSpPr>
                                  <a:spLocks noChangeArrowheads="1"/>
                                </wps:cNvSpPr>
                                <wps:spPr bwMode="auto">
                                  <a:xfrm>
                                    <a:off x="7246" y="10886"/>
                                    <a:ext cx="850"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71" name="Text Box 70"/>
                                <wps:cNvSpPr txBox="1">
                                  <a:spLocks noChangeArrowheads="1"/>
                                </wps:cNvSpPr>
                                <wps:spPr bwMode="auto">
                                  <a:xfrm>
                                    <a:off x="7801" y="1047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72" name="Group 71"/>
                              <wpg:cNvGrpSpPr>
                                <a:grpSpLocks/>
                              </wpg:cNvGrpSpPr>
                              <wpg:grpSpPr bwMode="auto">
                                <a:xfrm>
                                  <a:off x="5340" y="8772"/>
                                  <a:ext cx="2426" cy="360"/>
                                  <a:chOff x="5340" y="8772"/>
                                  <a:chExt cx="2426" cy="360"/>
                                </a:xfrm>
                              </wpg:grpSpPr>
                              <wps:wsp>
                                <wps:cNvPr id="73" name="Line 72"/>
                                <wps:cNvCnPr/>
                                <wps:spPr bwMode="auto">
                                  <a:xfrm rot="5400000">
                                    <a:off x="6502" y="7965"/>
                                    <a:ext cx="0" cy="23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Text Box 73"/>
                                <wps:cNvSpPr txBox="1">
                                  <a:spLocks noChangeArrowheads="1"/>
                                </wps:cNvSpPr>
                                <wps:spPr bwMode="auto">
                                  <a:xfrm>
                                    <a:off x="7226" y="87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681C3EA0" id="群組 12" o:spid="_x0000_s1028" style="position:absolute;margin-left:114.75pt;margin-top:56.25pt;width:236.85pt;height:489.5pt;z-index:251663360" coordorigin="3780,3452" coordsize="4737,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">
                      <v:rect id="Rectangle 12" o:spid="_x0000_s1029" style="position:absolute;left:4276;top:3452;width:19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">
                        <v:textbox inset=",.3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v:textbox>
                      </v:rect>
                      <v:line id="Line 13" o:spid="_x0000_s1030" style="position:absolute;visibility:visible;mso-wrap-style:square" from="5266,4215" to="526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14" o:spid="_x0000_s1031" style="position:absolute;visibility:visible;mso-wrap-style:square" from="5291,6042" to="529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group id="Group 15" o:spid="_x0000_s1032" style="position:absolute;left:4286;top:4614;width:1984;height:1417" coordorigin="4271,4614"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16" o:spid="_x0000_s1033" type="#_x0000_t110" style="position:absolute;left:4271;top:4614;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">
                          <v:textbox>
                            <w:txbxContent>
                              <w:p w:rsidR="00E037C6" w:rsidRPr="0062130C" w:rsidRDefault="00E037C6" w:rsidP="00F44E1B"/>
                            </w:txbxContent>
                          </v:textbox>
                        </v:shape>
                        <v:shapetype id="_x0000_t202" coordsize="21600,21600" o:spt="202" path="m,l,21600r21600,l21600,xe">
                          <v:stroke joinstyle="miter"/>
                          <v:path gradientshapeok="t" o:connecttype="rect"/>
                        </v:shapetype>
                        <v:shape id="Text Box 17" o:spid="_x0000_s1034" type="#_x0000_t202" style="position:absolute;left:4486;top:5086;width:161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v:textbox>
                        </v:shape>
                      </v:group>
                      <v:rect id="Rectangle 18" o:spid="_x0000_s1035" style="position:absolute;left:4299;top:8286;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">
                        <v:textbox inset=",.4mm,,.3mm">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v:textbox>
                      </v:rect>
                      <v:line id="Line 19" o:spid="_x0000_s1036" style="position:absolute;visibility:visible;mso-wrap-style:square" from="5291,8750" to="529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20" o:spid="_x0000_s1037" style="position:absolute;visibility:visible;mso-wrap-style:square" from="5291,10557" to="5291,10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21" o:spid="_x0000_s1038" style="position:absolute;visibility:visible;mso-wrap-style:square" from="5291,12380" to="5291,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22" o:spid="_x0000_s1039" style="position:absolute;rotation:-90;visibility:visible;mso-wrap-style:square" from="4035,9615" to="4035,10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">
                        <v:stroke endarrow="block"/>
                      </v:line>
                      <v:line id="Line 23" o:spid="_x0000_s1040" style="position:absolute;rotation:-90;visibility:visible;mso-wrap-style:square" from="6526,6886" to="6526,7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">
                        <v:stroke endarrow="block"/>
                      </v:line>
                      <v:line id="Line 24" o:spid="_x0000_s1041" style="position:absolute;visibility:visible;mso-wrap-style:square" from="7381,7455" to="7381,7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rect id="Rectangle 25" o:spid="_x0000_s1042" style="position:absolute;left:6951;top:7862;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">
                        <v:textbox inset=",.4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v:textbox>
                      </v:rect>
                      <v:line id="Line 26" o:spid="_x0000_s1043" style="position:absolute;visibility:visible;mso-wrap-style:square" from="7394,6360" to="7394,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27" o:spid="_x0000_s1044" style="position:absolute;visibility:visible;mso-wrap-style:square" from="8234,5322" to="8234,8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id="Group 28" o:spid="_x0000_s1045" style="position:absolute;left:6812;top:6803;width:1134;height:631" coordorigin="8416,9686" coordsize="1134,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utoShape 29" o:spid="_x0000_s1046" type="#_x0000_t110" style="position:absolute;left:8416;top:9750;width:1134;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">
                          <v:textbox>
                            <w:txbxContent>
                              <w:p w:rsidR="00E037C6" w:rsidRPr="0062130C" w:rsidRDefault="00E037C6" w:rsidP="00F44E1B"/>
                            </w:txbxContent>
                          </v:textbox>
                        </v:shape>
                        <v:shape id="Text Box 30" o:spid="_x0000_s1047" type="#_x0000_t202" style="position:absolute;left:8530;top:9686;width:895;height: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v:textbox>
                        </v:shape>
                      </v:group>
                      <v:line id="Line 31" o:spid="_x0000_s1048" style="position:absolute;rotation:-90;visibility:visible;mso-wrap-style:square" from="6541,9629" to="6541,10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">
                        <v:stroke endarrow="block"/>
                      </v:line>
                      <v:group id="Group 32" o:spid="_x0000_s1049" style="position:absolute;left:4286;top:9162;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AutoShape 33" o:spid="_x0000_s1050"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">
                          <v:textbox>
                            <w:txbxContent>
                              <w:p w:rsidR="00E037C6" w:rsidRPr="0062130C" w:rsidRDefault="00E037C6" w:rsidP="00F44E1B"/>
                            </w:txbxContent>
                          </v:textbox>
                        </v:shape>
                        <v:shape id="Text Box 34" o:spid="_x0000_s1051"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v:textbox>
                        </v:shape>
                      </v:group>
                      <v:line id="Line 35" o:spid="_x0000_s1052" style="position:absolute;visibility:visible;mso-wrap-style:square" from="7651,9114" to="7651,9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6" o:spid="_x0000_s1053" style="position:absolute;visibility:visible;mso-wrap-style:square" from="7676,10479" to="7676,1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woxAAAANsAAAAPAAAAZHJzL2Rvd25yZXYueG1sRI9BawIx&#10;FITvhf6H8AreatYW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PblzCjEAAAA2wAAAA8A&#10;AAAAAAAAAAAAAAAABwIAAGRycy9kb3ducmV2LnhtbFBLBQYAAAAAAwADALcAAAD4AgAAAAA=&#10;">
                        <v:stroke endarrow="block"/>
                      </v:line>
                      <v:line id="Line 37" o:spid="_x0000_s1054" style="position:absolute;rotation:90;visibility:visible;mso-wrap-style:square" from="8025,7872" to="8025,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">
                        <v:stroke endarrow="block"/>
                      </v:line>
                      <v:group id="Group 38" o:spid="_x0000_s1055" style="position:absolute;left:5346;top:6000;width:2041;height:375" coordorigin="5346,6000" coordsize="204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Line 39" o:spid="_x0000_s1056" style="position:absolute;rotation:90;visibility:visible;mso-wrap-style:square" from="6367,5354" to="6367,7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">
                          <v:stroke endarrow="block"/>
                        </v:line>
                        <v:shape id="Text Box 40" o:spid="_x0000_s1057" type="#_x0000_t202" style="position:absolute;left:5416;top:600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41" o:spid="_x0000_s1058" style="position:absolute;left:6286;top:4962;width:1928;height:360" coordorigin="6286,4962" coordsize="19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Line 42" o:spid="_x0000_s1059" style="position:absolute;rotation:90;visibility:visible;mso-wrap-style:square" from="7250,4346" to="7250,6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"/>
                        <v:shape id="Text Box 43" o:spid="_x0000_s1060" type="#_x0000_t202" style="position:absolute;left:6356;top:496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4" o:spid="_x0000_s1061" style="position:absolute;left:4288;top:6440;width:2608;height:1417" coordorigin="4288,6440" coordsize="260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62" style="position:absolute;left:4288;top:6440;width:1984;height:1417" coordorigin="1931,5090" coordsize="226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AutoShape 46" o:spid="_x0000_s1063" type="#_x0000_t110" style="position:absolute;left:1931;top:5090;width:2268;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">
                            <v:textbox>
                              <w:txbxContent>
                                <w:p w:rsidR="00E037C6" w:rsidRPr="0062130C" w:rsidRDefault="00E037C6" w:rsidP="00F44E1B"/>
                              </w:txbxContent>
                            </v:textbox>
                          </v:shape>
                          <v:shape id="Text Box 47" o:spid="_x0000_s1064" type="#_x0000_t202" style="position:absolute;left:2251;top:5415;width:1615;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v:textbox>
                          </v:shape>
                        </v:group>
                        <v:shape id="Text Box 48" o:spid="_x0000_s1065" type="#_x0000_t202" style="position:absolute;left:6356;top:680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9" o:spid="_x0000_s1066" style="position:absolute;left:5291;top:7872;width:675;height:405" coordorigin="5291,7872" coordsize="67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50" o:spid="_x0000_s1067" style="position:absolute;visibility:visible;mso-wrap-style:square" from="5291,7880" to="5291,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shape id="Text Box 51" o:spid="_x0000_s1068" type="#_x0000_t202" style="position:absolute;left:5426;top:78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2" o:spid="_x0000_s1069" style="position:absolute;left:4297;top:10542;width:1984;height:1830" coordorigin="4297,10542" coordsize="198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53" o:spid="_x0000_s1070" style="position:absolute;left:4297;top:10955;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AutoShape 54" o:spid="_x0000_s1071"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">
                            <v:textbox>
                              <w:txbxContent>
                                <w:p w:rsidR="00E037C6" w:rsidRPr="0062130C" w:rsidRDefault="00E037C6" w:rsidP="00F44E1B"/>
                              </w:txbxContent>
                            </v:textbox>
                          </v:shape>
                          <v:shape id="Text Box 55" o:spid="_x0000_s1072"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v:textbox>
                          </v:shape>
                        </v:group>
                        <v:shape id="Text Box 56" o:spid="_x0000_s1073" type="#_x0000_t202" style="position:absolute;left:5381;top:105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7" o:spid="_x0000_s1074" style="position:absolute;left:4306;top:12342;width:1984;height:900" coordorigin="4306,12342" coordsize="19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58" o:spid="_x0000_s1075" style="position:absolute;left:4306;top:12788;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">
                          <v:textbox inset=",.4mm,,.3mm">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
                            </w:txbxContent>
                          </v:textbox>
                        </v:rect>
                        <v:shape id="Text Box 59" o:spid="_x0000_s1076" type="#_x0000_t202" style="position:absolute;left:5381;top:123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60" o:spid="_x0000_s1077" style="position:absolute;left:3786;top:9888;width:700;height:1809" coordorigin="3786,9888" coordsize="700,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61" o:spid="_x0000_s1078" style="position:absolute;visibility:visible;mso-wrap-style:square" from="3786,9888" to="3786,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shape id="Text Box 62" o:spid="_x0000_s1079" type="#_x0000_t202" style="position:absolute;left:3946;top:1133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3" o:spid="_x0000_s1080" style="position:absolute;left:6386;top:9318;width:2131;height:1134" coordorigin="6386,9318" coordsize="213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4" o:spid="_x0000_s1081" style="position:absolute;left:6816;top:9318;width:1701;height:1134" coordorigin="6981,11007" coordsize="170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AutoShape 65" o:spid="_x0000_s1082" type="#_x0000_t110" style="position:absolute;left:6981;top:11007;width:1701;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">
                            <v:textbox>
                              <w:txbxContent>
                                <w:p w:rsidR="00E037C6" w:rsidRPr="0062130C" w:rsidRDefault="00E037C6" w:rsidP="00F44E1B"/>
                              </w:txbxContent>
                            </v:textbox>
                          </v:shape>
                          <v:shape id="Text Box 66" o:spid="_x0000_s1083" type="#_x0000_t202" style="position:absolute;left:7411;top:11340;width:83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v:textbox>
                          </v:shape>
                        </v:group>
                        <v:shape id="Text Box 67" o:spid="_x0000_s1084" type="#_x0000_t202" style="position:absolute;left:6386;top:952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8" o:spid="_x0000_s1085" style="position:absolute;left:7246;top:10470;width:1095;height:870" coordorigin="7246,10470" coordsize="109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69" o:spid="_x0000_s1086" style="position:absolute;left:7246;top:10886;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">
                          <v:textbox inset=",.4mm,,.3mm">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v:textbox>
                        </v:rect>
                        <v:shape id="Text Box 70" o:spid="_x0000_s1087" type="#_x0000_t202" style="position:absolute;left:7801;top:1047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71" o:spid="_x0000_s1088" style="position:absolute;left:5340;top:8772;width:2426;height:360" coordorigin="5340,8772" coordsize="242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line id="Line 72" o:spid="_x0000_s1089" style="position:absolute;rotation:90;visibility:visible;mso-wrap-style:square" from="6502,7965" to="6502,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">
                          <v:stroke endarrow="block"/>
                        </v:line>
                        <v:shape id="Text Box 73" o:spid="_x0000_s1090" type="#_x0000_t202" style="position:absolute;left:7226;top:87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w:pict>
                </mc:Fallback>
              </mc:AlternateContent>
            </w:r>
            <w:r w:rsidR="000E4E2E">
              <w:rPr>
                <w:rFonts w:eastAsia="標楷體" w:hint="eastAsia"/>
                <w:bCs/>
                <w:noProof/>
                <w:sz w:val="24"/>
              </w:rPr>
              <mc:AlternateContent>
                <mc:Choice Requires="wps">
                  <w:drawing>
                    <wp:anchor distT="0" distB="0" distL="114300" distR="114300" simplePos="0" relativeHeight="251667456" behindDoc="0" locked="0" layoutInCell="1" allowOverlap="1" wp14:anchorId="1B941625" wp14:editId="1B223E45">
                      <wp:simplePos x="0" y="0"/>
                      <wp:positionH relativeFrom="column">
                        <wp:posOffset>4431665</wp:posOffset>
                      </wp:positionH>
                      <wp:positionV relativeFrom="paragraph">
                        <wp:posOffset>4585970</wp:posOffset>
                      </wp:positionV>
                      <wp:extent cx="1619885" cy="529590"/>
                      <wp:effectExtent l="0" t="0" r="18415" b="22860"/>
                      <wp:wrapNone/>
                      <wp:docPr id="76" name="流程圖: 文件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52959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圖: 文件 76" o:spid="_x0000_s1092" type="#_x0000_t114" style="position:absolute;margin-left:348.95pt;margin-top:361.1pt;width:127.55pt;height:4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9504" behindDoc="0" locked="0" layoutInCell="1" allowOverlap="1" wp14:anchorId="4CBF652E" wp14:editId="65996715">
                      <wp:simplePos x="0" y="0"/>
                      <wp:positionH relativeFrom="column">
                        <wp:posOffset>17780</wp:posOffset>
                      </wp:positionH>
                      <wp:positionV relativeFrom="paragraph">
                        <wp:posOffset>4297680</wp:posOffset>
                      </wp:positionV>
                      <wp:extent cx="1583690" cy="686435"/>
                      <wp:effectExtent l="15875" t="6985" r="19685" b="11430"/>
                      <wp:wrapNone/>
                      <wp:docPr id="78" name="流程圖: 資料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68643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CBF652E" id="_x0000_t111" coordsize="21600,21600" o:spt="111" path="m4321,l21600,,17204,21600,,21600xe">
                      <v:stroke joinstyle="miter"/>
                      <v:path gradientshapeok="t" o:connecttype="custom" o:connectlocs="12961,0;10800,0;2161,10800;8602,21600;10800,21600;19402,10800" textboxrect="4321,0,17204,21600"/>
                    </v:shapetype>
                    <v:shape id="流程圖: 資料 78" o:spid="_x0000_s1093" type="#_x0000_t111" style="position:absolute;margin-left:1.4pt;margin-top:338.4pt;width:124.7pt;height:5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">
                      <v:textbox inset="0,0,0,0">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71552" behindDoc="0" locked="0" layoutInCell="1" allowOverlap="1" wp14:anchorId="49147482" wp14:editId="30C67DF0">
                      <wp:simplePos x="0" y="0"/>
                      <wp:positionH relativeFrom="column">
                        <wp:posOffset>32385</wp:posOffset>
                      </wp:positionH>
                      <wp:positionV relativeFrom="paragraph">
                        <wp:posOffset>3591560</wp:posOffset>
                      </wp:positionV>
                      <wp:extent cx="1583690" cy="591185"/>
                      <wp:effectExtent l="20955" t="5715" r="14605" b="12700"/>
                      <wp:wrapNone/>
                      <wp:docPr id="77" name="流程圖: 資料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59118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9147482" id="流程圖: 資料 77" o:spid="_x0000_s1094" type="#_x0000_t111" style="position:absolute;margin-left:2.55pt;margin-top:282.8pt;width:124.7pt;height:46.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">
                      <v:textbox inset="0,0,0,0">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4384" behindDoc="0" locked="0" layoutInCell="1" allowOverlap="1" wp14:anchorId="0A24F4C0" wp14:editId="46CE10B6">
                      <wp:simplePos x="0" y="0"/>
                      <wp:positionH relativeFrom="column">
                        <wp:posOffset>4427855</wp:posOffset>
                      </wp:positionH>
                      <wp:positionV relativeFrom="paragraph">
                        <wp:posOffset>721360</wp:posOffset>
                      </wp:positionV>
                      <wp:extent cx="1619885" cy="416560"/>
                      <wp:effectExtent l="6350" t="12065" r="12065" b="9525"/>
                      <wp:wrapNone/>
                      <wp:docPr id="10" name="流程圖: 文件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41656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0A24F4C0" id="流程圖: 文件 10" o:spid="_x0000_s1095" type="#_x0000_t114" style="position:absolute;margin-left:348.65pt;margin-top:56.8pt;width:127.55pt;height: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v:textbox>
                    </v:shape>
                  </w:pict>
                </mc:Fallback>
              </mc:AlternateContent>
            </w:r>
          </w:p>
        </w:tc>
      </w:tr>
    </w:tbl>
    <w:p w:rsidR="00860666" w:rsidRPr="00F44E1B" w:rsidRDefault="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sectPr w:rsidR="00860666" w:rsidRPr="00F44E1B" w:rsidSect="0023331C">
      <w:pgSz w:w="11906" w:h="16838"/>
      <w:pgMar w:top="567" w:right="1077" w:bottom="568"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975" w:rsidRDefault="00A63975" w:rsidP="000E4E2E">
      <w:r>
        <w:separator/>
      </w:r>
    </w:p>
  </w:endnote>
  <w:endnote w:type="continuationSeparator" w:id="0">
    <w:p w:rsidR="00A63975" w:rsidRDefault="00A63975" w:rsidP="000E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975" w:rsidRDefault="00A63975" w:rsidP="000E4E2E">
      <w:r>
        <w:separator/>
      </w:r>
    </w:p>
  </w:footnote>
  <w:footnote w:type="continuationSeparator" w:id="0">
    <w:p w:rsidR="00A63975" w:rsidRDefault="00A63975" w:rsidP="000E4E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C9C"/>
    <w:rsid w:val="00041FEC"/>
    <w:rsid w:val="00082832"/>
    <w:rsid w:val="000843DF"/>
    <w:rsid w:val="00086548"/>
    <w:rsid w:val="000C1D32"/>
    <w:rsid w:val="000D67FE"/>
    <w:rsid w:val="000E4E2E"/>
    <w:rsid w:val="001616C4"/>
    <w:rsid w:val="001665B2"/>
    <w:rsid w:val="00174C2C"/>
    <w:rsid w:val="001860B2"/>
    <w:rsid w:val="001A16E6"/>
    <w:rsid w:val="001B640D"/>
    <w:rsid w:val="00207B38"/>
    <w:rsid w:val="0023331C"/>
    <w:rsid w:val="0023763F"/>
    <w:rsid w:val="0032550A"/>
    <w:rsid w:val="00354915"/>
    <w:rsid w:val="003B4E52"/>
    <w:rsid w:val="004227BD"/>
    <w:rsid w:val="004565C0"/>
    <w:rsid w:val="004B5B01"/>
    <w:rsid w:val="005F16A2"/>
    <w:rsid w:val="00605903"/>
    <w:rsid w:val="00611D2C"/>
    <w:rsid w:val="006121F9"/>
    <w:rsid w:val="00692561"/>
    <w:rsid w:val="006B632A"/>
    <w:rsid w:val="006D7011"/>
    <w:rsid w:val="006E7F80"/>
    <w:rsid w:val="00711715"/>
    <w:rsid w:val="0074472F"/>
    <w:rsid w:val="007540D3"/>
    <w:rsid w:val="00780DD2"/>
    <w:rsid w:val="0078564D"/>
    <w:rsid w:val="007A5197"/>
    <w:rsid w:val="00832FDF"/>
    <w:rsid w:val="00844EE6"/>
    <w:rsid w:val="00847B24"/>
    <w:rsid w:val="00853AFA"/>
    <w:rsid w:val="00860666"/>
    <w:rsid w:val="0086469D"/>
    <w:rsid w:val="0088224C"/>
    <w:rsid w:val="00893C9C"/>
    <w:rsid w:val="008A4AAF"/>
    <w:rsid w:val="00973700"/>
    <w:rsid w:val="009822C1"/>
    <w:rsid w:val="0098545A"/>
    <w:rsid w:val="009D02A7"/>
    <w:rsid w:val="009D42A7"/>
    <w:rsid w:val="009F0D19"/>
    <w:rsid w:val="009F4055"/>
    <w:rsid w:val="00A47FA2"/>
    <w:rsid w:val="00A63975"/>
    <w:rsid w:val="00A67AB9"/>
    <w:rsid w:val="00AE46C7"/>
    <w:rsid w:val="00B0066B"/>
    <w:rsid w:val="00B16C5A"/>
    <w:rsid w:val="00B54683"/>
    <w:rsid w:val="00B87DDF"/>
    <w:rsid w:val="00BC3D7C"/>
    <w:rsid w:val="00BC6BE7"/>
    <w:rsid w:val="00BD2332"/>
    <w:rsid w:val="00C70BF2"/>
    <w:rsid w:val="00D36FCE"/>
    <w:rsid w:val="00DC7F9A"/>
    <w:rsid w:val="00DD781F"/>
    <w:rsid w:val="00DE61FE"/>
    <w:rsid w:val="00DF6B32"/>
    <w:rsid w:val="00E037C6"/>
    <w:rsid w:val="00E30A8A"/>
    <w:rsid w:val="00E344F1"/>
    <w:rsid w:val="00E70D44"/>
    <w:rsid w:val="00E92914"/>
    <w:rsid w:val="00EC2AC9"/>
    <w:rsid w:val="00EC49C0"/>
    <w:rsid w:val="00F44E1B"/>
    <w:rsid w:val="00F67626"/>
    <w:rsid w:val="00FD28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17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twq</dc:creator>
  <cp:lastModifiedBy>jkawq</cp:lastModifiedBy>
  <cp:revision>35</cp:revision>
  <dcterms:created xsi:type="dcterms:W3CDTF">2023-02-22T11:35:00Z</dcterms:created>
  <dcterms:modified xsi:type="dcterms:W3CDTF">2023-03-16T03:00:00Z</dcterms:modified>
</cp:coreProperties>
</file>