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77395184"/>
        <w:docPartObj>
          <w:docPartGallery w:val="AutoText"/>
        </w:docPartObj>
      </w:sdtPr>
      <w:sdtEndPr>
        <w:rPr>
          <w:rFonts w:ascii="微软雅黑" w:eastAsia="微软雅黑" w:hAnsi="微软雅黑" w:cs="Calibri"/>
          <w:b/>
          <w:sz w:val="28"/>
          <w:szCs w:val="28"/>
          <w:highlight w:val="lightGray"/>
        </w:rPr>
      </w:sdtEndPr>
      <w:sdtContent>
        <w:p w:rsidR="00311572" w:rsidRDefault="00311572"/>
        <w:p w:rsidR="00311572" w:rsidRDefault="00210730">
          <w:pPr>
            <w:widowControl/>
            <w:jc w:val="left"/>
            <w:rPr>
              <w:rFonts w:ascii="微软雅黑" w:eastAsia="微软雅黑" w:hAnsi="微软雅黑" w:cs="Calibri"/>
              <w:b/>
              <w:kern w:val="0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359410</wp:posOffset>
                    </wp:positionH>
                    <wp:positionV relativeFrom="page">
                      <wp:posOffset>3689350</wp:posOffset>
                    </wp:positionV>
                    <wp:extent cx="4746625" cy="2908300"/>
                    <wp:effectExtent l="0" t="0" r="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6625" cy="290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1572" w:rsidRDefault="00210730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性能测试方案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1572" w:rsidRDefault="00210730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停哪儿共享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车位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1572" w:rsidRDefault="00762933">
                                    <w:pPr>
                                      <w:pStyle w:val="a7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28.3pt;margin-top:290.5pt;width:373.75pt;height:229pt;z-index:251660288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" filled="f" stroked="f" strokeweight=".5pt">
                    <v:textbox inset="0,0,0,0">
                      <w:txbxContent>
                        <w:p w:rsidR="00311572" w:rsidRDefault="00210730">
                          <w:pPr>
                            <w:pStyle w:val="a7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性能测试方案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11572" w:rsidRDefault="00210730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停哪儿共享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车位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11572" w:rsidRDefault="00762933">
                              <w:pPr>
                                <w:pStyle w:val="a7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微软雅黑" w:eastAsia="微软雅黑" w:hAnsi="微软雅黑" w:cs="Calibri"/>
              <w:b/>
              <w:sz w:val="28"/>
              <w:szCs w:val="28"/>
              <w:highlight w:val="lightGray"/>
            </w:rPr>
            <w:br w:type="page"/>
          </w:r>
        </w:p>
      </w:sdtContent>
    </w:sdt>
    <w:sdt>
      <w:sdtPr>
        <w:rPr>
          <w:lang w:val="zh-CN"/>
        </w:rPr>
        <w:id w:val="-10139183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color w:val="auto"/>
          <w:sz w:val="22"/>
          <w:szCs w:val="22"/>
        </w:rPr>
      </w:sdtEndPr>
      <w:sdtContent>
        <w:p w:rsidR="00B32327" w:rsidRDefault="00B32327">
          <w:pPr>
            <w:pStyle w:val="TOC"/>
          </w:pPr>
          <w:r>
            <w:rPr>
              <w:lang w:val="zh-CN"/>
            </w:rPr>
            <w:t>目录</w:t>
          </w:r>
        </w:p>
        <w:p w:rsidR="00B32327" w:rsidRDefault="00B32327">
          <w:pPr>
            <w:pStyle w:val="10"/>
          </w:pPr>
          <w:r>
            <w:rPr>
              <w:rFonts w:hint="eastAsia"/>
              <w:b/>
              <w:bCs/>
            </w:rPr>
            <w:t>需求分析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:rsidR="00B32327" w:rsidRDefault="00B32327">
          <w:pPr>
            <w:pStyle w:val="2"/>
            <w:ind w:left="216"/>
          </w:pPr>
          <w:r>
            <w:rPr>
              <w:rFonts w:hint="eastAsia"/>
            </w:rPr>
            <w:t>测试目的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B32327" w:rsidRDefault="00B32327" w:rsidP="00B32327">
          <w:pPr>
            <w:pStyle w:val="3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>测试</w:t>
          </w:r>
          <w:r>
            <w:t>对象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B32327" w:rsidRDefault="00B32327" w:rsidP="00B32327">
          <w:pPr>
            <w:pStyle w:val="3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>拆分</w:t>
          </w:r>
          <w:r>
            <w:t>对象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B32327" w:rsidRPr="00B32327" w:rsidRDefault="00B32327" w:rsidP="00B32327">
          <w:pPr>
            <w:pStyle w:val="3"/>
            <w:ind w:left="0" w:firstLineChars="100" w:firstLine="220"/>
            <w:rPr>
              <w:rFonts w:hint="eastAsia"/>
            </w:rPr>
          </w:pPr>
          <w:r>
            <w:rPr>
              <w:rFonts w:hint="eastAsia"/>
            </w:rPr>
            <w:t>指标分析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B32327" w:rsidRPr="00B32327" w:rsidRDefault="00B32327">
          <w:pPr>
            <w:pStyle w:val="10"/>
            <w:rPr>
              <w:b/>
            </w:rPr>
          </w:pPr>
          <w:r>
            <w:rPr>
              <w:rFonts w:hint="eastAsia"/>
              <w:b/>
              <w:bCs/>
            </w:rPr>
            <w:t>系统</w:t>
          </w:r>
          <w:r>
            <w:rPr>
              <w:b/>
              <w:bCs/>
            </w:rPr>
            <w:t>分析</w:t>
          </w:r>
          <w:r w:rsidRPr="00B32327">
            <w:rPr>
              <w:b/>
            </w:rPr>
            <w:ptab w:relativeTo="margin" w:alignment="right" w:leader="dot"/>
          </w:r>
          <w:r w:rsidRPr="00B32327">
            <w:rPr>
              <w:b/>
              <w:bCs/>
              <w:lang w:val="zh-CN"/>
            </w:rPr>
            <w:t>3</w:t>
          </w:r>
        </w:p>
        <w:p w:rsidR="00B32327" w:rsidRPr="00B32327" w:rsidRDefault="00B32327" w:rsidP="00B32327">
          <w:pPr>
            <w:pStyle w:val="2"/>
            <w:ind w:left="0"/>
            <w:rPr>
              <w:b/>
            </w:rPr>
          </w:pPr>
          <w:r w:rsidRPr="00B32327">
            <w:rPr>
              <w:rFonts w:hint="eastAsia"/>
              <w:b/>
            </w:rPr>
            <w:t>用例</w:t>
          </w:r>
          <w:r>
            <w:rPr>
              <w:rFonts w:hint="eastAsia"/>
              <w:b/>
            </w:rPr>
            <w:t>设计</w:t>
          </w:r>
          <w:r w:rsidRPr="00B32327">
            <w:rPr>
              <w:b/>
            </w:rP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B32327" w:rsidRPr="00B32327" w:rsidRDefault="00B32327" w:rsidP="00B32327">
          <w:pPr>
            <w:pStyle w:val="3"/>
            <w:ind w:left="0"/>
            <w:rPr>
              <w:b/>
            </w:rPr>
          </w:pPr>
          <w:r w:rsidRPr="00B32327">
            <w:rPr>
              <w:rFonts w:hint="eastAsia"/>
              <w:b/>
            </w:rPr>
            <w:t>业务</w:t>
          </w:r>
          <w:r>
            <w:rPr>
              <w:rFonts w:hint="eastAsia"/>
              <w:b/>
            </w:rPr>
            <w:t>分析</w:t>
          </w:r>
          <w:bookmarkStart w:id="0" w:name="_GoBack"/>
          <w:bookmarkEnd w:id="0"/>
          <w:r w:rsidRPr="00B32327">
            <w:rPr>
              <w:b/>
            </w:rPr>
            <w:ptab w:relativeTo="margin" w:alignment="right" w:leader="dot"/>
          </w:r>
          <w:r>
            <w:rPr>
              <w:b/>
              <w:lang w:val="zh-CN"/>
            </w:rPr>
            <w:t>4</w:t>
          </w:r>
        </w:p>
      </w:sdtContent>
    </w:sdt>
    <w:p w:rsidR="00B32327" w:rsidRPr="00B32327" w:rsidRDefault="00B32327" w:rsidP="00B32327">
      <w:pPr>
        <w:pStyle w:val="10"/>
        <w:rPr>
          <w:b/>
        </w:rPr>
      </w:pPr>
      <w:r w:rsidRPr="00B32327">
        <w:rPr>
          <w:rFonts w:hint="eastAsia"/>
          <w:b/>
          <w:bCs/>
        </w:rPr>
        <w:t>测试策略</w:t>
      </w:r>
      <w:r w:rsidRPr="00B32327">
        <w:rPr>
          <w:b/>
        </w:rPr>
        <w:ptab w:relativeTo="margin" w:alignment="right" w:leader="dot"/>
      </w:r>
      <w:r w:rsidRPr="00B32327">
        <w:rPr>
          <w:b/>
          <w:bCs/>
          <w:lang w:val="zh-CN"/>
        </w:rPr>
        <w:t>5</w:t>
      </w:r>
    </w:p>
    <w:p w:rsidR="00B32327" w:rsidRPr="00B32327" w:rsidRDefault="00B32327" w:rsidP="00B32327">
      <w:pPr>
        <w:pStyle w:val="10"/>
        <w:rPr>
          <w:b/>
          <w:bCs/>
          <w:lang w:val="zh-CN"/>
        </w:rPr>
      </w:pPr>
      <w:r w:rsidRPr="00B32327">
        <w:rPr>
          <w:rFonts w:hint="eastAsia"/>
          <w:b/>
          <w:bCs/>
        </w:rPr>
        <w:t>工具选取</w:t>
      </w:r>
      <w:r w:rsidRPr="00B32327">
        <w:rPr>
          <w:b/>
        </w:rPr>
        <w:ptab w:relativeTo="margin" w:alignment="right" w:leader="dot"/>
      </w:r>
      <w:r w:rsidRPr="00B32327">
        <w:rPr>
          <w:b/>
          <w:bCs/>
          <w:lang w:val="zh-CN"/>
        </w:rPr>
        <w:t>5</w:t>
      </w:r>
    </w:p>
    <w:p w:rsidR="00B32327" w:rsidRPr="00B32327" w:rsidRDefault="00B32327" w:rsidP="00B32327">
      <w:pPr>
        <w:pStyle w:val="10"/>
        <w:rPr>
          <w:b/>
        </w:rPr>
      </w:pPr>
      <w:r w:rsidRPr="00B32327">
        <w:rPr>
          <w:rFonts w:hint="eastAsia"/>
          <w:b/>
          <w:bCs/>
        </w:rPr>
        <w:t>网络分析</w:t>
      </w:r>
      <w:r w:rsidRPr="00B32327">
        <w:rPr>
          <w:b/>
        </w:rPr>
        <w:ptab w:relativeTo="margin" w:alignment="right" w:leader="dot"/>
      </w:r>
      <w:r w:rsidRPr="00B32327">
        <w:rPr>
          <w:b/>
          <w:bCs/>
          <w:lang w:val="zh-CN"/>
        </w:rPr>
        <w:t>5</w:t>
      </w:r>
    </w:p>
    <w:p w:rsidR="00B32327" w:rsidRPr="00B32327" w:rsidRDefault="00B32327" w:rsidP="00B32327">
      <w:pPr>
        <w:pStyle w:val="10"/>
        <w:rPr>
          <w:b/>
        </w:rPr>
      </w:pPr>
      <w:r w:rsidRPr="00B32327">
        <w:rPr>
          <w:rFonts w:hint="eastAsia"/>
          <w:b/>
          <w:bCs/>
        </w:rPr>
        <w:t>硬件配置</w:t>
      </w:r>
      <w:r w:rsidRPr="00B32327">
        <w:rPr>
          <w:b/>
        </w:rPr>
        <w:ptab w:relativeTo="margin" w:alignment="right" w:leader="dot"/>
      </w:r>
      <w:r w:rsidRPr="00B32327">
        <w:rPr>
          <w:b/>
          <w:bCs/>
          <w:lang w:val="zh-CN"/>
        </w:rPr>
        <w:t>5</w:t>
      </w:r>
    </w:p>
    <w:p w:rsidR="00B32327" w:rsidRPr="00B32327" w:rsidRDefault="00B32327" w:rsidP="00B32327">
      <w:pPr>
        <w:rPr>
          <w:rFonts w:hint="eastAsia"/>
          <w:lang w:val="zh-CN"/>
        </w:rPr>
      </w:pPr>
    </w:p>
    <w:p w:rsidR="00B32327" w:rsidRPr="00B32327" w:rsidRDefault="00B32327" w:rsidP="00B32327">
      <w:pPr>
        <w:pStyle w:val="a5"/>
        <w:spacing w:before="0" w:beforeAutospacing="0" w:after="0" w:afterAutospacing="0"/>
        <w:rPr>
          <w:rFonts w:ascii="微软雅黑" w:eastAsia="微软雅黑" w:hAnsi="微软雅黑" w:cs="Calibri" w:hint="eastAsia"/>
          <w:b/>
          <w:sz w:val="28"/>
          <w:szCs w:val="28"/>
        </w:rPr>
      </w:pPr>
    </w:p>
    <w:p w:rsidR="00B32327" w:rsidRDefault="00B32327">
      <w:pPr>
        <w:widowControl/>
        <w:jc w:val="left"/>
        <w:rPr>
          <w:rFonts w:ascii="微软雅黑" w:eastAsia="微软雅黑" w:hAnsi="微软雅黑" w:cs="Calibri"/>
          <w:b/>
          <w:kern w:val="0"/>
          <w:sz w:val="28"/>
          <w:szCs w:val="28"/>
        </w:rPr>
      </w:pPr>
      <w:r>
        <w:rPr>
          <w:rFonts w:ascii="微软雅黑" w:eastAsia="微软雅黑" w:hAnsi="微软雅黑" w:cs="Calibri"/>
          <w:b/>
          <w:sz w:val="28"/>
          <w:szCs w:val="28"/>
        </w:rPr>
        <w:br w:type="page"/>
      </w:r>
    </w:p>
    <w:p w:rsidR="00311572" w:rsidRDefault="00210730" w:rsidP="00B32327">
      <w:pPr>
        <w:pStyle w:val="a5"/>
        <w:numPr>
          <w:ilvl w:val="0"/>
          <w:numId w:val="5"/>
        </w:numPr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sz w:val="28"/>
          <w:szCs w:val="28"/>
        </w:rPr>
        <w:lastRenderedPageBreak/>
        <w:t>需求分析</w:t>
      </w:r>
    </w:p>
    <w:p w:rsidR="00311572" w:rsidRDefault="00210730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测试目的</w:t>
      </w:r>
    </w:p>
    <w:p w:rsidR="00311572" w:rsidRDefault="00210730">
      <w:pPr>
        <w:pStyle w:val="a5"/>
        <w:spacing w:before="0" w:beforeAutospacing="0" w:after="0" w:afterAutospacing="0" w:line="360" w:lineRule="auto"/>
        <w:ind w:left="450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停哪儿</w:t>
      </w:r>
      <w:r>
        <w:rPr>
          <w:rFonts w:asciiTheme="minorEastAsia" w:eastAsiaTheme="minorEastAsia" w:hAnsiTheme="minorEastAsia" w:cs="Calibri"/>
          <w:sz w:val="28"/>
          <w:szCs w:val="28"/>
        </w:rPr>
        <w:t>系统的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相关性</w:t>
      </w:r>
      <w:proofErr w:type="gramStart"/>
      <w:r>
        <w:rPr>
          <w:rFonts w:asciiTheme="minorEastAsia" w:eastAsiaTheme="minorEastAsia" w:hAnsiTheme="minorEastAsia" w:cs="Calibri" w:hint="eastAsia"/>
          <w:sz w:val="28"/>
          <w:szCs w:val="28"/>
        </w:rPr>
        <w:t>能能否</w:t>
      </w:r>
      <w:proofErr w:type="gramEnd"/>
      <w:r>
        <w:rPr>
          <w:rFonts w:asciiTheme="minorEastAsia" w:eastAsiaTheme="minorEastAsia" w:hAnsiTheme="minorEastAsia" w:cs="Calibri" w:hint="eastAsia"/>
          <w:sz w:val="28"/>
          <w:szCs w:val="28"/>
        </w:rPr>
        <w:t>满足业务需求，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  <w:shd w:val="clear" w:color="auto" w:fill="FFFFFF"/>
        </w:rPr>
        <w:t>寻找系统瓶颈，进行系统调优</w:t>
      </w:r>
    </w:p>
    <w:p w:rsidR="00311572" w:rsidRDefault="00210730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测试对象</w:t>
      </w:r>
    </w:p>
    <w:p w:rsidR="00311572" w:rsidRDefault="00210730">
      <w:pPr>
        <w:pStyle w:val="a5"/>
        <w:spacing w:before="0" w:beforeAutospacing="0" w:after="0" w:afterAutospacing="0" w:line="360" w:lineRule="auto"/>
        <w:ind w:left="450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各角色登录功能，抢租客抢车位功能，抢租客导航功能，物业方增加物业信息功能，出租方添加车位功能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，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平台方审核功能</w:t>
      </w:r>
    </w:p>
    <w:p w:rsidR="00311572" w:rsidRDefault="00210730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/>
          <w:sz w:val="28"/>
          <w:szCs w:val="28"/>
        </w:rPr>
        <w:t>拆分对象</w:t>
      </w:r>
    </w:p>
    <w:p w:rsidR="00311572" w:rsidRDefault="00210730">
      <w:pPr>
        <w:pStyle w:val="a5"/>
        <w:spacing w:before="0" w:beforeAutospacing="0" w:after="0" w:afterAutospacing="0" w:line="360" w:lineRule="auto"/>
        <w:ind w:left="45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3.1</w:t>
      </w:r>
      <w:r>
        <w:rPr>
          <w:rFonts w:asciiTheme="minorEastAsia" w:eastAsiaTheme="minorEastAsia" w:hAnsiTheme="minorEastAsia" w:cs="Calibri"/>
          <w:sz w:val="28"/>
          <w:szCs w:val="28"/>
        </w:rPr>
        <w:t xml:space="preserve">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登录功能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获取页面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输入账号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输入密码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输入验证码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登录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3.2</w:t>
      </w:r>
      <w:r>
        <w:rPr>
          <w:rFonts w:asciiTheme="minorEastAsia" w:hAnsiTheme="minorEastAsia" w:cs="Calibri"/>
          <w:sz w:val="28"/>
          <w:szCs w:val="28"/>
        </w:rPr>
        <w:t xml:space="preserve"> </w:t>
      </w:r>
      <w:r>
        <w:rPr>
          <w:rFonts w:asciiTheme="minorEastAsia" w:hAnsiTheme="minorEastAsia" w:cs="Calibri" w:hint="eastAsia"/>
          <w:sz w:val="28"/>
          <w:szCs w:val="28"/>
        </w:rPr>
        <w:t>抢租客抢车位功能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登录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点击地图位置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点击</w:t>
      </w:r>
      <w:r>
        <w:rPr>
          <w:sz w:val="28"/>
          <w:szCs w:val="28"/>
        </w:rPr>
        <w:t>抢购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点击下单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3.3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抢租客导航功能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登录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点击地图位置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点击去这里按钮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3.</w:t>
      </w:r>
      <w:r>
        <w:rPr>
          <w:rFonts w:asciiTheme="minorEastAsia" w:hAnsiTheme="minorEastAsia" w:cs="Calibri"/>
          <w:sz w:val="28"/>
          <w:szCs w:val="28"/>
        </w:rPr>
        <w:t>4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物业方增加物业信息</w:t>
      </w:r>
      <w:r>
        <w:rPr>
          <w:rFonts w:asciiTheme="minorEastAsia" w:hAnsiTheme="minorEastAsia" w:cs="Calibri"/>
          <w:sz w:val="28"/>
          <w:szCs w:val="28"/>
        </w:rPr>
        <w:t>功能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登录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点击用户管理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点击物业方信息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点击增加按钮</w:t>
      </w:r>
      <w:r>
        <w:rPr>
          <w:rFonts w:asciiTheme="minorEastAsia" w:hAnsiTheme="minorEastAsia" w:cs="Calibri" w:hint="eastAsia"/>
          <w:sz w:val="28"/>
          <w:szCs w:val="28"/>
        </w:rPr>
        <w:t>-</w:t>
      </w:r>
      <w:r>
        <w:rPr>
          <w:rFonts w:asciiTheme="minorEastAsia" w:hAnsiTheme="minorEastAsia" w:cs="Calibri"/>
          <w:sz w:val="28"/>
          <w:szCs w:val="28"/>
        </w:rPr>
        <w:t>&gt;</w:t>
      </w:r>
      <w:r>
        <w:rPr>
          <w:rFonts w:asciiTheme="minorEastAsia" w:hAnsiTheme="minorEastAsia" w:cs="Calibri"/>
          <w:sz w:val="28"/>
          <w:szCs w:val="28"/>
        </w:rPr>
        <w:t>增加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3.</w:t>
      </w:r>
      <w:r>
        <w:rPr>
          <w:rFonts w:asciiTheme="minorEastAsia" w:hAnsiTheme="minorEastAsia" w:cs="Calibri"/>
          <w:sz w:val="28"/>
          <w:szCs w:val="28"/>
        </w:rPr>
        <w:t>5</w:t>
      </w:r>
      <w:r>
        <w:rPr>
          <w:rFonts w:asciiTheme="minorEastAsia" w:hAnsiTheme="minorEastAsia" w:cs="Calibri" w:hint="eastAsia"/>
          <w:sz w:val="28"/>
          <w:szCs w:val="28"/>
        </w:rPr>
        <w:t>出租方添加车位功能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登录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添加车位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输入信息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添加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3.6</w:t>
      </w:r>
      <w:r>
        <w:rPr>
          <w:rFonts w:asciiTheme="minorEastAsia" w:hAnsiTheme="minorEastAsia" w:cs="Calibri" w:hint="eastAsia"/>
          <w:sz w:val="28"/>
          <w:szCs w:val="28"/>
        </w:rPr>
        <w:t>出租方查看历史订单功能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登录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点击历史订单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按条件查询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 xml:space="preserve">3.7 </w:t>
      </w:r>
      <w:r>
        <w:rPr>
          <w:rFonts w:asciiTheme="minorEastAsia" w:hAnsiTheme="minorEastAsia" w:cs="Calibri" w:hint="eastAsia"/>
          <w:sz w:val="28"/>
          <w:szCs w:val="28"/>
        </w:rPr>
        <w:t>出租方查看车位评价功能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登录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选择车位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查看评价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lastRenderedPageBreak/>
        <w:t>3.</w:t>
      </w:r>
      <w:r>
        <w:rPr>
          <w:rFonts w:asciiTheme="minorEastAsia" w:hAnsiTheme="minorEastAsia" w:cs="Calibri"/>
          <w:sz w:val="28"/>
          <w:szCs w:val="28"/>
        </w:rPr>
        <w:t>8</w:t>
      </w:r>
      <w:r>
        <w:rPr>
          <w:rFonts w:asciiTheme="minorEastAsia" w:hAnsiTheme="minorEastAsia" w:cs="Calibri" w:hint="eastAsia"/>
          <w:sz w:val="28"/>
          <w:szCs w:val="28"/>
        </w:rPr>
        <w:t xml:space="preserve"> </w:t>
      </w:r>
      <w:r>
        <w:rPr>
          <w:rFonts w:asciiTheme="minorEastAsia" w:hAnsiTheme="minorEastAsia" w:cs="Calibri" w:hint="eastAsia"/>
          <w:sz w:val="28"/>
          <w:szCs w:val="28"/>
        </w:rPr>
        <w:t>平台方物业审核功能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登录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审核管理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物业审核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选择信息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一键审批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3.</w:t>
      </w:r>
      <w:r>
        <w:rPr>
          <w:rFonts w:asciiTheme="minorEastAsia" w:hAnsiTheme="minorEastAsia" w:cs="Calibri"/>
          <w:sz w:val="28"/>
          <w:szCs w:val="28"/>
        </w:rPr>
        <w:t>9</w:t>
      </w:r>
      <w:r>
        <w:rPr>
          <w:rFonts w:asciiTheme="minorEastAsia" w:hAnsiTheme="minorEastAsia" w:cs="Calibri" w:hint="eastAsia"/>
          <w:sz w:val="28"/>
          <w:szCs w:val="28"/>
        </w:rPr>
        <w:t xml:space="preserve"> </w:t>
      </w:r>
      <w:r>
        <w:rPr>
          <w:rFonts w:asciiTheme="minorEastAsia" w:hAnsiTheme="minorEastAsia" w:cs="Calibri" w:hint="eastAsia"/>
          <w:sz w:val="28"/>
          <w:szCs w:val="28"/>
        </w:rPr>
        <w:t>平台方车位审核功能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登录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审核管理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车位审核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选择信息</w:t>
      </w:r>
      <w:r>
        <w:rPr>
          <w:rFonts w:asciiTheme="minorEastAsia" w:hAnsiTheme="minorEastAsia" w:cs="Calibri" w:hint="eastAsia"/>
          <w:sz w:val="28"/>
          <w:szCs w:val="28"/>
        </w:rPr>
        <w:t>-&gt;</w:t>
      </w:r>
      <w:r>
        <w:rPr>
          <w:rFonts w:asciiTheme="minorEastAsia" w:hAnsiTheme="minorEastAsia" w:cs="Calibri" w:hint="eastAsia"/>
          <w:sz w:val="28"/>
          <w:szCs w:val="28"/>
        </w:rPr>
        <w:t>一键审批</w:t>
      </w:r>
    </w:p>
    <w:p w:rsidR="00311572" w:rsidRDefault="00210730">
      <w:pPr>
        <w:spacing w:line="360" w:lineRule="auto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4</w:t>
      </w:r>
      <w:r>
        <w:rPr>
          <w:rFonts w:asciiTheme="minorEastAsia" w:hAnsiTheme="minorEastAsia" w:cs="Calibri" w:hint="eastAsia"/>
          <w:sz w:val="28"/>
          <w:szCs w:val="28"/>
        </w:rPr>
        <w:t>．指标分析</w:t>
      </w:r>
    </w:p>
    <w:p w:rsidR="00311572" w:rsidRDefault="00210730">
      <w:pPr>
        <w:spacing w:line="360" w:lineRule="auto"/>
        <w:ind w:firstLineChars="200"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每日登录抢租客用户约</w:t>
      </w:r>
      <w:r>
        <w:rPr>
          <w:rFonts w:asciiTheme="minorEastAsia" w:hAnsiTheme="minorEastAsia" w:cs="Calibri"/>
          <w:sz w:val="28"/>
          <w:szCs w:val="28"/>
        </w:rPr>
        <w:t>1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00</w:t>
      </w:r>
      <w:r>
        <w:rPr>
          <w:rFonts w:asciiTheme="minorEastAsia" w:hAnsiTheme="minorEastAsia" w:cs="Calibri" w:hint="eastAsia"/>
          <w:sz w:val="28"/>
          <w:szCs w:val="28"/>
        </w:rPr>
        <w:t>0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 w:hint="eastAsia"/>
          <w:sz w:val="28"/>
          <w:szCs w:val="28"/>
        </w:rPr>
        <w:t>00</w:t>
      </w:r>
      <w:r>
        <w:rPr>
          <w:rFonts w:asciiTheme="minorEastAsia" w:hAnsiTheme="minorEastAsia" w:cs="Calibri"/>
          <w:sz w:val="28"/>
          <w:szCs w:val="28"/>
        </w:rPr>
        <w:t>0</w:t>
      </w:r>
      <w:r>
        <w:rPr>
          <w:rFonts w:asciiTheme="minorEastAsia" w:hAnsiTheme="minorEastAsia" w:cs="Calibri"/>
          <w:sz w:val="28"/>
          <w:szCs w:val="28"/>
        </w:rPr>
        <w:t>人</w:t>
      </w:r>
      <w:r>
        <w:rPr>
          <w:rFonts w:asciiTheme="minorEastAsia" w:hAnsiTheme="minorEastAsia" w:cs="Calibri" w:hint="eastAsia"/>
          <w:sz w:val="28"/>
          <w:szCs w:val="28"/>
        </w:rPr>
        <w:t>，平台方约</w:t>
      </w:r>
      <w:r>
        <w:rPr>
          <w:rFonts w:asciiTheme="minorEastAsia" w:hAnsiTheme="minorEastAsia" w:cs="Calibri" w:hint="eastAsia"/>
          <w:sz w:val="28"/>
          <w:szCs w:val="28"/>
        </w:rPr>
        <w:t>50</w:t>
      </w:r>
      <w:r>
        <w:rPr>
          <w:rFonts w:asciiTheme="minorEastAsia" w:hAnsiTheme="minorEastAsia" w:cs="Calibri" w:hint="eastAsia"/>
          <w:sz w:val="28"/>
          <w:szCs w:val="28"/>
        </w:rPr>
        <w:t>人，物业方约</w:t>
      </w:r>
      <w:r>
        <w:rPr>
          <w:rFonts w:asciiTheme="minorEastAsia" w:hAnsiTheme="minorEastAsia" w:cs="Calibri"/>
          <w:sz w:val="28"/>
          <w:szCs w:val="28"/>
        </w:rPr>
        <w:t>1500</w:t>
      </w:r>
      <w:r>
        <w:rPr>
          <w:rFonts w:asciiTheme="minorEastAsia" w:hAnsiTheme="minorEastAsia" w:cs="Calibri" w:hint="eastAsia"/>
          <w:sz w:val="28"/>
          <w:szCs w:val="28"/>
        </w:rPr>
        <w:t>个，出租方约</w:t>
      </w:r>
      <w:r>
        <w:rPr>
          <w:rFonts w:asciiTheme="minorEastAsia" w:hAnsiTheme="minorEastAsia" w:cs="Calibri" w:hint="eastAsia"/>
          <w:sz w:val="28"/>
          <w:szCs w:val="28"/>
        </w:rPr>
        <w:t>3</w:t>
      </w:r>
      <w:r>
        <w:rPr>
          <w:rFonts w:asciiTheme="minorEastAsia" w:hAnsiTheme="minorEastAsia" w:cs="Calibri"/>
          <w:sz w:val="28"/>
          <w:szCs w:val="28"/>
        </w:rPr>
        <w:t>0000</w:t>
      </w:r>
      <w:r>
        <w:rPr>
          <w:rFonts w:asciiTheme="minorEastAsia" w:hAnsiTheme="minorEastAsia" w:cs="Calibri"/>
          <w:sz w:val="28"/>
          <w:szCs w:val="28"/>
        </w:rPr>
        <w:t>个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9</w:t>
      </w:r>
      <w:r>
        <w:rPr>
          <w:rFonts w:asciiTheme="minorEastAsia" w:hAnsiTheme="minorEastAsia" w:cs="Calibri" w:hint="eastAsia"/>
          <w:sz w:val="28"/>
          <w:szCs w:val="28"/>
        </w:rPr>
        <w:t>:00-</w:t>
      </w:r>
      <w:r>
        <w:rPr>
          <w:rFonts w:asciiTheme="minorEastAsia" w:hAnsiTheme="minorEastAsia" w:cs="Calibri"/>
          <w:sz w:val="28"/>
          <w:szCs w:val="28"/>
        </w:rPr>
        <w:t>22</w:t>
      </w:r>
      <w:r>
        <w:rPr>
          <w:rFonts w:asciiTheme="minorEastAsia" w:hAnsiTheme="minorEastAsia" w:cs="Calibri" w:hint="eastAsia"/>
          <w:sz w:val="28"/>
          <w:szCs w:val="28"/>
        </w:rPr>
        <w:t>:00</w:t>
      </w:r>
      <w:r>
        <w:rPr>
          <w:rFonts w:asciiTheme="minorEastAsia" w:hAnsiTheme="minorEastAsia" w:cs="Calibri" w:hint="eastAsia"/>
          <w:sz w:val="28"/>
          <w:szCs w:val="28"/>
        </w:rPr>
        <w:t>是主要登录时间，</w:t>
      </w:r>
      <w:r>
        <w:rPr>
          <w:rFonts w:asciiTheme="minorEastAsia" w:hAnsiTheme="minorEastAsia" w:cs="Calibri"/>
          <w:sz w:val="28"/>
          <w:szCs w:val="28"/>
        </w:rPr>
        <w:t xml:space="preserve"> </w:t>
      </w:r>
    </w:p>
    <w:p w:rsidR="00311572" w:rsidRDefault="00210730">
      <w:pPr>
        <w:spacing w:line="360" w:lineRule="auto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/>
          <w:kern w:val="0"/>
          <w:sz w:val="28"/>
          <w:szCs w:val="28"/>
        </w:rPr>
        <w:t>考察的时间段长度（一天内多长时间有用户使用系统）</w:t>
      </w:r>
      <w:r>
        <w:rPr>
          <w:rFonts w:asciiTheme="minorEastAsia" w:hAnsiTheme="minorEastAsia" w:cs="宋体"/>
          <w:kern w:val="0"/>
          <w:sz w:val="28"/>
          <w:szCs w:val="28"/>
        </w:rPr>
        <w:t>24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小时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时段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(</w:t>
      </w:r>
      <w:r>
        <w:rPr>
          <w:rFonts w:asciiTheme="minorEastAsia" w:eastAsiaTheme="minorEastAsia" w:hAnsiTheme="minorEastAsia" w:cs="Calibri"/>
          <w:sz w:val="28"/>
          <w:szCs w:val="28"/>
        </w:rPr>
        <w:t>9:00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-</w:t>
      </w:r>
      <w:r>
        <w:rPr>
          <w:rFonts w:asciiTheme="minorEastAsia" w:eastAsiaTheme="minorEastAsia" w:hAnsiTheme="minorEastAsia" w:cs="Calibri"/>
          <w:sz w:val="28"/>
          <w:szCs w:val="28"/>
        </w:rPr>
        <w:t>22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:00)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用户请求数平均为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30</w:t>
      </w:r>
      <w:r>
        <w:rPr>
          <w:rFonts w:asciiTheme="minorEastAsia" w:eastAsiaTheme="minorEastAsia" w:hAnsiTheme="minorEastAsia" w:cs="Calibri"/>
          <w:sz w:val="28"/>
          <w:szCs w:val="28"/>
        </w:rPr>
        <w:t>34650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，峰值为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611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5500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，根据这个计算并发请求数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时段：</w:t>
      </w:r>
      <w:r>
        <w:rPr>
          <w:rFonts w:asciiTheme="minorEastAsia" w:eastAsiaTheme="minorEastAsia" w:hAnsiTheme="minorEastAsia" w:cs="Calibri"/>
          <w:sz w:val="28"/>
          <w:szCs w:val="28"/>
        </w:rPr>
        <w:t>13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个小时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 -&gt;</w:t>
      </w:r>
      <w:r>
        <w:rPr>
          <w:rFonts w:asciiTheme="minorEastAsia" w:eastAsiaTheme="minorEastAsia" w:hAnsiTheme="minorEastAsia" w:cs="Calibri"/>
          <w:sz w:val="28"/>
          <w:szCs w:val="28"/>
        </w:rPr>
        <w:t>13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 x 60 x 60 = </w:t>
      </w:r>
      <w:r>
        <w:rPr>
          <w:rFonts w:asciiTheme="minorEastAsia" w:eastAsiaTheme="minorEastAsia" w:hAnsiTheme="minorEastAsia" w:cs="Calibri"/>
          <w:sz w:val="28"/>
          <w:szCs w:val="28"/>
        </w:rPr>
        <w:t>46800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s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（这个时间是总共也完成时间段）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业务量：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6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115500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吞吐量：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6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115500 * 80% / (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46800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 * 20%) =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523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请求数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/s</w:t>
      </w:r>
    </w:p>
    <w:p w:rsidR="00311572" w:rsidRDefault="00210730" w:rsidP="00B32327">
      <w:pPr>
        <w:pStyle w:val="a5"/>
        <w:numPr>
          <w:ilvl w:val="0"/>
          <w:numId w:val="5"/>
        </w:numPr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sz w:val="28"/>
          <w:szCs w:val="28"/>
        </w:rPr>
        <w:t>系统分析</w:t>
      </w:r>
    </w:p>
    <w:p w:rsidR="00311572" w:rsidRDefault="00210730">
      <w:pPr>
        <w:pStyle w:val="a6"/>
        <w:spacing w:line="360" w:lineRule="auto"/>
        <w:ind w:left="55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/>
          <w:sz w:val="28"/>
          <w:szCs w:val="28"/>
        </w:rPr>
        <w:t>系统架构：</w:t>
      </w:r>
      <w:r>
        <w:rPr>
          <w:rFonts w:asciiTheme="minorEastAsia" w:hAnsiTheme="minorEastAsia"/>
          <w:sz w:val="28"/>
          <w:szCs w:val="28"/>
        </w:rPr>
        <w:t>Linux + Apache + 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；服务于数据库分离，</w:t>
      </w:r>
      <w:r>
        <w:rPr>
          <w:rFonts w:asciiTheme="minorEastAsia" w:hAnsiTheme="minorEastAsia"/>
          <w:sz w:val="28"/>
          <w:szCs w:val="28"/>
        </w:rPr>
        <w:t>Apache</w:t>
      </w:r>
      <w:r>
        <w:rPr>
          <w:rFonts w:asciiTheme="minorEastAsia" w:hAnsiTheme="minorEastAsia"/>
          <w:sz w:val="28"/>
          <w:szCs w:val="28"/>
        </w:rPr>
        <w:t>在一台电脑上，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在另一个电脑上。</w:t>
      </w:r>
    </w:p>
    <w:p w:rsidR="00311572" w:rsidRDefault="00210730">
      <w:pPr>
        <w:pStyle w:val="a6"/>
        <w:spacing w:line="360" w:lineRule="auto"/>
        <w:ind w:left="55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）请求顺序、请求之间相互调用关系</w:t>
      </w:r>
      <w:r>
        <w:rPr>
          <w:rFonts w:asciiTheme="minorEastAsia" w:hAnsiTheme="minor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其他请求要在登录请求的后请求</w:t>
      </w:r>
      <w:r>
        <w:rPr>
          <w:rFonts w:asciiTheme="minorEastAsia" w:hAnsiTheme="minorEastAsia"/>
          <w:sz w:val="28"/>
          <w:szCs w:val="28"/>
        </w:rPr>
        <w:br/>
        <w:t>2</w:t>
      </w:r>
      <w:r>
        <w:rPr>
          <w:rFonts w:asciiTheme="minorEastAsia" w:hAnsiTheme="minorEastAsia"/>
          <w:sz w:val="28"/>
          <w:szCs w:val="28"/>
        </w:rPr>
        <w:t>）数据流向，数据是怎么走的，经过哪些组件、服务器等</w:t>
      </w:r>
      <w:r>
        <w:rPr>
          <w:rFonts w:asciiTheme="minorEastAsia" w:hAnsiTheme="minor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对于添加的数据到数据库</w:t>
      </w:r>
      <w:r>
        <w:rPr>
          <w:rFonts w:asciiTheme="minorEastAsia" w:hAnsiTheme="minor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查询的数据从数据库到页面</w:t>
      </w:r>
      <w:r>
        <w:rPr>
          <w:rFonts w:asciiTheme="minorEastAsia" w:hAnsiTheme="minor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lastRenderedPageBreak/>
        <w:t>3</w:t>
      </w:r>
      <w:r>
        <w:rPr>
          <w:rFonts w:asciiTheme="minorEastAsia" w:hAnsiTheme="minorEastAsia"/>
          <w:sz w:val="28"/>
          <w:szCs w:val="28"/>
        </w:rPr>
        <w:t>）预测可能存在性能瓶颈的环节（组件、服务器等）</w:t>
      </w:r>
      <w:r>
        <w:rPr>
          <w:rFonts w:asciiTheme="minorEastAsia" w:hAnsiTheme="minorEastAsia"/>
          <w:sz w:val="28"/>
          <w:szCs w:val="28"/>
        </w:rPr>
        <w:br/>
      </w:r>
      <w:proofErr w:type="spellStart"/>
      <w:r>
        <w:rPr>
          <w:rFonts w:asciiTheme="minorEastAsia" w:hAnsiTheme="minorEastAsia"/>
          <w:sz w:val="28"/>
          <w:szCs w:val="28"/>
        </w:rPr>
        <w:t>Cpu</w:t>
      </w:r>
      <w:proofErr w:type="spellEnd"/>
      <w:r>
        <w:rPr>
          <w:rFonts w:asciiTheme="minorEastAsia" w:hAnsiTheme="minorEastAsia"/>
          <w:sz w:val="28"/>
          <w:szCs w:val="28"/>
        </w:rPr>
        <w:t>瓶颈，内存的瓶颈</w:t>
      </w:r>
      <w:r>
        <w:rPr>
          <w:rFonts w:asciiTheme="minorEastAsia" w:hAnsiTheme="minorEastAsia"/>
          <w:sz w:val="28"/>
          <w:szCs w:val="28"/>
        </w:rPr>
        <w:br/>
      </w:r>
      <w:r>
        <w:rPr>
          <w:rFonts w:asciiTheme="minorEastAsia" w:hAnsiTheme="minorEastAsia" w:hint="eastAsia"/>
          <w:sz w:val="28"/>
          <w:szCs w:val="28"/>
        </w:rPr>
        <w:t>停哪儿</w:t>
      </w:r>
      <w:r>
        <w:rPr>
          <w:rFonts w:asciiTheme="minorEastAsia" w:hAnsiTheme="minorEastAsia"/>
          <w:sz w:val="28"/>
          <w:szCs w:val="28"/>
        </w:rPr>
        <w:t>共享车位涉及的写读业务不大，硬盘的压力可以先不考虑</w:t>
      </w:r>
      <w:r>
        <w:rPr>
          <w:rFonts w:asciiTheme="minorEastAsia" w:hAnsiTheme="minorEastAsia"/>
          <w:sz w:val="28"/>
          <w:szCs w:val="28"/>
        </w:rPr>
        <w:br/>
        <w:t> 4</w:t>
      </w:r>
      <w:r>
        <w:rPr>
          <w:rFonts w:asciiTheme="minorEastAsia" w:hAnsiTheme="minorEastAsia"/>
          <w:sz w:val="28"/>
          <w:szCs w:val="28"/>
        </w:rPr>
        <w:t>）明确应用类型</w:t>
      </w:r>
      <w:r>
        <w:rPr>
          <w:rFonts w:asciiTheme="minorEastAsia" w:hAnsiTheme="minorEastAsia"/>
          <w:sz w:val="28"/>
          <w:szCs w:val="28"/>
        </w:rPr>
        <w:t> IO</w:t>
      </w:r>
      <w:r>
        <w:rPr>
          <w:rFonts w:asciiTheme="minorEastAsia" w:hAnsiTheme="minorEastAsia"/>
          <w:sz w:val="28"/>
          <w:szCs w:val="28"/>
        </w:rPr>
        <w:t>型，还是</w:t>
      </w:r>
      <w:r>
        <w:rPr>
          <w:rFonts w:asciiTheme="minorEastAsia" w:hAnsiTheme="minorEastAsia"/>
          <w:sz w:val="28"/>
          <w:szCs w:val="28"/>
        </w:rPr>
        <w:t>CPU</w:t>
      </w:r>
      <w:r>
        <w:rPr>
          <w:rFonts w:asciiTheme="minorEastAsia" w:hAnsiTheme="minorEastAsia"/>
          <w:sz w:val="28"/>
          <w:szCs w:val="28"/>
        </w:rPr>
        <w:t>消耗性、内存消耗型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弄清楚重点监控对象</w:t>
      </w:r>
    </w:p>
    <w:p w:rsidR="00311572" w:rsidRDefault="00210730">
      <w:pPr>
        <w:pStyle w:val="a6"/>
        <w:spacing w:line="360" w:lineRule="auto"/>
        <w:ind w:left="555"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 5</w:t>
      </w:r>
      <w:r>
        <w:rPr>
          <w:rFonts w:asciiTheme="minorEastAsia" w:hAnsiTheme="minorEastAsia"/>
          <w:sz w:val="28"/>
          <w:szCs w:val="28"/>
        </w:rPr>
        <w:t>）关注应用是否采用多进程、多线程架构</w:t>
      </w:r>
      <w:r>
        <w:rPr>
          <w:rFonts w:asciiTheme="minorEastAsia" w:hAnsiTheme="minorEastAsia"/>
          <w:sz w:val="28"/>
          <w:szCs w:val="28"/>
        </w:rPr>
        <w:t>-&gt; </w:t>
      </w:r>
      <w:r>
        <w:rPr>
          <w:rFonts w:asciiTheme="minorEastAsia" w:hAnsiTheme="minorEastAsia"/>
          <w:sz w:val="28"/>
          <w:szCs w:val="28"/>
        </w:rPr>
        <w:t>多线程容易造成线程死锁、数据库死锁，数据不一致等</w:t>
      </w:r>
      <w:r>
        <w:rPr>
          <w:rFonts w:asciiTheme="minorEastAsia" w:hAnsiTheme="minor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采用多线程</w:t>
      </w:r>
      <w:r>
        <w:rPr>
          <w:rFonts w:asciiTheme="minorEastAsia" w:hAnsiTheme="minorEastAsia"/>
          <w:sz w:val="28"/>
          <w:szCs w:val="28"/>
        </w:rPr>
        <w:br/>
        <w:t> 6</w:t>
      </w:r>
      <w:r>
        <w:rPr>
          <w:rFonts w:asciiTheme="minorEastAsia" w:hAnsiTheme="minorEastAsia"/>
          <w:sz w:val="28"/>
          <w:szCs w:val="28"/>
        </w:rPr>
        <w:t>）是否使用集群</w:t>
      </w:r>
      <w:r>
        <w:rPr>
          <w:rFonts w:asciiTheme="minorEastAsia" w:hAnsiTheme="minorEastAsia"/>
          <w:sz w:val="28"/>
          <w:szCs w:val="28"/>
        </w:rPr>
        <w:t>/</w:t>
      </w:r>
      <w:r>
        <w:rPr>
          <w:rFonts w:asciiTheme="minorEastAsia" w:hAnsiTheme="minorEastAsia"/>
          <w:sz w:val="28"/>
          <w:szCs w:val="28"/>
        </w:rPr>
        <w:t>是否使用负载均衡</w:t>
      </w:r>
      <w:r>
        <w:rPr>
          <w:rFonts w:asciiTheme="minorEastAsia" w:hAnsiTheme="minorEastAsia"/>
          <w:sz w:val="28"/>
          <w:szCs w:val="28"/>
        </w:rPr>
        <w:br/>
      </w:r>
      <w:r>
        <w:rPr>
          <w:rFonts w:asciiTheme="minorEastAsia" w:hAnsiTheme="minorEastAsia"/>
          <w:sz w:val="28"/>
          <w:szCs w:val="28"/>
        </w:rPr>
        <w:t>先不考虑集群，采用单机测试，测试通过后再考虑使用集群，</w:t>
      </w:r>
    </w:p>
    <w:p w:rsidR="00311572" w:rsidRDefault="00210730" w:rsidP="00B32327">
      <w:pPr>
        <w:pStyle w:val="a5"/>
        <w:numPr>
          <w:ilvl w:val="0"/>
          <w:numId w:val="5"/>
        </w:numPr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sz w:val="28"/>
          <w:szCs w:val="28"/>
        </w:rPr>
        <w:t>业务分析</w:t>
      </w:r>
    </w:p>
    <w:p w:rsidR="00311572" w:rsidRDefault="00210730">
      <w:pPr>
        <w:pStyle w:val="a5"/>
        <w:spacing w:before="0" w:beforeAutospacing="0" w:after="0" w:afterAutospacing="0" w:line="360" w:lineRule="auto"/>
        <w:ind w:left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停哪儿</w:t>
      </w:r>
      <w:r>
        <w:rPr>
          <w:rFonts w:asciiTheme="minorEastAsia" w:eastAsiaTheme="minorEastAsia" w:hAnsiTheme="minorEastAsia"/>
          <w:sz w:val="28"/>
          <w:szCs w:val="28"/>
        </w:rPr>
        <w:t>共享车位性能测试主要通过增加用户数量来加重系统负担，并通过测试工具对应用系统、各种服务器资源进行监控，最后通过其测试结果来分析系统性能。压力测试模拟了真实用户的操作情况，在实际情况中，用户在登录，新增资源等。会有一定的停留时间，系统用户逐渐递增增加，因此，需要设置一定的思考时间，通过逐渐增加用</w:t>
      </w:r>
      <w:r>
        <w:rPr>
          <w:rFonts w:asciiTheme="minorEastAsia" w:eastAsiaTheme="minorEastAsia" w:hAnsiTheme="minorEastAsia"/>
          <w:sz w:val="28"/>
          <w:szCs w:val="28"/>
        </w:rPr>
        <w:t>户数对系统加压，并进行一段时间测试。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="微软雅黑" w:eastAsia="微软雅黑" w:hAnsi="微软雅黑" w:cs="Calibri"/>
          <w:b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sz w:val="28"/>
          <w:szCs w:val="28"/>
        </w:rPr>
        <w:t>四、用例设计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/>
          <w:sz w:val="28"/>
          <w:szCs w:val="28"/>
        </w:rPr>
        <w:t> 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通常是基于场景的测试用例设计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/>
          <w:sz w:val="28"/>
          <w:szCs w:val="28"/>
        </w:rPr>
        <w:t> 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&lt;1&gt;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单业务功能场景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/>
          <w:sz w:val="28"/>
          <w:szCs w:val="28"/>
        </w:rPr>
        <w:lastRenderedPageBreak/>
        <w:t> 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运行测试期间，所有虚拟用户只执行同一种业务功能某个环节、操作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/>
          <w:sz w:val="28"/>
          <w:szCs w:val="28"/>
        </w:rPr>
        <w:t> 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&lt;2&gt;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混合业务功能场景</w:t>
      </w:r>
    </w:p>
    <w:p w:rsidR="00311572" w:rsidRDefault="00210730">
      <w:pPr>
        <w:pStyle w:val="a5"/>
        <w:spacing w:before="0" w:beforeAutospacing="0" w:after="0" w:afterAutospacing="0" w:line="360" w:lineRule="auto"/>
        <w:ind w:left="555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运行测试期间，部分虚拟用户执行某种业务的某个环节操作，部分虚拟用户执行该业务功能的其它环节</w:t>
      </w:r>
      <w:r>
        <w:rPr>
          <w:rFonts w:asciiTheme="minorEastAsia" w:eastAsiaTheme="minorEastAsia" w:hAnsiTheme="minorEastAsia" w:cs="Calibri"/>
          <w:sz w:val="28"/>
          <w:szCs w:val="28"/>
        </w:rPr>
        <w:t> 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或者</w:t>
      </w:r>
      <w:r>
        <w:rPr>
          <w:rFonts w:asciiTheme="minorEastAsia" w:eastAsiaTheme="minorEastAsia" w:hAnsiTheme="minorEastAsia" w:cs="Calibri"/>
          <w:sz w:val="28"/>
          <w:szCs w:val="28"/>
        </w:rPr>
        <w:t> 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运行测试期间，部分虚拟用户执行某种业务功能，部分虚拟用户执行其它业务功能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="微软雅黑" w:eastAsia="微软雅黑" w:hAnsi="微软雅黑" w:cs="Calibri"/>
          <w:b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sz w:val="28"/>
          <w:szCs w:val="28"/>
        </w:rPr>
        <w:t>五、测试策略</w:t>
      </w:r>
    </w:p>
    <w:p w:rsidR="00311572" w:rsidRDefault="00210730">
      <w:pPr>
        <w:pStyle w:val="a5"/>
        <w:spacing w:before="0" w:beforeAutospacing="0" w:after="0" w:afterAutospacing="0" w:line="360" w:lineRule="auto"/>
        <w:ind w:firstLineChars="100" w:firstLine="280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1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）先进行混合业务功能场景的测试，在考虑进行测试单业务功能场景的测试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/>
          <w:sz w:val="28"/>
          <w:szCs w:val="28"/>
        </w:rPr>
        <w:t> 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2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）负载测试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 -&gt;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压力测试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-&gt;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稳定性测试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-&gt;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强度测试</w:t>
      </w:r>
    </w:p>
    <w:p w:rsidR="00311572" w:rsidRDefault="00210730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逐步加压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cs="Calibri"/>
          <w:sz w:val="28"/>
          <w:szCs w:val="28"/>
        </w:rPr>
        <w:t xml:space="preserve">–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（思考时间）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="微软雅黑" w:eastAsia="微软雅黑" w:hAnsi="微软雅黑" w:cs="Calibri"/>
          <w:b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sz w:val="28"/>
          <w:szCs w:val="28"/>
        </w:rPr>
        <w:t>六、工具选取</w:t>
      </w:r>
    </w:p>
    <w:p w:rsidR="00311572" w:rsidRDefault="00210730">
      <w:pPr>
        <w:pStyle w:val="a5"/>
        <w:spacing w:before="0" w:beforeAutospacing="0" w:after="0" w:afterAutospacing="0" w:line="360" w:lineRule="auto"/>
        <w:ind w:left="555"/>
        <w:rPr>
          <w:rFonts w:asciiTheme="minorEastAsia" w:eastAsiaTheme="minorEastAsia" w:hAnsiTheme="minorEastAsia" w:cs="Calibri"/>
          <w:sz w:val="28"/>
          <w:szCs w:val="28"/>
        </w:rPr>
      </w:pPr>
      <w:proofErr w:type="spellStart"/>
      <w:r>
        <w:rPr>
          <w:rFonts w:asciiTheme="minorEastAsia" w:eastAsiaTheme="minorEastAsia" w:hAnsiTheme="minorEastAsia" w:cs="Calibri" w:hint="eastAsia"/>
          <w:sz w:val="28"/>
          <w:szCs w:val="28"/>
        </w:rPr>
        <w:t>J</w:t>
      </w:r>
      <w:r>
        <w:rPr>
          <w:rFonts w:asciiTheme="minorEastAsia" w:eastAsiaTheme="minorEastAsia" w:hAnsiTheme="minorEastAsia" w:cs="Calibri"/>
          <w:sz w:val="28"/>
          <w:szCs w:val="28"/>
        </w:rPr>
        <w:t>Meter</w:t>
      </w:r>
      <w:proofErr w:type="spellEnd"/>
    </w:p>
    <w:p w:rsidR="00311572" w:rsidRDefault="00210730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rPr>
          <w:rFonts w:ascii="微软雅黑" w:eastAsia="微软雅黑" w:hAnsi="微软雅黑" w:cs="Calibri"/>
          <w:b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sz w:val="28"/>
          <w:szCs w:val="28"/>
        </w:rPr>
        <w:t>网络分析</w:t>
      </w:r>
    </w:p>
    <w:p w:rsidR="00311572" w:rsidRDefault="00210730">
      <w:pPr>
        <w:pStyle w:val="a5"/>
        <w:spacing w:before="0" w:beforeAutospacing="0" w:after="0" w:afterAutospacing="0" w:line="360" w:lineRule="auto"/>
        <w:ind w:left="555"/>
        <w:rPr>
          <w:rFonts w:asciiTheme="minorEastAsia" w:eastAsiaTheme="minorEastAsia" w:hAnsiTheme="minorEastAsia" w:cs="Calibri"/>
          <w:b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内核版本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64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位，应用版本</w:t>
      </w:r>
      <w:r>
        <w:rPr>
          <w:rFonts w:asciiTheme="minorEastAsia" w:eastAsiaTheme="minorEastAsia" w:hAnsiTheme="minorEastAsia" w:cs="Calibri"/>
          <w:sz w:val="28"/>
          <w:szCs w:val="28"/>
        </w:rPr>
        <w:t>1.0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="微软雅黑" w:eastAsia="微软雅黑" w:hAnsi="微软雅黑" w:cs="Calibri"/>
          <w:b/>
          <w:sz w:val="28"/>
          <w:szCs w:val="28"/>
        </w:rPr>
      </w:pPr>
      <w:r>
        <w:rPr>
          <w:rFonts w:ascii="微软雅黑" w:eastAsia="微软雅黑" w:hAnsi="微软雅黑" w:cs="Calibri"/>
          <w:b/>
          <w:sz w:val="28"/>
          <w:szCs w:val="28"/>
          <w:highlight w:val="lightGray"/>
        </w:rPr>
        <w:t>八</w:t>
      </w:r>
      <w:r>
        <w:rPr>
          <w:rFonts w:ascii="微软雅黑" w:eastAsia="微软雅黑" w:hAnsi="微软雅黑" w:cs="Calibri" w:hint="eastAsia"/>
          <w:b/>
          <w:sz w:val="28"/>
          <w:szCs w:val="28"/>
          <w:highlight w:val="lightGray"/>
        </w:rPr>
        <w:t>、</w:t>
      </w:r>
      <w:r>
        <w:rPr>
          <w:rFonts w:ascii="微软雅黑" w:eastAsia="微软雅黑" w:hAnsi="微软雅黑" w:cs="Calibri" w:hint="eastAsia"/>
          <w:b/>
          <w:sz w:val="28"/>
          <w:szCs w:val="28"/>
        </w:rPr>
        <w:t>硬件配置</w:t>
      </w:r>
    </w:p>
    <w:p w:rsidR="00311572" w:rsidRDefault="00210730">
      <w:pPr>
        <w:pStyle w:val="a5"/>
        <w:spacing w:before="0" w:beforeAutospacing="0" w:after="0" w:afterAutospacing="0" w:line="360" w:lineRule="auto"/>
        <w:ind w:firstLineChars="100" w:firstLine="280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sz w:val="28"/>
          <w:szCs w:val="28"/>
        </w:rPr>
        <w:t>1) CPU</w:t>
      </w:r>
      <w:r>
        <w:rPr>
          <w:rFonts w:asciiTheme="minorEastAsia" w:eastAsiaTheme="minorEastAsia" w:hAnsiTheme="minorEastAsia" w:cs="Calibri"/>
          <w:sz w:val="28"/>
          <w:szCs w:val="28"/>
        </w:rPr>
        <w:t xml:space="preserve"> i7-4710MQ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/>
          <w:sz w:val="28"/>
          <w:szCs w:val="28"/>
        </w:rPr>
        <w:t> 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2)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内存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 3G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/>
          <w:sz w:val="28"/>
          <w:szCs w:val="28"/>
        </w:rPr>
        <w:t> 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3)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磁盘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cs="Calibri"/>
          <w:sz w:val="28"/>
          <w:szCs w:val="28"/>
        </w:rPr>
        <w:t>160G</w:t>
      </w:r>
    </w:p>
    <w:p w:rsidR="00311572" w:rsidRDefault="00210730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 w:cs="Calibri"/>
          <w:sz w:val="28"/>
          <w:szCs w:val="28"/>
        </w:rPr>
      </w:pPr>
      <w:r>
        <w:rPr>
          <w:rFonts w:asciiTheme="minorEastAsia" w:eastAsiaTheme="minorEastAsia" w:hAnsiTheme="minorEastAsia" w:cs="Calibri"/>
          <w:sz w:val="28"/>
          <w:szCs w:val="28"/>
        </w:rPr>
        <w:t> 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4) 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>网卡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cs="Calibri"/>
          <w:sz w:val="28"/>
          <w:szCs w:val="28"/>
        </w:rPr>
        <w:t>Intel(R) Dual Band Wireless-AC 7260</w:t>
      </w:r>
    </w:p>
    <w:p w:rsidR="00311572" w:rsidRDefault="00311572"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 w:rsidR="003115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730" w:rsidRDefault="00210730">
      <w:r>
        <w:separator/>
      </w:r>
    </w:p>
  </w:endnote>
  <w:endnote w:type="continuationSeparator" w:id="0">
    <w:p w:rsidR="00210730" w:rsidRDefault="0021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572" w:rsidRDefault="0031157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502384"/>
      <w:docPartObj>
        <w:docPartGallery w:val="AutoText"/>
      </w:docPartObj>
    </w:sdtPr>
    <w:sdtEndPr/>
    <w:sdtContent>
      <w:p w:rsidR="00311572" w:rsidRDefault="0021073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327" w:rsidRPr="00B32327">
          <w:rPr>
            <w:noProof/>
            <w:lang w:val="zh-CN"/>
          </w:rPr>
          <w:t>1</w:t>
        </w:r>
        <w:r>
          <w:fldChar w:fldCharType="end"/>
        </w:r>
      </w:p>
    </w:sdtContent>
  </w:sdt>
  <w:p w:rsidR="00311572" w:rsidRDefault="0031157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572" w:rsidRDefault="0031157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730" w:rsidRDefault="00210730">
      <w:r>
        <w:separator/>
      </w:r>
    </w:p>
  </w:footnote>
  <w:footnote w:type="continuationSeparator" w:id="0">
    <w:p w:rsidR="00210730" w:rsidRDefault="002107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572" w:rsidRDefault="0031157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572" w:rsidRDefault="0031157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572" w:rsidRDefault="0031157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508"/>
    <w:multiLevelType w:val="multilevel"/>
    <w:tmpl w:val="00667508"/>
    <w:lvl w:ilvl="0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B81D90"/>
    <w:multiLevelType w:val="multilevel"/>
    <w:tmpl w:val="22B81D90"/>
    <w:lvl w:ilvl="0">
      <w:start w:val="3"/>
      <w:numFmt w:val="decimal"/>
      <w:lvlText w:val="%1）"/>
      <w:lvlJc w:val="left"/>
      <w:pPr>
        <w:ind w:left="100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5" w:hanging="420"/>
      </w:pPr>
    </w:lvl>
    <w:lvl w:ilvl="2">
      <w:start w:val="1"/>
      <w:numFmt w:val="lowerRoman"/>
      <w:lvlText w:val="%3."/>
      <w:lvlJc w:val="right"/>
      <w:pPr>
        <w:ind w:left="1545" w:hanging="420"/>
      </w:pPr>
    </w:lvl>
    <w:lvl w:ilvl="3">
      <w:start w:val="1"/>
      <w:numFmt w:val="decimal"/>
      <w:lvlText w:val="%4."/>
      <w:lvlJc w:val="left"/>
      <w:pPr>
        <w:ind w:left="1965" w:hanging="420"/>
      </w:pPr>
    </w:lvl>
    <w:lvl w:ilvl="4">
      <w:start w:val="1"/>
      <w:numFmt w:val="lowerLetter"/>
      <w:lvlText w:val="%5)"/>
      <w:lvlJc w:val="left"/>
      <w:pPr>
        <w:ind w:left="2385" w:hanging="420"/>
      </w:pPr>
    </w:lvl>
    <w:lvl w:ilvl="5">
      <w:start w:val="1"/>
      <w:numFmt w:val="lowerRoman"/>
      <w:lvlText w:val="%6."/>
      <w:lvlJc w:val="right"/>
      <w:pPr>
        <w:ind w:left="2805" w:hanging="420"/>
      </w:pPr>
    </w:lvl>
    <w:lvl w:ilvl="6">
      <w:start w:val="1"/>
      <w:numFmt w:val="decimal"/>
      <w:lvlText w:val="%7."/>
      <w:lvlJc w:val="left"/>
      <w:pPr>
        <w:ind w:left="3225" w:hanging="420"/>
      </w:pPr>
    </w:lvl>
    <w:lvl w:ilvl="7">
      <w:start w:val="1"/>
      <w:numFmt w:val="lowerLetter"/>
      <w:lvlText w:val="%8)"/>
      <w:lvlJc w:val="left"/>
      <w:pPr>
        <w:ind w:left="3645" w:hanging="420"/>
      </w:pPr>
    </w:lvl>
    <w:lvl w:ilvl="8">
      <w:start w:val="1"/>
      <w:numFmt w:val="lowerRoman"/>
      <w:lvlText w:val="%9."/>
      <w:lvlJc w:val="right"/>
      <w:pPr>
        <w:ind w:left="4065" w:hanging="420"/>
      </w:pPr>
    </w:lvl>
  </w:abstractNum>
  <w:abstractNum w:abstractNumId="2">
    <w:nsid w:val="36036240"/>
    <w:multiLevelType w:val="hybridMultilevel"/>
    <w:tmpl w:val="D8A00DA4"/>
    <w:lvl w:ilvl="0" w:tplc="A70C05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A63F34"/>
    <w:multiLevelType w:val="multilevel"/>
    <w:tmpl w:val="5FA63F34"/>
    <w:lvl w:ilvl="0">
      <w:start w:val="1"/>
      <w:numFmt w:val="decimal"/>
      <w:lvlText w:val="%1."/>
      <w:lvlJc w:val="left"/>
      <w:pPr>
        <w:ind w:left="450" w:hanging="4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95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5" w:hanging="2520"/>
      </w:pPr>
      <w:rPr>
        <w:rFonts w:hint="default"/>
      </w:rPr>
    </w:lvl>
  </w:abstractNum>
  <w:abstractNum w:abstractNumId="4">
    <w:nsid w:val="7EA4329E"/>
    <w:multiLevelType w:val="multilevel"/>
    <w:tmpl w:val="7EA4329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73"/>
    <w:rsid w:val="00075726"/>
    <w:rsid w:val="00121362"/>
    <w:rsid w:val="00127923"/>
    <w:rsid w:val="00135A56"/>
    <w:rsid w:val="00141808"/>
    <w:rsid w:val="001E077B"/>
    <w:rsid w:val="001E12E1"/>
    <w:rsid w:val="00210730"/>
    <w:rsid w:val="00212CAA"/>
    <w:rsid w:val="002227DF"/>
    <w:rsid w:val="002820A9"/>
    <w:rsid w:val="002B09F9"/>
    <w:rsid w:val="002C65C2"/>
    <w:rsid w:val="00311572"/>
    <w:rsid w:val="00341D1D"/>
    <w:rsid w:val="003427E7"/>
    <w:rsid w:val="0038683D"/>
    <w:rsid w:val="003D688E"/>
    <w:rsid w:val="003F5F0E"/>
    <w:rsid w:val="004733C0"/>
    <w:rsid w:val="00476B1F"/>
    <w:rsid w:val="00490AB8"/>
    <w:rsid w:val="004C1A24"/>
    <w:rsid w:val="005013F3"/>
    <w:rsid w:val="00547FE1"/>
    <w:rsid w:val="005E0F73"/>
    <w:rsid w:val="00602DAC"/>
    <w:rsid w:val="006A6D9B"/>
    <w:rsid w:val="006D4E49"/>
    <w:rsid w:val="006D6BD8"/>
    <w:rsid w:val="006F4C53"/>
    <w:rsid w:val="007203BB"/>
    <w:rsid w:val="00762933"/>
    <w:rsid w:val="00764194"/>
    <w:rsid w:val="00865541"/>
    <w:rsid w:val="00895560"/>
    <w:rsid w:val="008C1F46"/>
    <w:rsid w:val="00902746"/>
    <w:rsid w:val="0093605D"/>
    <w:rsid w:val="00936280"/>
    <w:rsid w:val="009552F5"/>
    <w:rsid w:val="009B4DBE"/>
    <w:rsid w:val="009B6026"/>
    <w:rsid w:val="009C5D88"/>
    <w:rsid w:val="00A42E7A"/>
    <w:rsid w:val="00A63DC8"/>
    <w:rsid w:val="00A9667B"/>
    <w:rsid w:val="00AF53A7"/>
    <w:rsid w:val="00B177AF"/>
    <w:rsid w:val="00B32327"/>
    <w:rsid w:val="00B37A80"/>
    <w:rsid w:val="00B66B9B"/>
    <w:rsid w:val="00C66E9C"/>
    <w:rsid w:val="00CC0204"/>
    <w:rsid w:val="00D63EB3"/>
    <w:rsid w:val="00DA24C2"/>
    <w:rsid w:val="00E0292E"/>
    <w:rsid w:val="00E17196"/>
    <w:rsid w:val="00E2616F"/>
    <w:rsid w:val="00E63836"/>
    <w:rsid w:val="00E846C3"/>
    <w:rsid w:val="00EA069F"/>
    <w:rsid w:val="00EC7D30"/>
    <w:rsid w:val="00EF1DBA"/>
    <w:rsid w:val="00F30401"/>
    <w:rsid w:val="5624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DA02508-793E-4B09-98D2-8D99490D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32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No Spacing"/>
    <w:link w:val="Char1"/>
    <w:uiPriority w:val="1"/>
    <w:qFormat/>
    <w:rPr>
      <w:sz w:val="22"/>
      <w:szCs w:val="22"/>
    </w:rPr>
  </w:style>
  <w:style w:type="character" w:customStyle="1" w:styleId="Char1">
    <w:name w:val="无间隔 Char"/>
    <w:basedOn w:val="a0"/>
    <w:link w:val="a7"/>
    <w:uiPriority w:val="1"/>
    <w:qFormat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3232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23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3232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3232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3232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52"/>
    <w:rsid w:val="007A1550"/>
    <w:rsid w:val="00D8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EC5B2DF01D4DC6A74641C30DD3F958">
    <w:name w:val="F0EC5B2DF01D4DC6A74641C30DD3F958"/>
    <w:rsid w:val="00D80F52"/>
    <w:pPr>
      <w:widowControl w:val="0"/>
      <w:jc w:val="both"/>
    </w:pPr>
  </w:style>
  <w:style w:type="paragraph" w:customStyle="1" w:styleId="03F4C1CFE6434D718C353635A157D749">
    <w:name w:val="03F4C1CFE6434D718C353635A157D749"/>
    <w:rsid w:val="00D80F52"/>
    <w:pPr>
      <w:widowControl w:val="0"/>
      <w:jc w:val="both"/>
    </w:pPr>
  </w:style>
  <w:style w:type="paragraph" w:customStyle="1" w:styleId="1A6029EE1B1A4B52B7B3BE7987AD4978">
    <w:name w:val="1A6029EE1B1A4B52B7B3BE7987AD4978"/>
    <w:rsid w:val="00D80F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AD64159-B01A-4DD8-BB8C-652E32BE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性能测试方案</dc:title>
  <dc:subject>停哪儿共享车位</dc:subject>
  <dc:creator> </dc:creator>
  <cp:lastModifiedBy>dell</cp:lastModifiedBy>
  <cp:revision>39</cp:revision>
  <dcterms:created xsi:type="dcterms:W3CDTF">2020-12-17T09:53:00Z</dcterms:created>
  <dcterms:modified xsi:type="dcterms:W3CDTF">2021-01-22T02:50:00Z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