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B2" w:rsidRPr="00F76A2E" w:rsidRDefault="005E6BB2" w:rsidP="00AB7619">
      <w:pPr>
        <w:jc w:val="center"/>
        <w:rPr>
          <w:rFonts w:ascii="Verdana" w:hAnsi="Verdana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0" w:name="_GoBack"/>
      <w:bookmarkEnd w:id="0"/>
      <w:r w:rsidRPr="00F76A2E">
        <w:rPr>
          <w:rFonts w:ascii="Verdana" w:hAnsi="Verdana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SUMMARY</w:t>
      </w:r>
    </w:p>
    <w:p w:rsidR="00A434A0" w:rsidRPr="00F76A2E" w:rsidRDefault="00A434A0" w:rsidP="005E6BB2">
      <w:p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C75563" w:rsidRPr="00F76A2E" w:rsidRDefault="00A434A0" w:rsidP="00F76A2E">
      <w:pPr>
        <w:jc w:val="both"/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Information Technology </w:t>
      </w:r>
      <w:r w:rsidR="00D30C65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Leader </w:t>
      </w:r>
      <w:r w:rsidR="003B3494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with</w:t>
      </w:r>
      <w:r w:rsidR="00C75563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extensive </w:t>
      </w:r>
      <w:r w:rsidR="00A75846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tactical and strategic</w:t>
      </w:r>
      <w:r w:rsidR="00C75563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experience</w:t>
      </w:r>
      <w:r w:rsidR="0059210D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leading the </w:t>
      </w:r>
      <w:r w:rsidR="005D2BD2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full lifecycle management</w:t>
      </w:r>
      <w:r w:rsidR="0059210D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of IT projects for Fortune 500 organizations and smaller companies in various industries</w:t>
      </w:r>
      <w:r w:rsidR="00C75563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="00D22B01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Demonstrated knowledge of strategic system design and risk analysis.  </w:t>
      </w:r>
      <w:r w:rsidR="003B3494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Able to leverag</w:t>
      </w:r>
      <w:r w:rsidR="0050486E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e</w:t>
      </w:r>
      <w:r w:rsidR="003B3494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a broad and deep IT knowledge</w:t>
      </w:r>
      <w:r w:rsidR="00BE2D76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B3494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base to design, implement and support n-Tier systems in mission critical, highly regulated environments. A team leader with ability to focus personnel and resources to ensure IT alignment with </w:t>
      </w:r>
      <w:r w:rsidR="00D578D9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the </w:t>
      </w:r>
      <w:r w:rsidR="003B3494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business</w:t>
      </w:r>
      <w:r w:rsidR="00D578D9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’s</w:t>
      </w:r>
      <w:r w:rsidR="00D85553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strategic direction</w:t>
      </w:r>
      <w:r w:rsidR="0050486E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.</w:t>
      </w:r>
      <w:r w:rsidR="0059210D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="004E6330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Background includes both in-ho</w:t>
      </w:r>
      <w:r w:rsidR="007B5B39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use IT management and consulting experience</w:t>
      </w:r>
      <w:r w:rsidR="004E6330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.  Has security clearance.</w:t>
      </w:r>
    </w:p>
    <w:p w:rsidR="005E6BB2" w:rsidRPr="00F76A2E" w:rsidRDefault="005E6BB2" w:rsidP="005E6BB2">
      <w:pPr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78"/>
        <w:gridCol w:w="3600"/>
        <w:gridCol w:w="4176"/>
      </w:tblGrid>
      <w:tr w:rsidR="005E6BB2" w:rsidRPr="00B30D8A" w:rsidTr="00F76A2E">
        <w:trPr>
          <w:trHeight w:val="225"/>
        </w:trPr>
        <w:tc>
          <w:tcPr>
            <w:tcW w:w="3078" w:type="dxa"/>
          </w:tcPr>
          <w:p w:rsidR="005E6BB2" w:rsidRPr="00F76A2E" w:rsidRDefault="009301AF" w:rsidP="00F76A2E">
            <w:pPr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Project Management</w:t>
            </w:r>
          </w:p>
        </w:tc>
        <w:tc>
          <w:tcPr>
            <w:tcW w:w="3600" w:type="dxa"/>
          </w:tcPr>
          <w:p w:rsidR="005E6BB2" w:rsidRPr="00F76A2E" w:rsidRDefault="00207818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Vendor Management</w:t>
            </w:r>
          </w:p>
        </w:tc>
        <w:tc>
          <w:tcPr>
            <w:tcW w:w="4176" w:type="dxa"/>
          </w:tcPr>
          <w:p w:rsidR="005E6BB2" w:rsidRPr="00F76A2E" w:rsidRDefault="009301AF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Information</w:t>
            </w:r>
            <w:r w:rsidR="00031243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/ Data</w:t>
            </w: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 xml:space="preserve"> Governance</w:t>
            </w:r>
          </w:p>
        </w:tc>
      </w:tr>
      <w:tr w:rsidR="00136BCE" w:rsidRPr="00B30D8A" w:rsidTr="00F76A2E">
        <w:trPr>
          <w:trHeight w:val="225"/>
        </w:trPr>
        <w:tc>
          <w:tcPr>
            <w:tcW w:w="3078" w:type="dxa"/>
          </w:tcPr>
          <w:p w:rsidR="00136BCE" w:rsidRPr="00F76A2E" w:rsidRDefault="005A6701" w:rsidP="00F76A2E">
            <w:pPr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 xml:space="preserve">IT </w:t>
            </w:r>
            <w:r w:rsidR="0063244E"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Operations</w:t>
            </w:r>
          </w:p>
        </w:tc>
        <w:tc>
          <w:tcPr>
            <w:tcW w:w="3600" w:type="dxa"/>
          </w:tcPr>
          <w:p w:rsidR="00136BCE" w:rsidRPr="00F76A2E" w:rsidRDefault="0063244E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Service Delivery</w:t>
            </w:r>
          </w:p>
        </w:tc>
        <w:tc>
          <w:tcPr>
            <w:tcW w:w="4176" w:type="dxa"/>
          </w:tcPr>
          <w:p w:rsidR="00136BCE" w:rsidRPr="00F76A2E" w:rsidRDefault="0063244E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Disaster Recovery</w:t>
            </w:r>
          </w:p>
        </w:tc>
      </w:tr>
      <w:tr w:rsidR="00136BCE" w:rsidRPr="00B30D8A" w:rsidTr="00F76A2E">
        <w:trPr>
          <w:trHeight w:val="225"/>
        </w:trPr>
        <w:tc>
          <w:tcPr>
            <w:tcW w:w="3078" w:type="dxa"/>
          </w:tcPr>
          <w:p w:rsidR="00136BCE" w:rsidRPr="00F76A2E" w:rsidRDefault="00207818" w:rsidP="00F76A2E">
            <w:pPr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Systems Architect</w:t>
            </w:r>
          </w:p>
        </w:tc>
        <w:tc>
          <w:tcPr>
            <w:tcW w:w="3600" w:type="dxa"/>
          </w:tcPr>
          <w:p w:rsidR="00136BCE" w:rsidRPr="00F76A2E" w:rsidRDefault="00207818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Information Security</w:t>
            </w:r>
          </w:p>
        </w:tc>
        <w:tc>
          <w:tcPr>
            <w:tcW w:w="4176" w:type="dxa"/>
          </w:tcPr>
          <w:p w:rsidR="00136BCE" w:rsidRPr="00F76A2E" w:rsidRDefault="00E62BFF" w:rsidP="00F76A2E">
            <w:pPr>
              <w:ind w:left="360"/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</w:pP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 xml:space="preserve">ITIL, </w:t>
            </w:r>
            <w:r w:rsidR="00FF5DBF"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Lean/</w:t>
            </w:r>
            <w:r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>Six Sigma Certified</w:t>
            </w:r>
            <w:r w:rsidR="00207818" w:rsidRPr="00F76A2E">
              <w:rPr>
                <w:rFonts w:ascii="Verdana" w:hAnsi="Verdana" w:cs="Arial"/>
                <w:b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</w:p>
        </w:tc>
      </w:tr>
    </w:tbl>
    <w:p w:rsidR="00E844F3" w:rsidRDefault="00E844F3" w:rsidP="00F76A2E">
      <w:pPr>
        <w:jc w:val="center"/>
        <w:rPr>
          <w:rFonts w:ascii="Verdana" w:hAnsi="Verdana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</w:p>
    <w:p w:rsidR="005E6BB2" w:rsidRPr="00F76A2E" w:rsidRDefault="005E6BB2" w:rsidP="00F76A2E">
      <w:pPr>
        <w:jc w:val="center"/>
        <w:rPr>
          <w:rFonts w:ascii="Verdana" w:hAnsi="Verdana"/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PROFESSIONAL EXPERIENCE</w:t>
      </w:r>
    </w:p>
    <w:p w:rsidR="00C16BE6" w:rsidRPr="00F76A2E" w:rsidRDefault="00C16BE6" w:rsidP="00C16BE6">
      <w:pPr>
        <w:ind w:left="720"/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6322FE" w:rsidRDefault="006322FE" w:rsidP="00721EB3">
      <w:pPr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IT Project Manager (Consultant) at Tiffany &amp; Company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 06/16-Present</w:t>
      </w:r>
    </w:p>
    <w:p w:rsidR="00D72AAB" w:rsidRPr="00D72AAB" w:rsidRDefault="00D72AAB" w:rsidP="00D72AAB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Successful migration of eCommerce infrastructure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:rsidR="00D72AAB" w:rsidRPr="00D72AAB" w:rsidRDefault="00D72AAB" w:rsidP="00D72AAB">
      <w:pPr>
        <w:pStyle w:val="ListParagraph"/>
        <w:numPr>
          <w:ilvl w:val="1"/>
          <w:numId w:val="28"/>
        </w:num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Migration completed on time and with ZERO impact to consumers globally.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D72AAB" w:rsidRDefault="00D72AAB" w:rsidP="00D72AAB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Project Management of multiple integrated work streams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:rsidR="006322FE" w:rsidRDefault="00D72AAB" w:rsidP="00D72AAB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Detailed analysis of current</w:t>
      </w:r>
      <w:r w:rsidR="00132044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system</w:t>
      </w: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state in preparation for data center consolidation effort.</w:t>
      </w:r>
    </w:p>
    <w:p w:rsidR="00D72AAB" w:rsidRPr="00D72AAB" w:rsidRDefault="00D72AAB" w:rsidP="00D72AAB">
      <w:pPr>
        <w:pStyle w:val="ListParagraph"/>
        <w:numPr>
          <w:ilvl w:val="1"/>
          <w:numId w:val="28"/>
        </w:num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D72AAB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Achieved $1mm/yr. in cost savings by eliminating CoLocation expenses. </w:t>
      </w:r>
    </w:p>
    <w:p w:rsidR="00D72AAB" w:rsidRDefault="00D72AAB" w:rsidP="00D72AAB">
      <w:pPr>
        <w:pStyle w:val="ListParagrap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</w:p>
    <w:p w:rsidR="00B75BEC" w:rsidRPr="00F76A2E" w:rsidRDefault="00B75BEC" w:rsidP="00721EB3">
      <w:pPr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Senior </w:t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IT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Project Manager (Consultant)</w:t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at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Sanofi</w:t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</w:t>
      </w:r>
      <w:r w:rsidR="00B30D8A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="00C95B59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03/13-</w:t>
      </w:r>
      <w:r w:rsidR="00C95B59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12/15</w:t>
      </w:r>
    </w:p>
    <w:p w:rsidR="00B75BEC" w:rsidRPr="00F76A2E" w:rsidRDefault="0059210D" w:rsidP="00721EB3">
      <w:p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Directing </w:t>
      </w:r>
      <w:r w:rsidR="00B75BE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the iden</w:t>
      </w:r>
      <w:r w:rsidR="00E3121A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ti</w:t>
      </w:r>
      <w:r w:rsidR="00B75BE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fication, classification and migration of unstructured data as part of the North American Data Center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75BE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Consolidation </w:t>
      </w:r>
      <w:r w:rsidR="004F37A4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Program</w:t>
      </w:r>
      <w:r w:rsidR="00B75BE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85AE9" w:rsidRDefault="0063244E" w:rsidP="009301AF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Over </w:t>
      </w:r>
      <w:r w:rsidR="00E3121A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5</w:t>
      </w:r>
      <w:r w:rsidR="00285AE9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00TB of data migrated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031243" w:rsidRPr="00F76A2E" w:rsidRDefault="00031243" w:rsidP="00031243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Achieved over $2MM in Cost Avoidance through 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data </w:t>
      </w:r>
      <w:r w:rsidRP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consolidation and decommissioning of legacy platforms.</w:t>
      </w:r>
    </w:p>
    <w:p w:rsidR="00FD66F2" w:rsidRPr="00F76A2E" w:rsidRDefault="00285AE9" w:rsidP="00A75846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Process Mapping for Migration</w:t>
      </w:r>
      <w:r w:rsidR="00B30D8A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flow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85AE9" w:rsidRPr="00F76A2E" w:rsidRDefault="00285AE9" w:rsidP="009301AF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Working cross-entity and cross-departmental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285AE9" w:rsidRPr="00F76A2E" w:rsidRDefault="00285AE9" w:rsidP="009301AF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Proper </w:t>
      </w:r>
      <w:r w:rsidR="006724A5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categorization and handling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of data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(GxP, SOX, Legal</w:t>
      </w:r>
      <w:r w:rsid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, HIP</w:t>
      </w:r>
      <w:r w:rsidR="00B4678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</w:t>
      </w:r>
      <w:r w:rsid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).</w:t>
      </w:r>
    </w:p>
    <w:p w:rsidR="00285AE9" w:rsidRPr="00F76A2E" w:rsidRDefault="00285AE9" w:rsidP="009301AF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Presentations to client</w:t>
      </w:r>
      <w:r w:rsid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and governance committees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85AE9" w:rsidRPr="00F76A2E" w:rsidRDefault="002310E3" w:rsidP="009301AF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Implementation of </w:t>
      </w:r>
      <w:r w:rsidR="00285AE9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Information Governance Platform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310E3" w:rsidRPr="00F76A2E" w:rsidRDefault="002310E3" w:rsidP="002310E3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Analysis and Migration of Unstructured Data</w:t>
      </w:r>
      <w:r w:rsidR="00A3729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(docs, presentations, etc.)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85AE9" w:rsidRPr="00F76A2E" w:rsidRDefault="002310E3" w:rsidP="009301AF">
      <w:pPr>
        <w:pStyle w:val="ListParagraph"/>
        <w:numPr>
          <w:ilvl w:val="1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Risk Analysis</w:t>
      </w:r>
      <w:r w:rsidR="00852B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i</w:t>
      </w:r>
      <w:r w:rsidR="00285AE9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dentifying exposures in Leg</w:t>
      </w:r>
      <w:r w:rsidR="00A7584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al, Records Management and Security.</w:t>
      </w:r>
      <w:r w:rsidR="00285AE9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B75BEC" w:rsidRPr="00F76A2E" w:rsidRDefault="00B75BEC" w:rsidP="00721EB3">
      <w:pPr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977457" w:rsidRPr="00F76A2E" w:rsidRDefault="00B75BEC" w:rsidP="00721EB3">
      <w:pPr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IT Operations Manager, 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Opera Solutions</w:t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3A35E4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="00515C4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30D8A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01/12-</w:t>
      </w:r>
      <w:r w:rsidR="003E636F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12/12</w:t>
      </w:r>
    </w:p>
    <w:p w:rsidR="00A064F8" w:rsidRPr="00F76A2E" w:rsidRDefault="00977457" w:rsidP="00852B4E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Service Delivery for major</w:t>
      </w:r>
      <w:r w:rsidR="002D268D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,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client facing 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Big Data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projects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977457" w:rsidRPr="00F76A2E" w:rsidRDefault="0048520E" w:rsidP="00977457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Managed</w:t>
      </w:r>
      <w:r w:rsidR="00A064F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implementation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A064F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of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VOIP </w:t>
      </w:r>
      <w:r w:rsidR="00A064F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U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pgrade 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to Cisco Unified Communications Platform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977457" w:rsidRPr="00F76A2E" w:rsidRDefault="001A1E3C" w:rsidP="00A064F8">
      <w:pPr>
        <w:pStyle w:val="ListParagraph"/>
        <w:numPr>
          <w:ilvl w:val="0"/>
          <w:numId w:val="28"/>
        </w:num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Executed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secure asset 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(laptops</w:t>
      </w:r>
      <w:r w:rsidR="00630F39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/desktops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, blackberries, phones) 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recycling program</w:t>
      </w:r>
      <w:r w:rsidR="0048520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at zero cost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  <w:r w:rsidR="0097745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9301AF" w:rsidRPr="00F76A2E" w:rsidRDefault="000D5E75" w:rsidP="00852B4E">
      <w:pPr>
        <w:pStyle w:val="ListParagraph"/>
        <w:numPr>
          <w:ilvl w:val="0"/>
          <w:numId w:val="28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Coordinated efforts of </w:t>
      </w:r>
      <w:r w:rsidR="001431E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System Administrators</w:t>
      </w:r>
      <w:r w:rsidR="00663944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and Desktop Support </w:t>
      </w:r>
      <w:r w:rsidR="001431E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in global locations.</w:t>
      </w:r>
    </w:p>
    <w:p w:rsidR="009301AF" w:rsidRPr="00F76A2E" w:rsidRDefault="009301AF" w:rsidP="00721EB3">
      <w:pPr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9629CE" w:rsidRPr="00F76A2E" w:rsidRDefault="00B75BEC" w:rsidP="00852B4E">
      <w:p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Operations/Service Delivery Manager,</w:t>
      </w:r>
      <w:r w:rsidR="009629CE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59210D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852B4E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Enhanced Virtual Operations</w:t>
      </w:r>
      <w:r w:rsidR="00E474D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852B4E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(Novartis)</w:t>
      </w:r>
      <w:r w:rsidR="00515C4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="00E474D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="00852B4E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6/</w:t>
      </w:r>
      <w:r w:rsidR="009629CE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11-</w:t>
      </w:r>
      <w:r w:rsidR="00977457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12/11</w:t>
      </w:r>
    </w:p>
    <w:p w:rsidR="00721EB3" w:rsidRPr="00F76A2E" w:rsidRDefault="00E474D2" w:rsidP="00F76A2E">
      <w:pPr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(</w:t>
      </w:r>
      <w:r w:rsidR="003A35E4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via</w:t>
      </w:r>
      <w:r w:rsidR="00F96289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852B4E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API Systems Inc, Denville NJ</w:t>
      </w:r>
      <w:r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)</w:t>
      </w:r>
    </w:p>
    <w:p w:rsidR="009629CE" w:rsidRPr="00F76A2E" w:rsidRDefault="005A6701" w:rsidP="00721EB3">
      <w:pPr>
        <w:pStyle w:val="ListParagraph"/>
        <w:numPr>
          <w:ilvl w:val="0"/>
          <w:numId w:val="29"/>
        </w:num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Team Leader of</w:t>
      </w:r>
      <w:r w:rsidR="009629C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2</w:t>
      </w:r>
      <w:r w:rsidR="009629CE" w:rsidRPr="005A6701">
        <w:rPr>
          <w:rFonts w:ascii="Verdana" w:hAnsi="Verdana"/>
          <w:vertAlign w:val="superscript"/>
          <w14:shadow w14:blurRad="0" w14:dist="0" w14:dir="0" w14:sx="0" w14:sy="0" w14:kx="0" w14:ky="0" w14:algn="none">
            <w14:srgbClr w14:val="000000"/>
          </w14:shadow>
        </w:rPr>
        <w:t>nd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629C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and 3</w:t>
      </w:r>
      <w:r w:rsidR="009629CE" w:rsidRPr="005A6701">
        <w:rPr>
          <w:rFonts w:ascii="Verdana" w:hAnsi="Verdana"/>
          <w:vertAlign w:val="superscript"/>
          <w14:shadow w14:blurRad="0" w14:dist="0" w14:dir="0" w14:sx="0" w14:sy="0" w14:kx="0" w14:ky="0" w14:algn="none">
            <w14:srgbClr w14:val="000000"/>
          </w14:shadow>
        </w:rPr>
        <w:t>rd</w:t>
      </w:r>
      <w:r w:rsidR="009629C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level personnel in support of a global </w:t>
      </w:r>
      <w:r w:rsidR="00FE3C4F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Citrix</w:t>
      </w:r>
      <w:r w:rsidR="009629C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environment.</w:t>
      </w:r>
    </w:p>
    <w:p w:rsidR="0078634E" w:rsidRPr="00F76A2E" w:rsidRDefault="0048520E" w:rsidP="0078634E">
      <w:pPr>
        <w:pStyle w:val="ListParagraph"/>
        <w:numPr>
          <w:ilvl w:val="0"/>
          <w:numId w:val="28"/>
        </w:num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Managed Virtual Environment in </w:t>
      </w:r>
      <w:r w:rsidR="00A064F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support 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of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~5,000 </w:t>
      </w: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off-shore </w:t>
      </w:r>
      <w:r w:rsidR="0078634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consultants.</w:t>
      </w:r>
    </w:p>
    <w:p w:rsidR="009629CE" w:rsidRPr="00F76A2E" w:rsidRDefault="00663944" w:rsidP="009629CE">
      <w:pPr>
        <w:pStyle w:val="ListParagraph"/>
        <w:numPr>
          <w:ilvl w:val="0"/>
          <w:numId w:val="28"/>
        </w:num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Business Impact Assessment 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and </w:t>
      </w:r>
      <w:r w:rsidR="009629C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Disaster Recovery Planning</w:t>
      </w:r>
      <w:r w:rsidR="00482F5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of </w:t>
      </w:r>
      <w:r w:rsidR="006724A5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Citrix Environment</w:t>
      </w:r>
      <w:r w:rsidR="00721EB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6322FE" w:rsidRDefault="006322FE">
      <w:pPr>
        <w:overflowPunct/>
        <w:autoSpaceDE/>
        <w:autoSpaceDN/>
        <w:adjustRightInd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br w:type="page"/>
      </w:r>
    </w:p>
    <w:p w:rsidR="003A35E4" w:rsidRDefault="003A35E4" w:rsidP="004E61D2">
      <w:p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lastRenderedPageBreak/>
        <w:t xml:space="preserve">IT </w:t>
      </w:r>
      <w:r w:rsidR="00515C4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Operations Manager, 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USPS.COM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 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07/10-05/11</w:t>
      </w:r>
    </w:p>
    <w:p w:rsidR="004E61D2" w:rsidRPr="00F76A2E" w:rsidRDefault="003A35E4" w:rsidP="004E61D2">
      <w:p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3A35E4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(via </w:t>
      </w:r>
      <w:r w:rsidR="004E61D2" w:rsidRPr="003A35E4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Optimo Information Technology,</w:t>
      </w:r>
      <w:r w:rsidR="004E61D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4E61D2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Bloomsburg PA</w:t>
      </w:r>
      <w:r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)</w:t>
      </w:r>
      <w:r w:rsidR="004E61D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</w:p>
    <w:p w:rsidR="007A1E37" w:rsidRDefault="007A1E37" w:rsidP="007A1E37">
      <w:pPr>
        <w:numPr>
          <w:ilvl w:val="0"/>
          <w:numId w:val="26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Managed </w:t>
      </w:r>
      <w:r w:rsidR="00EF323D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technical 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team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in support of largest government eCommerce website.</w:t>
      </w:r>
    </w:p>
    <w:p w:rsidR="00482F5E" w:rsidRPr="00F76A2E" w:rsidRDefault="00482F5E" w:rsidP="007A1E37">
      <w:pPr>
        <w:numPr>
          <w:ilvl w:val="0"/>
          <w:numId w:val="26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Facilitated Change Management Process across Legacy and New Applications</w:t>
      </w:r>
    </w:p>
    <w:p w:rsidR="007A1E37" w:rsidRPr="00F76A2E" w:rsidRDefault="007A1E37" w:rsidP="00515C42">
      <w:pPr>
        <w:numPr>
          <w:ilvl w:val="0"/>
          <w:numId w:val="26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Mapped out systems, interdependencies and potential weak points</w:t>
      </w:r>
      <w:r w:rsid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482F5E" w:rsidRPr="006322FE" w:rsidRDefault="007A1E37" w:rsidP="006322FE">
      <w:pPr>
        <w:numPr>
          <w:ilvl w:val="0"/>
          <w:numId w:val="26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6322F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Capacity </w:t>
      </w:r>
      <w:r w:rsidR="00482F5E" w:rsidRPr="006322F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Analysis and P</w:t>
      </w:r>
      <w:r w:rsidRPr="006322F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lanning</w:t>
      </w:r>
      <w:r w:rsidR="00482F5E" w:rsidRPr="006322F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6322F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with regard to seasonal traffic and storage needs.</w:t>
      </w:r>
    </w:p>
    <w:p w:rsidR="00C87AE1" w:rsidRPr="00F76A2E" w:rsidRDefault="00C87AE1" w:rsidP="00C87AE1">
      <w:pP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1E3031" w:rsidRPr="00F76A2E" w:rsidRDefault="001E3031" w:rsidP="00F76A2E">
      <w:pPr>
        <w:overflowPunct/>
        <w:autoSpaceDE/>
        <w:autoSpaceDN/>
        <w:adjustRightInd/>
        <w:textAlignment w:val="auto"/>
        <w:rPr>
          <w:rFonts w:ascii="Verdana" w:hAnsi="Verdana"/>
          <w:noProof w:val="0"/>
          <w:color w:val="9A9A9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Risk Assessment </w:t>
      </w:r>
      <w:r w:rsidR="00B75BEC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(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Consultant</w:t>
      </w:r>
      <w:r w:rsidR="00B75BEC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)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at Design Strategy Corporation</w:t>
      </w:r>
      <w:r w:rsidRPr="00F76A2E">
        <w:rPr>
          <w:rFonts w:ascii="Verdana" w:hAnsi="Verdana"/>
          <w:b/>
          <w:bCs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  <w:t xml:space="preserve">                               </w:t>
      </w:r>
      <w:r w:rsidR="00B30D8A">
        <w:rPr>
          <w:rFonts w:ascii="Verdana" w:hAnsi="Verdana"/>
          <w:b/>
          <w:bCs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04/10–05/10</w:t>
      </w:r>
      <w:r w:rsidRPr="00F76A2E">
        <w:rPr>
          <w:rFonts w:ascii="Verdana" w:hAnsi="Verdana"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1E3031" w:rsidRPr="00F76A2E" w:rsidRDefault="005A6701" w:rsidP="001E3031">
      <w:pPr>
        <w:pStyle w:val="ListParagraph"/>
        <w:numPr>
          <w:ilvl w:val="0"/>
          <w:numId w:val="31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Risk </w:t>
      </w:r>
      <w:r w:rsidR="001E3031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Assessment for a medium-sized company to determine gaps in current technology (infrastructure, topology, etc.), processes and procedures. </w:t>
      </w:r>
    </w:p>
    <w:p w:rsidR="001E3031" w:rsidRPr="00F76A2E" w:rsidRDefault="001E3031" w:rsidP="001E3031">
      <w:pPr>
        <w:pStyle w:val="ListParagraph"/>
        <w:numPr>
          <w:ilvl w:val="0"/>
          <w:numId w:val="31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Addressed SOX/SAS 94 Audit findings.</w:t>
      </w:r>
    </w:p>
    <w:p w:rsidR="004E6330" w:rsidRPr="00F76A2E" w:rsidRDefault="004E6330" w:rsidP="001E3031">
      <w:pPr>
        <w:overflowPunct/>
        <w:textAlignment w:val="auto"/>
        <w:rPr>
          <w:rFonts w:ascii="Verdana" w:hAnsi="Verdana"/>
          <w:b/>
          <w:bCs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</w:pPr>
    </w:p>
    <w:p w:rsidR="00FC6D68" w:rsidRPr="00F76A2E" w:rsidRDefault="001E3031" w:rsidP="00FC6D68">
      <w:pPr>
        <w:overflowPunct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Enterprise Architect</w:t>
      </w:r>
      <w:r w:rsidR="004410BF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Consultant</w:t>
      </w:r>
      <w:r w:rsidR="004410BF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)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at Lawn Doctor      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</w:t>
      </w:r>
      <w:r w:rsidR="00B75BEC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</w:t>
      </w:r>
      <w:r w:rsidR="00B30D8A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12/09</w:t>
      </w:r>
      <w:r w:rsidR="00B30D8A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-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03/10</w:t>
      </w:r>
    </w:p>
    <w:p w:rsidR="001E3031" w:rsidRPr="005A6701" w:rsidRDefault="001E3031" w:rsidP="005A6701">
      <w:pPr>
        <w:pStyle w:val="ListParagraph"/>
        <w:numPr>
          <w:ilvl w:val="0"/>
          <w:numId w:val="35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End to end analysis and mapping of systems,</w:t>
      </w:r>
      <w:r w:rsidR="0059210D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applications,</w:t>
      </w:r>
      <w:r w:rsidR="0059210D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infrastructure and processes to identify areas of concern.</w:t>
      </w:r>
    </w:p>
    <w:p w:rsidR="00663944" w:rsidRPr="005A6701" w:rsidRDefault="00663944" w:rsidP="005A6701">
      <w:pPr>
        <w:pStyle w:val="ListParagraph"/>
        <w:numPr>
          <w:ilvl w:val="0"/>
          <w:numId w:val="35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Recommendations on Disaster Recovery Planning.</w:t>
      </w:r>
    </w:p>
    <w:p w:rsidR="00663944" w:rsidRDefault="00663944" w:rsidP="001E3031">
      <w:pPr>
        <w:overflowPunct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</w:p>
    <w:p w:rsidR="001E3031" w:rsidRPr="00F76A2E" w:rsidRDefault="001E3031" w:rsidP="001E3031">
      <w:pPr>
        <w:overflowPunct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Program Manager (Consultant), Field Force Infrastructure Support at Pfizer          11/08-08/09</w:t>
      </w:r>
    </w:p>
    <w:p w:rsidR="00663944" w:rsidRPr="005A6701" w:rsidRDefault="00663944" w:rsidP="005A6701">
      <w:pPr>
        <w:pStyle w:val="ListParagraph"/>
        <w:numPr>
          <w:ilvl w:val="0"/>
          <w:numId w:val="36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Facilitated Phase Gate Reviews highlighting</w:t>
      </w:r>
      <w:r w:rsidR="00F96289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areas that required additional resources.</w:t>
      </w:r>
    </w:p>
    <w:p w:rsidR="001E3031" w:rsidRPr="005A6701" w:rsidRDefault="001E3031" w:rsidP="005A6701">
      <w:pPr>
        <w:pStyle w:val="ListParagraph"/>
        <w:numPr>
          <w:ilvl w:val="0"/>
          <w:numId w:val="36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Engaged workstream partners to ensure that the proper infrastructure 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resources as needed.</w:t>
      </w:r>
    </w:p>
    <w:p w:rsidR="006724A5" w:rsidRPr="00F76A2E" w:rsidRDefault="006724A5" w:rsidP="006724A5">
      <w:pPr>
        <w:overflowPunct/>
        <w:autoSpaceDE/>
        <w:autoSpaceDN/>
        <w:adjustRightInd/>
        <w:jc w:val="center"/>
        <w:textAlignment w:val="auto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</w:p>
    <w:p w:rsidR="001E3031" w:rsidRPr="00F76A2E" w:rsidRDefault="001E3031" w:rsidP="001E3031">
      <w:pPr>
        <w:overflowPunct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IT Infrastructure Project Manager (Consultant) at Johnson &amp; Johnson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  12/07-08/08</w:t>
      </w:r>
    </w:p>
    <w:p w:rsidR="00663944" w:rsidRPr="005A6701" w:rsidRDefault="001E3031" w:rsidP="005A6701">
      <w:pPr>
        <w:pStyle w:val="ListParagraph"/>
        <w:numPr>
          <w:ilvl w:val="0"/>
          <w:numId w:val="37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Project</w:t>
      </w:r>
      <w:r w:rsidR="005A6701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Management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for Global Services Vendor Connectivity Initiatives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1E3031" w:rsidRPr="005A6701" w:rsidRDefault="001E3031" w:rsidP="005A6701">
      <w:pPr>
        <w:pStyle w:val="ListParagraph"/>
        <w:numPr>
          <w:ilvl w:val="0"/>
          <w:numId w:val="37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Compliance</w:t>
      </w:r>
      <w:r w:rsidR="00C17BA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and Capacity Planning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for </w:t>
      </w:r>
      <w:r w:rsidR="002D268D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MPLS connections to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Off-Shore Vendors.</w:t>
      </w:r>
    </w:p>
    <w:p w:rsidR="00C17BA4" w:rsidRPr="00F76A2E" w:rsidRDefault="00C17BA4" w:rsidP="001E3031">
      <w:pPr>
        <w:overflowPunct/>
        <w:textAlignment w:val="auto"/>
        <w:rPr>
          <w:rFonts w:ascii="Verdana" w:hAnsi="Verdana"/>
          <w:b/>
          <w:bCs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</w:pPr>
    </w:p>
    <w:p w:rsidR="001E3031" w:rsidRPr="00F76A2E" w:rsidRDefault="001E3031" w:rsidP="001E3031">
      <w:pPr>
        <w:overflowPunct/>
        <w:textAlignment w:val="auto"/>
        <w:rPr>
          <w:rFonts w:ascii="Verdana" w:hAnsi="Verdana"/>
          <w:noProof w:val="0"/>
          <w:color w:val="9A9A9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Project Manager (Consultant) at Medco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  <w:t xml:space="preserve">        </w:t>
      </w:r>
      <w:r w:rsidR="006724A5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09/07-11/07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</w:p>
    <w:p w:rsidR="00663944" w:rsidRPr="005A6701" w:rsidRDefault="001E3031" w:rsidP="005A6701">
      <w:pPr>
        <w:pStyle w:val="ListParagraph"/>
        <w:numPr>
          <w:ilvl w:val="0"/>
          <w:numId w:val="38"/>
        </w:numPr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Managed project related processes 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on a virtual team for on-boarding new Medco Clients.</w:t>
      </w:r>
    </w:p>
    <w:p w:rsidR="00C17BA4" w:rsidRPr="00F76A2E" w:rsidRDefault="00C17BA4" w:rsidP="001E3031">
      <w:pPr>
        <w:overflowPunct/>
        <w:textAlignment w:val="auto"/>
        <w:rPr>
          <w:rFonts w:ascii="Verdana" w:hAnsi="Verdana"/>
          <w:b/>
          <w:bCs/>
          <w:noProof w:val="0"/>
          <w:color w:val="000000"/>
          <w14:shadow w14:blurRad="0" w14:dist="0" w14:dir="0" w14:sx="0" w14:sy="0" w14:kx="0" w14:ky="0" w14:algn="none">
            <w14:srgbClr w14:val="000000"/>
          </w14:shadow>
        </w:rPr>
      </w:pPr>
    </w:p>
    <w:p w:rsidR="001E3031" w:rsidRPr="00F76A2E" w:rsidRDefault="001E3031" w:rsidP="001E3031">
      <w:pPr>
        <w:overflowPunct/>
        <w:textAlignment w:val="auto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Systems Analysis (</w:t>
      </w:r>
      <w:r w:rsidR="00A75846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Consultant</w:t>
      </w:r>
      <w:r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) at Design Strategy Corporation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                      </w:t>
      </w:r>
      <w:r w:rsidR="0077407B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="00C17BA4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  05/07-08/07</w:t>
      </w:r>
    </w:p>
    <w:p w:rsidR="00663944" w:rsidRPr="005A6701" w:rsidRDefault="001E3031" w:rsidP="005A6701">
      <w:pPr>
        <w:pStyle w:val="ListParagraph"/>
        <w:numPr>
          <w:ilvl w:val="0"/>
          <w:numId w:val="38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Systems assessment for medium-sized company encompassing systems mapping, infrastructure, servers,</w:t>
      </w:r>
      <w:r w:rsidR="00C17BA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desktops, telecommunications, </w:t>
      </w: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WAN, wireless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D32FC1" w:rsidRPr="005A6701" w:rsidRDefault="00663944" w:rsidP="005A6701">
      <w:pPr>
        <w:pStyle w:val="ListParagraph"/>
        <w:numPr>
          <w:ilvl w:val="0"/>
          <w:numId w:val="38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Review </w:t>
      </w:r>
      <w:r w:rsidR="001E3031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of policies and procedures</w:t>
      </w:r>
      <w:r w:rsidR="00207818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663944" w:rsidRPr="005A6701" w:rsidRDefault="005A6701" w:rsidP="005A6701">
      <w:pPr>
        <w:pStyle w:val="ListParagraph"/>
        <w:numPr>
          <w:ilvl w:val="0"/>
          <w:numId w:val="38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Recommendations</w:t>
      </w:r>
      <w:r w:rsidR="00663944" w:rsidRPr="005A6701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on Disaster Recovery Planning based on assessment. </w:t>
      </w:r>
    </w:p>
    <w:p w:rsidR="009C1559" w:rsidRPr="00F76A2E" w:rsidRDefault="009C1559" w:rsidP="00721EB3">
      <w:pPr>
        <w:ind w:left="720"/>
        <w:jc w:val="center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</w:p>
    <w:p w:rsidR="009757C7" w:rsidRPr="00F76A2E" w:rsidRDefault="007347C9" w:rsidP="00F77C10">
      <w:pPr>
        <w:tabs>
          <w:tab w:val="right" w:pos="10800"/>
        </w:tabs>
        <w:jc w:val="both"/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 xml:space="preserve">Manager/Team Leader, IT Operations &amp; Automation, </w:t>
      </w:r>
      <w:r w:rsidR="00C07151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P</w:t>
      </w:r>
      <w:r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fizer</w:t>
      </w:r>
      <w:r w:rsidR="00614FAD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="00614FAD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NY/NJ</w:t>
      </w:r>
      <w:r w:rsidR="00F44652" w:rsidRPr="00F76A2E">
        <w:rPr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4465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ab/>
      </w:r>
      <w:r w:rsidR="005E6BB2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1992-</w:t>
      </w:r>
      <w:r w:rsidR="00D43056" w:rsidRPr="00F76A2E">
        <w:rPr>
          <w:rFonts w:ascii="Verdana" w:hAnsi="Verdana" w:cs="Arial"/>
          <w:b/>
          <w14:shadow w14:blurRad="0" w14:dist="0" w14:dir="0" w14:sx="0" w14:sy="0" w14:kx="0" w14:ky="0" w14:algn="none">
            <w14:srgbClr w14:val="000000"/>
          </w14:shadow>
        </w:rPr>
        <w:t>2006</w:t>
      </w:r>
    </w:p>
    <w:p w:rsidR="001431E7" w:rsidRPr="00F76A2E" w:rsidRDefault="00D85553" w:rsidP="00F77C10">
      <w:p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Created strategic systems plan fo</w:t>
      </w:r>
      <w:r w:rsidR="00C07151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r site including mapping of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systems and interdepen</w:t>
      </w:r>
      <w:r w:rsidR="00CD796A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den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cies</w:t>
      </w:r>
      <w:r w:rsidR="005E6BB2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:rsidR="00D85553" w:rsidRPr="00F76A2E" w:rsidRDefault="005E6BB2" w:rsidP="00F77C10">
      <w:p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Manage</w:t>
      </w:r>
      <w:r w:rsidR="00427632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</w:t>
      </w:r>
      <w:r w:rsidR="0040456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663944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diverse team of</w:t>
      </w:r>
      <w:r w:rsidR="009371F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07151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staff</w:t>
      </w:r>
      <w:r w:rsidR="00B650D6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and contractors.  </w:t>
      </w:r>
      <w:r w:rsidR="00CC0B8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Evaluate</w:t>
      </w:r>
      <w:r w:rsidR="00427632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d</w:t>
      </w:r>
      <w:r w:rsidR="00CC0B8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and implement</w:t>
      </w:r>
      <w:r w:rsidR="00427632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ed</w:t>
      </w:r>
      <w:r w:rsidR="00CC0B8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new technology</w:t>
      </w:r>
      <w:r w:rsidR="00C7556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="00CC0B8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D85553" w:rsidRPr="00F76A2E" w:rsidRDefault="00D85553" w:rsidP="00F77C10">
      <w:pPr>
        <w:numPr>
          <w:ilvl w:val="0"/>
          <w:numId w:val="16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Achieved cost savings of 20% of annual budget by designing a datacenter for localized support of mission-critical servers.  Significantly reduced down time and o</w:t>
      </w:r>
      <w:r w:rsidR="00C07151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perational expenses</w:t>
      </w:r>
      <w:r w:rsidR="007E492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9813FE" w:rsidRPr="00F76A2E" w:rsidRDefault="00D85553" w:rsidP="00F77C10">
      <w:pPr>
        <w:numPr>
          <w:ilvl w:val="0"/>
          <w:numId w:val="11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Attained cost savings of 45% of capital investment by designing </w:t>
      </w:r>
      <w:r w:rsidR="00007E8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and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im</w:t>
      </w:r>
      <w:r w:rsidR="00007E8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plement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ing</w:t>
      </w:r>
      <w:r w:rsidR="00007E8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Strategic GxP </w:t>
      </w:r>
      <w:r w:rsidR="0020781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Virtual</w:t>
      </w:r>
      <w:r w:rsidR="00007E8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5B4AC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architecture </w:t>
      </w:r>
      <w:r w:rsidR="00A342B0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for rapid deployment of v</w:t>
      </w:r>
      <w:r w:rsidR="00007E8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alidated applications</w:t>
      </w:r>
      <w:r w:rsidR="0020781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404563" w:rsidRPr="00F76A2E" w:rsidRDefault="00207818" w:rsidP="00F77C10">
      <w:pPr>
        <w:numPr>
          <w:ilvl w:val="0"/>
          <w:numId w:val="11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Team </w:t>
      </w:r>
      <w:r w:rsidR="0050486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Le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a</w:t>
      </w:r>
      <w:r w:rsidR="0050486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d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for</w:t>
      </w:r>
      <w:r w:rsidR="0050486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the implementation, validation and support of automation systems</w:t>
      </w:r>
      <w:r w:rsidR="004C111C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50486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in a GxP environment in support of a $20</w:t>
      </w:r>
      <w:r w:rsidR="00031243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MM</w:t>
      </w:r>
      <w:r w:rsidR="0050486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automation project</w:t>
      </w:r>
      <w:r w:rsidR="007E4927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</w:p>
    <w:p w:rsidR="00207818" w:rsidRPr="00F76A2E" w:rsidRDefault="00AF5E71" w:rsidP="00F77C10">
      <w:pPr>
        <w:numPr>
          <w:ilvl w:val="0"/>
          <w:numId w:val="11"/>
        </w:numPr>
        <w:tabs>
          <w:tab w:val="left" w:pos="-432"/>
          <w:tab w:val="left" w:pos="1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Led</w:t>
      </w:r>
      <w:r w:rsidR="00207818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site-wide effort to streamline business processes by reviewing all </w:t>
      </w:r>
      <w:r w:rsidR="00F96289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SOPs</w:t>
      </w:r>
      <w:r w:rsidR="009813FE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.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3B3494" w:rsidRPr="00F76A2E" w:rsidRDefault="003B3494" w:rsidP="003B3494">
      <w:pPr>
        <w:pStyle w:val="Heading2"/>
        <w:jc w:val="center"/>
        <w:rPr>
          <w:rFonts w:ascii="Verdana" w:hAnsi="Verdana"/>
          <w:i w:val="0"/>
          <w:shadow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i w:val="0"/>
          <w:shadow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EDUCATION</w:t>
      </w:r>
    </w:p>
    <w:p w:rsidR="00B30D8A" w:rsidRDefault="00B30D8A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</w:p>
    <w:p w:rsidR="003B3494" w:rsidRPr="00F76A2E" w:rsidRDefault="003B3494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 xml:space="preserve">Master of Science, Management with a </w:t>
      </w:r>
      <w:r w:rsidR="006724A5"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>C</w:t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>oncentration in MIS</w:t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ab/>
      </w: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ab/>
      </w:r>
    </w:p>
    <w:p w:rsidR="003B3494" w:rsidRPr="00F76A2E" w:rsidRDefault="00C07151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ab/>
      </w:r>
      <w:r w:rsidR="003B3494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New Jersey Institute of Technology, Newark NJ</w:t>
      </w:r>
    </w:p>
    <w:p w:rsidR="003B3494" w:rsidRPr="00F76A2E" w:rsidRDefault="003B3494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</w:p>
    <w:p w:rsidR="003B3494" w:rsidRPr="00F76A2E" w:rsidRDefault="003B3494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>Bachelor of Arts, Information Studies and Psychology</w:t>
      </w:r>
    </w:p>
    <w:p w:rsidR="003B3494" w:rsidRPr="00F76A2E" w:rsidRDefault="00C07151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ab/>
        <w:t>Syracuse University, Syracuse NY</w:t>
      </w:r>
    </w:p>
    <w:p w:rsidR="003B3494" w:rsidRPr="00F76A2E" w:rsidRDefault="003B3494" w:rsidP="003B3494">
      <w:pPr>
        <w:tabs>
          <w:tab w:val="left" w:pos="-432"/>
          <w:tab w:val="left" w:pos="1"/>
          <w:tab w:val="left" w:pos="720"/>
          <w:tab w:val="left" w:pos="144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</w:p>
    <w:p w:rsidR="0028038C" w:rsidRPr="00F76A2E" w:rsidRDefault="003B3494" w:rsidP="00E474D2">
      <w:pPr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>Certifications</w:t>
      </w:r>
      <w:r w:rsidR="00E474D2"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 xml:space="preserve">:   </w:t>
      </w:r>
      <w:r w:rsidR="00DE747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ITIL Foundations</w:t>
      </w:r>
      <w:r w:rsidR="00E474D2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="00DE7473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Lea</w:t>
      </w:r>
      <w:r w:rsidR="0016655D"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n/Six Sigma Green Belt</w:t>
      </w:r>
    </w:p>
    <w:p w:rsidR="004C2111" w:rsidRPr="00F76A2E" w:rsidRDefault="0028038C" w:rsidP="009301AF">
      <w:pPr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</w:pPr>
      <w:r w:rsidRPr="00F76A2E">
        <w:rPr>
          <w:rFonts w:ascii="Verdana" w:hAnsi="Verdana"/>
          <w:b/>
          <w14:shadow w14:blurRad="0" w14:dist="0" w14:dir="0" w14:sx="0" w14:sy="0" w14:kx="0" w14:ky="0" w14:algn="none">
            <w14:srgbClr w14:val="000000"/>
          </w14:shadow>
        </w:rPr>
        <w:t xml:space="preserve">Security Clearance: </w:t>
      </w:r>
      <w:r w:rsidRPr="00F76A2E">
        <w:rPr>
          <w:rFonts w:ascii="Verdana" w:hAnsi="Verdana"/>
          <w14:shadow w14:blurRad="0" w14:dist="0" w14:dir="0" w14:sx="0" w14:sy="0" w14:kx="0" w14:ky="0" w14:algn="none">
            <w14:srgbClr w14:val="000000"/>
          </w14:shadow>
        </w:rPr>
        <w:t>Confidential</w:t>
      </w:r>
    </w:p>
    <w:sectPr w:rsidR="004C2111" w:rsidRPr="00F76A2E" w:rsidSect="00A37297">
      <w:headerReference w:type="default" r:id="rId9"/>
      <w:footerReference w:type="default" r:id="rId10"/>
      <w:headerReference w:type="first" r:id="rId11"/>
      <w:pgSz w:w="12240" w:h="15840" w:code="1"/>
      <w:pgMar w:top="720" w:right="720" w:bottom="792" w:left="720" w:header="720" w:footer="14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99" w:rsidRDefault="00E05999">
      <w:r>
        <w:separator/>
      </w:r>
    </w:p>
  </w:endnote>
  <w:endnote w:type="continuationSeparator" w:id="0">
    <w:p w:rsidR="00E05999" w:rsidRDefault="00E0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5765141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E25B5" w:rsidRPr="00A37297" w:rsidRDefault="00DE25B5">
        <w:pPr>
          <w:pStyle w:val="Footer"/>
          <w:jc w:val="center"/>
          <w:rPr>
            <w:rFonts w:asciiTheme="majorHAnsi" w:eastAsiaTheme="majorEastAsia" w:hAnsiTheme="majorHAnsi" w:cstheme="majorBidi"/>
          </w:rPr>
        </w:pPr>
        <w:r w:rsidRPr="00A37297">
          <w:rPr>
            <w:rFonts w:asciiTheme="majorHAnsi" w:eastAsiaTheme="majorEastAsia" w:hAnsiTheme="majorHAnsi" w:cstheme="majorBidi"/>
          </w:rPr>
          <w:t xml:space="preserve">~ </w:t>
        </w:r>
        <w:r w:rsidRPr="00A37297">
          <w:rPr>
            <w:rFonts w:asciiTheme="minorHAnsi" w:eastAsiaTheme="minorEastAsia" w:hAnsiTheme="minorHAnsi" w:cstheme="minorBidi"/>
            <w:noProof w:val="0"/>
          </w:rPr>
          <w:fldChar w:fldCharType="begin"/>
        </w:r>
        <w:r w:rsidRPr="00A37297">
          <w:instrText xml:space="preserve"> PAGE    \* MERGEFORMAT </w:instrText>
        </w:r>
        <w:r w:rsidRPr="00A37297">
          <w:rPr>
            <w:rFonts w:asciiTheme="minorHAnsi" w:eastAsiaTheme="minorEastAsia" w:hAnsiTheme="minorHAnsi" w:cstheme="minorBidi"/>
            <w:noProof w:val="0"/>
          </w:rPr>
          <w:fldChar w:fldCharType="separate"/>
        </w:r>
        <w:r w:rsidR="00E05999" w:rsidRPr="00E05999">
          <w:rPr>
            <w:rFonts w:asciiTheme="majorHAnsi" w:eastAsiaTheme="majorEastAsia" w:hAnsiTheme="majorHAnsi" w:cstheme="majorBidi"/>
          </w:rPr>
          <w:t>2</w:t>
        </w:r>
        <w:r w:rsidRPr="00A37297">
          <w:rPr>
            <w:rFonts w:asciiTheme="majorHAnsi" w:eastAsiaTheme="majorEastAsia" w:hAnsiTheme="majorHAnsi" w:cstheme="majorBidi"/>
          </w:rPr>
          <w:fldChar w:fldCharType="end"/>
        </w:r>
        <w:r w:rsidRPr="00A37297">
          <w:rPr>
            <w:rFonts w:asciiTheme="majorHAnsi" w:eastAsiaTheme="majorEastAsia" w:hAnsiTheme="majorHAnsi" w:cstheme="majorBidi"/>
          </w:rPr>
          <w:t xml:space="preserve"> ~</w:t>
        </w:r>
      </w:p>
    </w:sdtContent>
  </w:sdt>
  <w:p w:rsidR="00DE25B5" w:rsidRDefault="00DE25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99" w:rsidRDefault="00E05999">
      <w:r>
        <w:separator/>
      </w:r>
    </w:p>
  </w:footnote>
  <w:footnote w:type="continuationSeparator" w:id="0">
    <w:p w:rsidR="00E05999" w:rsidRDefault="00E05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57" w:rsidRPr="00F76A2E" w:rsidRDefault="00977457" w:rsidP="009371F7">
    <w:pPr>
      <w:jc w:val="center"/>
      <w:rPr>
        <w:rFonts w:ascii="Verdana" w:hAnsi="Verdana" w:cs="Arial"/>
        <w:b/>
        <w:sz w:val="28"/>
        <w:szCs w:val="28"/>
        <w14:shadow w14:blurRad="0" w14:dist="0" w14:dir="0" w14:sx="0" w14:sy="0" w14:kx="0" w14:ky="0" w14:algn="none">
          <w14:srgbClr w14:val="000000"/>
        </w14:shadow>
      </w:rPr>
    </w:pPr>
    <w:r w:rsidRPr="00F76A2E">
      <w:rPr>
        <w:rFonts w:ascii="Verdana" w:hAnsi="Verdana" w:cs="Arial"/>
        <w:b/>
        <w:sz w:val="28"/>
        <w:szCs w:val="28"/>
        <w14:shadow w14:blurRad="0" w14:dist="0" w14:dir="0" w14:sx="0" w14:sy="0" w14:kx="0" w14:ky="0" w14:algn="none">
          <w14:srgbClr w14:val="000000"/>
        </w14:shadow>
      </w:rPr>
      <w:t>DAVID L. PEARLSTEIN</w:t>
    </w:r>
    <w:r w:rsidR="004E6330">
      <w:rPr>
        <w:rFonts w:ascii="Verdana" w:hAnsi="Verdana" w:cs="Arial"/>
        <w:b/>
        <w:sz w:val="28"/>
        <w:szCs w:val="28"/>
        <w14:shadow w14:blurRad="0" w14:dist="0" w14:dir="0" w14:sx="0" w14:sy="0" w14:kx="0" w14:ky="0" w14:algn="none">
          <w14:srgbClr w14:val="000000"/>
        </w14:shadow>
      </w:rPr>
      <w:t>, MS</w:t>
    </w:r>
  </w:p>
  <w:p w:rsidR="00977457" w:rsidRDefault="00E05999" w:rsidP="009371F7">
    <w:pPr>
      <w:jc w:val="center"/>
    </w:pPr>
    <w:r>
      <w:pict w14:anchorId="16EDE08E">
        <v:rect id="_x0000_i1025" style="width:0;height:1.5pt" o:hralign="center" o:hrstd="t" o:hr="t" fillcolor="gray" stroked="f"/>
      </w:pict>
    </w:r>
    <w:r w:rsidR="00977457" w:rsidRPr="005E6BB2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4D2" w:rsidRPr="00F76A2E" w:rsidRDefault="00E474D2" w:rsidP="00E474D2">
    <w:pPr>
      <w:jc w:val="center"/>
      <w:rPr>
        <w:rFonts w:ascii="Verdana" w:hAnsi="Verdana" w:cs="Arial"/>
        <w:b/>
        <w:sz w:val="32"/>
        <w:szCs w:val="32"/>
        <w14:shadow w14:blurRad="0" w14:dist="0" w14:dir="0" w14:sx="0" w14:sy="0" w14:kx="0" w14:ky="0" w14:algn="none">
          <w14:srgbClr w14:val="000000"/>
        </w14:shadow>
      </w:rPr>
    </w:pPr>
    <w:r w:rsidRPr="00F76A2E">
      <w:rPr>
        <w:rFonts w:ascii="Verdana" w:hAnsi="Verdana" w:cs="Arial"/>
        <w:b/>
        <w:sz w:val="32"/>
        <w:szCs w:val="32"/>
        <w14:shadow w14:blurRad="0" w14:dist="0" w14:dir="0" w14:sx="0" w14:sy="0" w14:kx="0" w14:ky="0" w14:algn="none">
          <w14:srgbClr w14:val="000000"/>
        </w14:shadow>
      </w:rPr>
      <w:t>DAVID L. PEARLSTEIN</w:t>
    </w:r>
    <w:r w:rsidR="004E6330">
      <w:rPr>
        <w:rFonts w:ascii="Verdana" w:hAnsi="Verdana" w:cs="Arial"/>
        <w:b/>
        <w:sz w:val="32"/>
        <w:szCs w:val="32"/>
        <w14:shadow w14:blurRad="0" w14:dist="0" w14:dir="0" w14:sx="0" w14:sy="0" w14:kx="0" w14:ky="0" w14:algn="none">
          <w14:srgbClr w14:val="000000"/>
        </w14:shadow>
      </w:rPr>
      <w:t>, MS</w:t>
    </w:r>
  </w:p>
  <w:p w:rsidR="00E474D2" w:rsidRPr="00F76A2E" w:rsidRDefault="00E474D2" w:rsidP="00E474D2">
    <w:pPr>
      <w:jc w:val="center"/>
      <w:rPr>
        <w:rFonts w:ascii="Verdana" w:hAnsi="Verdana" w:cs="Arial"/>
        <w14:shadow w14:blurRad="0" w14:dist="0" w14:dir="0" w14:sx="0" w14:sy="0" w14:kx="0" w14:ky="0" w14:algn="none">
          <w14:srgbClr w14:val="000000"/>
        </w14:shadow>
      </w:rPr>
    </w:pPr>
    <w:r w:rsidRPr="00F76A2E">
      <w:rPr>
        <w:rFonts w:ascii="Verdana" w:hAnsi="Verdana" w:cs="Arial"/>
        <w14:shadow w14:blurRad="0" w14:dist="0" w14:dir="0" w14:sx="0" w14:sy="0" w14:kx="0" w14:ky="0" w14:algn="none">
          <w14:srgbClr w14:val="000000"/>
        </w14:shadow>
      </w:rPr>
      <w:t xml:space="preserve">C: 908.268.7358   </w:t>
    </w:r>
  </w:p>
  <w:p w:rsidR="00E474D2" w:rsidRPr="00F76A2E" w:rsidRDefault="00E05999" w:rsidP="00E474D2">
    <w:pPr>
      <w:jc w:val="center"/>
      <w:rPr>
        <w:rFonts w:ascii="Verdana" w:hAnsi="Verdana" w:cs="Arial"/>
        <w14:shadow w14:blurRad="0" w14:dist="0" w14:dir="0" w14:sx="0" w14:sy="0" w14:kx="0" w14:ky="0" w14:algn="none">
          <w14:srgbClr w14:val="000000"/>
        </w14:shadow>
      </w:rPr>
    </w:pPr>
    <w:hyperlink r:id="rId1" w:history="1">
      <w:r w:rsidR="00E474D2" w:rsidRPr="00F76A2E">
        <w:rPr>
          <w:rStyle w:val="Hyperlink"/>
          <w:rFonts w:ascii="Verdana" w:hAnsi="Verdana" w:cs="Arial"/>
          <w14:shadow w14:blurRad="0" w14:dist="0" w14:dir="0" w14:sx="0" w14:sy="0" w14:kx="0" w14:ky="0" w14:algn="none">
            <w14:srgbClr w14:val="000000"/>
          </w14:shadow>
        </w:rPr>
        <w:t>dlpearls@optonline.net</w:t>
      </w:r>
    </w:hyperlink>
    <w:r w:rsidR="00E474D2" w:rsidRPr="00F76A2E">
      <w:rPr>
        <w:rFonts w:ascii="Verdana" w:hAnsi="Verdana" w:cs="Arial"/>
        <w14:shadow w14:blurRad="0" w14:dist="0" w14:dir="0" w14:sx="0" w14:sy="0" w14:kx="0" w14:ky="0" w14:algn="none">
          <w14:srgbClr w14:val="000000"/>
        </w14:shadow>
      </w:rPr>
      <w:t xml:space="preserve"> </w:t>
    </w:r>
  </w:p>
  <w:p w:rsidR="003C3F3E" w:rsidRDefault="003C3F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72C4442"/>
    <w:lvl w:ilvl="0">
      <w:numFmt w:val="bullet"/>
      <w:lvlText w:val="*"/>
      <w:lvlJc w:val="left"/>
    </w:lvl>
  </w:abstractNum>
  <w:abstractNum w:abstractNumId="1">
    <w:nsid w:val="00375D41"/>
    <w:multiLevelType w:val="hybridMultilevel"/>
    <w:tmpl w:val="8EDC0636"/>
    <w:lvl w:ilvl="0" w:tplc="6D98E26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EF2C9A"/>
    <w:multiLevelType w:val="hybridMultilevel"/>
    <w:tmpl w:val="9172480A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07F03F1A"/>
    <w:multiLevelType w:val="hybridMultilevel"/>
    <w:tmpl w:val="788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2753B"/>
    <w:multiLevelType w:val="hybridMultilevel"/>
    <w:tmpl w:val="76065BCC"/>
    <w:lvl w:ilvl="0" w:tplc="EEB420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16423"/>
    <w:multiLevelType w:val="hybridMultilevel"/>
    <w:tmpl w:val="BA980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255D"/>
    <w:multiLevelType w:val="hybridMultilevel"/>
    <w:tmpl w:val="416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359B5"/>
    <w:multiLevelType w:val="multilevel"/>
    <w:tmpl w:val="1376DEB2"/>
    <w:lvl w:ilvl="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872588"/>
    <w:multiLevelType w:val="hybridMultilevel"/>
    <w:tmpl w:val="F5A2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B3197"/>
    <w:multiLevelType w:val="hybridMultilevel"/>
    <w:tmpl w:val="3BEC5AAE"/>
    <w:lvl w:ilvl="0" w:tplc="EEB420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D1FAB"/>
    <w:multiLevelType w:val="hybridMultilevel"/>
    <w:tmpl w:val="1F4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1720"/>
    <w:multiLevelType w:val="hybridMultilevel"/>
    <w:tmpl w:val="9CB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E614E"/>
    <w:multiLevelType w:val="hybridMultilevel"/>
    <w:tmpl w:val="87A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658F4"/>
    <w:multiLevelType w:val="hybridMultilevel"/>
    <w:tmpl w:val="BDA85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9D6412"/>
    <w:multiLevelType w:val="hybridMultilevel"/>
    <w:tmpl w:val="AE90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81397"/>
    <w:multiLevelType w:val="hybridMultilevel"/>
    <w:tmpl w:val="579ED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EE0A29"/>
    <w:multiLevelType w:val="hybridMultilevel"/>
    <w:tmpl w:val="083A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5E4F59"/>
    <w:multiLevelType w:val="hybridMultilevel"/>
    <w:tmpl w:val="8F00953C"/>
    <w:lvl w:ilvl="0" w:tplc="BA1EAF7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8">
    <w:nsid w:val="367200F8"/>
    <w:multiLevelType w:val="hybridMultilevel"/>
    <w:tmpl w:val="C39CB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D8285B"/>
    <w:multiLevelType w:val="hybridMultilevel"/>
    <w:tmpl w:val="F260E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8F0828"/>
    <w:multiLevelType w:val="hybridMultilevel"/>
    <w:tmpl w:val="1376DEB2"/>
    <w:lvl w:ilvl="0" w:tplc="20A24102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472551"/>
    <w:multiLevelType w:val="hybridMultilevel"/>
    <w:tmpl w:val="778A8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346C4F"/>
    <w:multiLevelType w:val="hybridMultilevel"/>
    <w:tmpl w:val="ACCC7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1B052E"/>
    <w:multiLevelType w:val="hybridMultilevel"/>
    <w:tmpl w:val="E6D65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F42FAE"/>
    <w:multiLevelType w:val="hybridMultilevel"/>
    <w:tmpl w:val="BE5C6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6411BF"/>
    <w:multiLevelType w:val="hybridMultilevel"/>
    <w:tmpl w:val="45B25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036F7E"/>
    <w:multiLevelType w:val="hybridMultilevel"/>
    <w:tmpl w:val="F4DE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5F23BB"/>
    <w:multiLevelType w:val="hybridMultilevel"/>
    <w:tmpl w:val="F4AAD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E2020F"/>
    <w:multiLevelType w:val="hybridMultilevel"/>
    <w:tmpl w:val="47223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0F4693"/>
    <w:multiLevelType w:val="hybridMultilevel"/>
    <w:tmpl w:val="7C08C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6A0BF3"/>
    <w:multiLevelType w:val="hybridMultilevel"/>
    <w:tmpl w:val="53A8B01E"/>
    <w:lvl w:ilvl="0" w:tplc="BA1EAF78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>
    <w:nsid w:val="69053D3B"/>
    <w:multiLevelType w:val="hybridMultilevel"/>
    <w:tmpl w:val="93989D60"/>
    <w:lvl w:ilvl="0" w:tplc="AD2CE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6B4227"/>
    <w:multiLevelType w:val="hybridMultilevel"/>
    <w:tmpl w:val="348E75F8"/>
    <w:lvl w:ilvl="0" w:tplc="E014FE9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749D06F5"/>
    <w:multiLevelType w:val="hybridMultilevel"/>
    <w:tmpl w:val="1C427FA4"/>
    <w:lvl w:ilvl="0" w:tplc="AD2CE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351C03"/>
    <w:multiLevelType w:val="hybridMultilevel"/>
    <w:tmpl w:val="8B02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C308E"/>
    <w:multiLevelType w:val="hybridMultilevel"/>
    <w:tmpl w:val="E05A601C"/>
    <w:lvl w:ilvl="0" w:tplc="BA1EAF7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6">
    <w:nsid w:val="77496ABD"/>
    <w:multiLevelType w:val="hybridMultilevel"/>
    <w:tmpl w:val="4F92E4F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7">
    <w:nsid w:val="774F5759"/>
    <w:multiLevelType w:val="hybridMultilevel"/>
    <w:tmpl w:val="4EB86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C92A68"/>
    <w:multiLevelType w:val="hybridMultilevel"/>
    <w:tmpl w:val="00DE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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30"/>
  </w:num>
  <w:num w:numId="3">
    <w:abstractNumId w:val="32"/>
  </w:num>
  <w:num w:numId="4">
    <w:abstractNumId w:val="37"/>
  </w:num>
  <w:num w:numId="5">
    <w:abstractNumId w:val="13"/>
  </w:num>
  <w:num w:numId="6">
    <w:abstractNumId w:val="19"/>
  </w:num>
  <w:num w:numId="7">
    <w:abstractNumId w:val="24"/>
  </w:num>
  <w:num w:numId="8">
    <w:abstractNumId w:val="15"/>
  </w:num>
  <w:num w:numId="9">
    <w:abstractNumId w:val="20"/>
  </w:num>
  <w:num w:numId="10">
    <w:abstractNumId w:val="7"/>
  </w:num>
  <w:num w:numId="11">
    <w:abstractNumId w:val="25"/>
  </w:num>
  <w:num w:numId="12">
    <w:abstractNumId w:val="23"/>
  </w:num>
  <w:num w:numId="13">
    <w:abstractNumId w:val="35"/>
  </w:num>
  <w:num w:numId="14">
    <w:abstractNumId w:val="17"/>
  </w:num>
  <w:num w:numId="15">
    <w:abstractNumId w:val="21"/>
  </w:num>
  <w:num w:numId="16">
    <w:abstractNumId w:val="5"/>
  </w:num>
  <w:num w:numId="17">
    <w:abstractNumId w:val="2"/>
  </w:num>
  <w:num w:numId="18">
    <w:abstractNumId w:val="36"/>
  </w:num>
  <w:num w:numId="19">
    <w:abstractNumId w:val="18"/>
  </w:num>
  <w:num w:numId="20">
    <w:abstractNumId w:val="22"/>
  </w:num>
  <w:num w:numId="21">
    <w:abstractNumId w:val="27"/>
  </w:num>
  <w:num w:numId="22">
    <w:abstractNumId w:val="31"/>
  </w:num>
  <w:num w:numId="23">
    <w:abstractNumId w:val="33"/>
  </w:num>
  <w:num w:numId="24">
    <w:abstractNumId w:val="9"/>
  </w:num>
  <w:num w:numId="25">
    <w:abstractNumId w:val="4"/>
  </w:num>
  <w:num w:numId="26">
    <w:abstractNumId w:val="12"/>
  </w:num>
  <w:num w:numId="27">
    <w:abstractNumId w:val="1"/>
  </w:num>
  <w:num w:numId="28">
    <w:abstractNumId w:val="8"/>
  </w:num>
  <w:num w:numId="29">
    <w:abstractNumId w:val="16"/>
  </w:num>
  <w:num w:numId="30">
    <w:abstractNumId w:val="34"/>
  </w:num>
  <w:num w:numId="31">
    <w:abstractNumId w:val="26"/>
  </w:num>
  <w:num w:numId="32">
    <w:abstractNumId w:val="38"/>
  </w:num>
  <w:num w:numId="33">
    <w:abstractNumId w:val="28"/>
  </w:num>
  <w:num w:numId="34">
    <w:abstractNumId w:val="10"/>
  </w:num>
  <w:num w:numId="35">
    <w:abstractNumId w:val="14"/>
  </w:num>
  <w:num w:numId="36">
    <w:abstractNumId w:val="11"/>
  </w:num>
  <w:num w:numId="37">
    <w:abstractNumId w:val="6"/>
  </w:num>
  <w:num w:numId="38">
    <w:abstractNumId w:val="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E7"/>
    <w:rsid w:val="00001A27"/>
    <w:rsid w:val="00007E83"/>
    <w:rsid w:val="00012EF3"/>
    <w:rsid w:val="0002686A"/>
    <w:rsid w:val="00031243"/>
    <w:rsid w:val="00033314"/>
    <w:rsid w:val="000360D6"/>
    <w:rsid w:val="00036D3E"/>
    <w:rsid w:val="00037C0B"/>
    <w:rsid w:val="00053604"/>
    <w:rsid w:val="00062DE9"/>
    <w:rsid w:val="0006530A"/>
    <w:rsid w:val="00095537"/>
    <w:rsid w:val="0009679E"/>
    <w:rsid w:val="000A75A9"/>
    <w:rsid w:val="000B506E"/>
    <w:rsid w:val="000C2EEA"/>
    <w:rsid w:val="000D5E75"/>
    <w:rsid w:val="000F3FCB"/>
    <w:rsid w:val="0011436E"/>
    <w:rsid w:val="00115C63"/>
    <w:rsid w:val="00124EAE"/>
    <w:rsid w:val="0012509C"/>
    <w:rsid w:val="00130EC1"/>
    <w:rsid w:val="00131213"/>
    <w:rsid w:val="00131472"/>
    <w:rsid w:val="00131D1C"/>
    <w:rsid w:val="00131F15"/>
    <w:rsid w:val="00132044"/>
    <w:rsid w:val="00136BCE"/>
    <w:rsid w:val="001405C6"/>
    <w:rsid w:val="001431E7"/>
    <w:rsid w:val="001502DB"/>
    <w:rsid w:val="00154FB3"/>
    <w:rsid w:val="00165AB5"/>
    <w:rsid w:val="0016655D"/>
    <w:rsid w:val="00170DAE"/>
    <w:rsid w:val="001710B9"/>
    <w:rsid w:val="00171A83"/>
    <w:rsid w:val="00172CE4"/>
    <w:rsid w:val="00173B8F"/>
    <w:rsid w:val="00177123"/>
    <w:rsid w:val="00185C96"/>
    <w:rsid w:val="001A1E3C"/>
    <w:rsid w:val="001A4B58"/>
    <w:rsid w:val="001B46DE"/>
    <w:rsid w:val="001B4A94"/>
    <w:rsid w:val="001D1ABE"/>
    <w:rsid w:val="001D5FF5"/>
    <w:rsid w:val="001E3031"/>
    <w:rsid w:val="001F49B3"/>
    <w:rsid w:val="001F587B"/>
    <w:rsid w:val="001F654E"/>
    <w:rsid w:val="00203911"/>
    <w:rsid w:val="00207503"/>
    <w:rsid w:val="00207818"/>
    <w:rsid w:val="002141C7"/>
    <w:rsid w:val="00217E8D"/>
    <w:rsid w:val="002206B6"/>
    <w:rsid w:val="00222BEC"/>
    <w:rsid w:val="002310E3"/>
    <w:rsid w:val="00241810"/>
    <w:rsid w:val="00250320"/>
    <w:rsid w:val="002506AF"/>
    <w:rsid w:val="00256DBA"/>
    <w:rsid w:val="00262E79"/>
    <w:rsid w:val="00267F46"/>
    <w:rsid w:val="00270D8B"/>
    <w:rsid w:val="00274FC2"/>
    <w:rsid w:val="0028038C"/>
    <w:rsid w:val="00281CB9"/>
    <w:rsid w:val="00285611"/>
    <w:rsid w:val="00285AE9"/>
    <w:rsid w:val="002919C1"/>
    <w:rsid w:val="002A2C01"/>
    <w:rsid w:val="002B7EE5"/>
    <w:rsid w:val="002C1B4A"/>
    <w:rsid w:val="002C5B20"/>
    <w:rsid w:val="002C7692"/>
    <w:rsid w:val="002D268D"/>
    <w:rsid w:val="002E0BEF"/>
    <w:rsid w:val="002E1641"/>
    <w:rsid w:val="002E78F6"/>
    <w:rsid w:val="002F174B"/>
    <w:rsid w:val="002F6DEC"/>
    <w:rsid w:val="00302FE7"/>
    <w:rsid w:val="003050DF"/>
    <w:rsid w:val="003073DD"/>
    <w:rsid w:val="00307ECE"/>
    <w:rsid w:val="00331D88"/>
    <w:rsid w:val="00343E37"/>
    <w:rsid w:val="00361C17"/>
    <w:rsid w:val="00366055"/>
    <w:rsid w:val="003675CE"/>
    <w:rsid w:val="00374A2C"/>
    <w:rsid w:val="00375EA2"/>
    <w:rsid w:val="00377FDA"/>
    <w:rsid w:val="003826A4"/>
    <w:rsid w:val="00382A43"/>
    <w:rsid w:val="003867F1"/>
    <w:rsid w:val="00392751"/>
    <w:rsid w:val="003A35E4"/>
    <w:rsid w:val="003B32E5"/>
    <w:rsid w:val="003B3494"/>
    <w:rsid w:val="003C0FD8"/>
    <w:rsid w:val="003C3F3E"/>
    <w:rsid w:val="003E5C7B"/>
    <w:rsid w:val="003E636F"/>
    <w:rsid w:val="003F2D1B"/>
    <w:rsid w:val="003F7968"/>
    <w:rsid w:val="00400CEB"/>
    <w:rsid w:val="0040269F"/>
    <w:rsid w:val="00404563"/>
    <w:rsid w:val="00417691"/>
    <w:rsid w:val="00422AC9"/>
    <w:rsid w:val="00422EBD"/>
    <w:rsid w:val="00424222"/>
    <w:rsid w:val="004267A4"/>
    <w:rsid w:val="00427632"/>
    <w:rsid w:val="00432ABC"/>
    <w:rsid w:val="004410BF"/>
    <w:rsid w:val="00442DBB"/>
    <w:rsid w:val="0045022F"/>
    <w:rsid w:val="0045421B"/>
    <w:rsid w:val="00457EFB"/>
    <w:rsid w:val="00457F6D"/>
    <w:rsid w:val="00482F5E"/>
    <w:rsid w:val="0048520E"/>
    <w:rsid w:val="004B184E"/>
    <w:rsid w:val="004B2280"/>
    <w:rsid w:val="004B3AEB"/>
    <w:rsid w:val="004B46E9"/>
    <w:rsid w:val="004C111C"/>
    <w:rsid w:val="004C2111"/>
    <w:rsid w:val="004D5C73"/>
    <w:rsid w:val="004E61D2"/>
    <w:rsid w:val="004E6330"/>
    <w:rsid w:val="004E7B42"/>
    <w:rsid w:val="004F010B"/>
    <w:rsid w:val="004F055B"/>
    <w:rsid w:val="004F37A4"/>
    <w:rsid w:val="004F3AB9"/>
    <w:rsid w:val="004F4ED4"/>
    <w:rsid w:val="004F70BF"/>
    <w:rsid w:val="0050327B"/>
    <w:rsid w:val="0050486E"/>
    <w:rsid w:val="00506F66"/>
    <w:rsid w:val="00515693"/>
    <w:rsid w:val="00515C42"/>
    <w:rsid w:val="00524BCE"/>
    <w:rsid w:val="00527416"/>
    <w:rsid w:val="00543702"/>
    <w:rsid w:val="00544950"/>
    <w:rsid w:val="005821F3"/>
    <w:rsid w:val="00582C79"/>
    <w:rsid w:val="00590477"/>
    <w:rsid w:val="00590AF7"/>
    <w:rsid w:val="0059210D"/>
    <w:rsid w:val="00594BD9"/>
    <w:rsid w:val="005972B5"/>
    <w:rsid w:val="005A38FB"/>
    <w:rsid w:val="005A6701"/>
    <w:rsid w:val="005A731D"/>
    <w:rsid w:val="005B3730"/>
    <w:rsid w:val="005B4AC8"/>
    <w:rsid w:val="005B58B7"/>
    <w:rsid w:val="005D2BD2"/>
    <w:rsid w:val="005D314C"/>
    <w:rsid w:val="005D330A"/>
    <w:rsid w:val="005E6BB2"/>
    <w:rsid w:val="005F128E"/>
    <w:rsid w:val="005F5BA3"/>
    <w:rsid w:val="00604722"/>
    <w:rsid w:val="00604C08"/>
    <w:rsid w:val="00606370"/>
    <w:rsid w:val="00614FAD"/>
    <w:rsid w:val="006206FA"/>
    <w:rsid w:val="00630F39"/>
    <w:rsid w:val="006322FE"/>
    <w:rsid w:val="0063244E"/>
    <w:rsid w:val="00633525"/>
    <w:rsid w:val="006345ED"/>
    <w:rsid w:val="00643AD8"/>
    <w:rsid w:val="00652065"/>
    <w:rsid w:val="00660374"/>
    <w:rsid w:val="00660954"/>
    <w:rsid w:val="00660C98"/>
    <w:rsid w:val="00663944"/>
    <w:rsid w:val="006642CF"/>
    <w:rsid w:val="006724A5"/>
    <w:rsid w:val="0067526C"/>
    <w:rsid w:val="0067612E"/>
    <w:rsid w:val="00676C7D"/>
    <w:rsid w:val="006B0E81"/>
    <w:rsid w:val="006B5108"/>
    <w:rsid w:val="006C0AEE"/>
    <w:rsid w:val="006D0CC3"/>
    <w:rsid w:val="006D0F33"/>
    <w:rsid w:val="006D27E9"/>
    <w:rsid w:val="006E39E5"/>
    <w:rsid w:val="006E3BA8"/>
    <w:rsid w:val="006E4D4C"/>
    <w:rsid w:val="006F644C"/>
    <w:rsid w:val="006F7840"/>
    <w:rsid w:val="00701ED7"/>
    <w:rsid w:val="00703646"/>
    <w:rsid w:val="00704247"/>
    <w:rsid w:val="00711A28"/>
    <w:rsid w:val="00717546"/>
    <w:rsid w:val="00721EB3"/>
    <w:rsid w:val="00727510"/>
    <w:rsid w:val="0073161B"/>
    <w:rsid w:val="007347C9"/>
    <w:rsid w:val="00735FFD"/>
    <w:rsid w:val="00744AAF"/>
    <w:rsid w:val="007526C6"/>
    <w:rsid w:val="00757342"/>
    <w:rsid w:val="007638E6"/>
    <w:rsid w:val="0077407B"/>
    <w:rsid w:val="00777FD9"/>
    <w:rsid w:val="007809D2"/>
    <w:rsid w:val="0078634E"/>
    <w:rsid w:val="007874C8"/>
    <w:rsid w:val="007A1E37"/>
    <w:rsid w:val="007A2C14"/>
    <w:rsid w:val="007B35CC"/>
    <w:rsid w:val="007B5B39"/>
    <w:rsid w:val="007C6BC8"/>
    <w:rsid w:val="007E4927"/>
    <w:rsid w:val="007F0C88"/>
    <w:rsid w:val="007F20E3"/>
    <w:rsid w:val="007F5642"/>
    <w:rsid w:val="00802FEB"/>
    <w:rsid w:val="00805938"/>
    <w:rsid w:val="00807E0F"/>
    <w:rsid w:val="00820364"/>
    <w:rsid w:val="008260B6"/>
    <w:rsid w:val="008334C6"/>
    <w:rsid w:val="008412DF"/>
    <w:rsid w:val="00841D3E"/>
    <w:rsid w:val="00852B4E"/>
    <w:rsid w:val="00853408"/>
    <w:rsid w:val="00853E69"/>
    <w:rsid w:val="008A26DD"/>
    <w:rsid w:val="008A6F3E"/>
    <w:rsid w:val="008B1FA3"/>
    <w:rsid w:val="008B3FEC"/>
    <w:rsid w:val="008C1006"/>
    <w:rsid w:val="008E0AD3"/>
    <w:rsid w:val="008E1575"/>
    <w:rsid w:val="008E2E1F"/>
    <w:rsid w:val="008F1962"/>
    <w:rsid w:val="009002CC"/>
    <w:rsid w:val="00911E52"/>
    <w:rsid w:val="009126B0"/>
    <w:rsid w:val="0091490A"/>
    <w:rsid w:val="009301AF"/>
    <w:rsid w:val="00933DD4"/>
    <w:rsid w:val="009371F7"/>
    <w:rsid w:val="00946BB4"/>
    <w:rsid w:val="00950471"/>
    <w:rsid w:val="00953291"/>
    <w:rsid w:val="009629CE"/>
    <w:rsid w:val="009668B4"/>
    <w:rsid w:val="0096715B"/>
    <w:rsid w:val="00973923"/>
    <w:rsid w:val="00974FC3"/>
    <w:rsid w:val="009757C7"/>
    <w:rsid w:val="00976252"/>
    <w:rsid w:val="00977457"/>
    <w:rsid w:val="009813FE"/>
    <w:rsid w:val="009A70E9"/>
    <w:rsid w:val="009B4154"/>
    <w:rsid w:val="009C1559"/>
    <w:rsid w:val="009C20AF"/>
    <w:rsid w:val="009C4D73"/>
    <w:rsid w:val="009C6FAF"/>
    <w:rsid w:val="009D2731"/>
    <w:rsid w:val="009D6739"/>
    <w:rsid w:val="009F196D"/>
    <w:rsid w:val="009F5DDA"/>
    <w:rsid w:val="00A064F8"/>
    <w:rsid w:val="00A21A47"/>
    <w:rsid w:val="00A22112"/>
    <w:rsid w:val="00A24352"/>
    <w:rsid w:val="00A24C4B"/>
    <w:rsid w:val="00A33EB6"/>
    <w:rsid w:val="00A342B0"/>
    <w:rsid w:val="00A37297"/>
    <w:rsid w:val="00A434A0"/>
    <w:rsid w:val="00A46877"/>
    <w:rsid w:val="00A5030C"/>
    <w:rsid w:val="00A56A2E"/>
    <w:rsid w:val="00A57917"/>
    <w:rsid w:val="00A57DFF"/>
    <w:rsid w:val="00A609D2"/>
    <w:rsid w:val="00A660E2"/>
    <w:rsid w:val="00A7185C"/>
    <w:rsid w:val="00A7190D"/>
    <w:rsid w:val="00A73A6D"/>
    <w:rsid w:val="00A75846"/>
    <w:rsid w:val="00A76DA6"/>
    <w:rsid w:val="00A76F15"/>
    <w:rsid w:val="00A818C6"/>
    <w:rsid w:val="00A904FA"/>
    <w:rsid w:val="00A92E69"/>
    <w:rsid w:val="00AA4A06"/>
    <w:rsid w:val="00AB0DDB"/>
    <w:rsid w:val="00AB23FC"/>
    <w:rsid w:val="00AB5C10"/>
    <w:rsid w:val="00AB7619"/>
    <w:rsid w:val="00AC2400"/>
    <w:rsid w:val="00AC3CA0"/>
    <w:rsid w:val="00AC5C2F"/>
    <w:rsid w:val="00AD1E8A"/>
    <w:rsid w:val="00AD4388"/>
    <w:rsid w:val="00AE46E2"/>
    <w:rsid w:val="00AE65A3"/>
    <w:rsid w:val="00AF5E71"/>
    <w:rsid w:val="00B03343"/>
    <w:rsid w:val="00B054C0"/>
    <w:rsid w:val="00B10FC2"/>
    <w:rsid w:val="00B12A0D"/>
    <w:rsid w:val="00B13240"/>
    <w:rsid w:val="00B165B0"/>
    <w:rsid w:val="00B20810"/>
    <w:rsid w:val="00B30D8A"/>
    <w:rsid w:val="00B33A78"/>
    <w:rsid w:val="00B34204"/>
    <w:rsid w:val="00B42FF3"/>
    <w:rsid w:val="00B4358A"/>
    <w:rsid w:val="00B44A01"/>
    <w:rsid w:val="00B45B2F"/>
    <w:rsid w:val="00B46783"/>
    <w:rsid w:val="00B531E7"/>
    <w:rsid w:val="00B57A76"/>
    <w:rsid w:val="00B61698"/>
    <w:rsid w:val="00B650D6"/>
    <w:rsid w:val="00B65860"/>
    <w:rsid w:val="00B66AB5"/>
    <w:rsid w:val="00B66E90"/>
    <w:rsid w:val="00B7530B"/>
    <w:rsid w:val="00B75BEC"/>
    <w:rsid w:val="00B80944"/>
    <w:rsid w:val="00B83AA8"/>
    <w:rsid w:val="00B87206"/>
    <w:rsid w:val="00BA4721"/>
    <w:rsid w:val="00BB19EC"/>
    <w:rsid w:val="00BC21D3"/>
    <w:rsid w:val="00BD5136"/>
    <w:rsid w:val="00BE09EA"/>
    <w:rsid w:val="00BE1123"/>
    <w:rsid w:val="00BE16C1"/>
    <w:rsid w:val="00BE2D76"/>
    <w:rsid w:val="00BE53E4"/>
    <w:rsid w:val="00BF04AA"/>
    <w:rsid w:val="00BF21C6"/>
    <w:rsid w:val="00BF3C2B"/>
    <w:rsid w:val="00BF5DCD"/>
    <w:rsid w:val="00C013C2"/>
    <w:rsid w:val="00C07151"/>
    <w:rsid w:val="00C112FC"/>
    <w:rsid w:val="00C132C7"/>
    <w:rsid w:val="00C13C25"/>
    <w:rsid w:val="00C16BE6"/>
    <w:rsid w:val="00C17BA4"/>
    <w:rsid w:val="00C37CD7"/>
    <w:rsid w:val="00C47CA8"/>
    <w:rsid w:val="00C51FD7"/>
    <w:rsid w:val="00C56797"/>
    <w:rsid w:val="00C57B46"/>
    <w:rsid w:val="00C621BF"/>
    <w:rsid w:val="00C6496A"/>
    <w:rsid w:val="00C64AD5"/>
    <w:rsid w:val="00C70CBD"/>
    <w:rsid w:val="00C71862"/>
    <w:rsid w:val="00C75563"/>
    <w:rsid w:val="00C82799"/>
    <w:rsid w:val="00C84C0E"/>
    <w:rsid w:val="00C87AE1"/>
    <w:rsid w:val="00C916EB"/>
    <w:rsid w:val="00C91E2C"/>
    <w:rsid w:val="00C94FBD"/>
    <w:rsid w:val="00C95B59"/>
    <w:rsid w:val="00CA5AE1"/>
    <w:rsid w:val="00CA6B80"/>
    <w:rsid w:val="00CB0FB6"/>
    <w:rsid w:val="00CB2DA3"/>
    <w:rsid w:val="00CB2E06"/>
    <w:rsid w:val="00CC0B8C"/>
    <w:rsid w:val="00CC16ED"/>
    <w:rsid w:val="00CC35CE"/>
    <w:rsid w:val="00CD4308"/>
    <w:rsid w:val="00CD49F8"/>
    <w:rsid w:val="00CD796A"/>
    <w:rsid w:val="00CE07BD"/>
    <w:rsid w:val="00CE5EA9"/>
    <w:rsid w:val="00CF7617"/>
    <w:rsid w:val="00D0106A"/>
    <w:rsid w:val="00D02582"/>
    <w:rsid w:val="00D02F01"/>
    <w:rsid w:val="00D1146B"/>
    <w:rsid w:val="00D2048D"/>
    <w:rsid w:val="00D20B49"/>
    <w:rsid w:val="00D22B01"/>
    <w:rsid w:val="00D30C65"/>
    <w:rsid w:val="00D320D8"/>
    <w:rsid w:val="00D32FC1"/>
    <w:rsid w:val="00D43056"/>
    <w:rsid w:val="00D578D9"/>
    <w:rsid w:val="00D67E5A"/>
    <w:rsid w:val="00D72AAB"/>
    <w:rsid w:val="00D75909"/>
    <w:rsid w:val="00D85553"/>
    <w:rsid w:val="00D92690"/>
    <w:rsid w:val="00D9494B"/>
    <w:rsid w:val="00D94D15"/>
    <w:rsid w:val="00DA273D"/>
    <w:rsid w:val="00DB1CCF"/>
    <w:rsid w:val="00DC01CB"/>
    <w:rsid w:val="00DC3DC1"/>
    <w:rsid w:val="00DC4256"/>
    <w:rsid w:val="00DD5AF2"/>
    <w:rsid w:val="00DD6E11"/>
    <w:rsid w:val="00DE25B5"/>
    <w:rsid w:val="00DE686C"/>
    <w:rsid w:val="00DE7473"/>
    <w:rsid w:val="00DF4747"/>
    <w:rsid w:val="00DF6916"/>
    <w:rsid w:val="00E01526"/>
    <w:rsid w:val="00E02687"/>
    <w:rsid w:val="00E0519F"/>
    <w:rsid w:val="00E05999"/>
    <w:rsid w:val="00E137FB"/>
    <w:rsid w:val="00E3121A"/>
    <w:rsid w:val="00E35D82"/>
    <w:rsid w:val="00E474D2"/>
    <w:rsid w:val="00E511CF"/>
    <w:rsid w:val="00E51FC6"/>
    <w:rsid w:val="00E55C55"/>
    <w:rsid w:val="00E56B68"/>
    <w:rsid w:val="00E6295D"/>
    <w:rsid w:val="00E62BFF"/>
    <w:rsid w:val="00E66AE6"/>
    <w:rsid w:val="00E844F3"/>
    <w:rsid w:val="00E96BAF"/>
    <w:rsid w:val="00E97F11"/>
    <w:rsid w:val="00EC57C7"/>
    <w:rsid w:val="00EE46FC"/>
    <w:rsid w:val="00EF2042"/>
    <w:rsid w:val="00EF323D"/>
    <w:rsid w:val="00EF62BA"/>
    <w:rsid w:val="00F04460"/>
    <w:rsid w:val="00F105B7"/>
    <w:rsid w:val="00F14257"/>
    <w:rsid w:val="00F33C0A"/>
    <w:rsid w:val="00F348ED"/>
    <w:rsid w:val="00F441F0"/>
    <w:rsid w:val="00F44652"/>
    <w:rsid w:val="00F46259"/>
    <w:rsid w:val="00F566BD"/>
    <w:rsid w:val="00F70CDD"/>
    <w:rsid w:val="00F7353E"/>
    <w:rsid w:val="00F74B3C"/>
    <w:rsid w:val="00F76A2E"/>
    <w:rsid w:val="00F77C10"/>
    <w:rsid w:val="00F8063A"/>
    <w:rsid w:val="00F80BD3"/>
    <w:rsid w:val="00F91709"/>
    <w:rsid w:val="00F96289"/>
    <w:rsid w:val="00F97EF5"/>
    <w:rsid w:val="00FA00A6"/>
    <w:rsid w:val="00FA1D4D"/>
    <w:rsid w:val="00FB019A"/>
    <w:rsid w:val="00FC2D7F"/>
    <w:rsid w:val="00FC334D"/>
    <w:rsid w:val="00FC6D68"/>
    <w:rsid w:val="00FC7274"/>
    <w:rsid w:val="00FD66F2"/>
    <w:rsid w:val="00FD7D4B"/>
    <w:rsid w:val="00FE12FD"/>
    <w:rsid w:val="00FE1964"/>
    <w:rsid w:val="00FE3C4F"/>
    <w:rsid w:val="00FF1566"/>
    <w:rsid w:val="00FF5889"/>
    <w:rsid w:val="00FF5DBF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3F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E1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1">
    <w:name w:val="heading 1"/>
    <w:basedOn w:val="Normal"/>
    <w:next w:val="Normal"/>
    <w:qFormat/>
    <w:rsid w:val="00BD5136"/>
    <w:pPr>
      <w:keepNext/>
      <w:tabs>
        <w:tab w:val="left" w:pos="-432"/>
        <w:tab w:val="left" w:pos="0"/>
        <w:tab w:val="left" w:pos="63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5E6B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E6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5136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BD5136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5136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D5136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D5136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D5136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D513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D513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BD5136"/>
    <w:rPr>
      <w:position w:val="6"/>
      <w:sz w:val="16"/>
    </w:rPr>
  </w:style>
  <w:style w:type="paragraph" w:styleId="FootnoteText">
    <w:name w:val="footnote text"/>
    <w:basedOn w:val="Normal"/>
    <w:semiHidden/>
    <w:rsid w:val="00BD5136"/>
  </w:style>
  <w:style w:type="character" w:styleId="Hyperlink">
    <w:name w:val="Hyperlink"/>
    <w:basedOn w:val="DefaultParagraphFont"/>
    <w:rsid w:val="00911E52"/>
    <w:rPr>
      <w:color w:val="0000FF"/>
      <w:u w:val="single"/>
    </w:rPr>
  </w:style>
  <w:style w:type="paragraph" w:styleId="BalloonText">
    <w:name w:val="Balloon Text"/>
    <w:basedOn w:val="Normal"/>
    <w:semiHidden/>
    <w:rsid w:val="00AA4A0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371F7"/>
  </w:style>
  <w:style w:type="paragraph" w:styleId="ListParagraph">
    <w:name w:val="List Paragraph"/>
    <w:basedOn w:val="Normal"/>
    <w:uiPriority w:val="34"/>
    <w:qFormat/>
    <w:rsid w:val="009629C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E25B5"/>
    <w:rPr>
      <w:rFonts w:ascii="Tms Rmn" w:hAnsi="Tms Rmn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D72A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E1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1">
    <w:name w:val="heading 1"/>
    <w:basedOn w:val="Normal"/>
    <w:next w:val="Normal"/>
    <w:qFormat/>
    <w:rsid w:val="00BD5136"/>
    <w:pPr>
      <w:keepNext/>
      <w:tabs>
        <w:tab w:val="left" w:pos="-432"/>
        <w:tab w:val="left" w:pos="0"/>
        <w:tab w:val="left" w:pos="63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5E6B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E6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5136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BD5136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5136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D5136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D5136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D5136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D513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D513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BD5136"/>
    <w:rPr>
      <w:position w:val="6"/>
      <w:sz w:val="16"/>
    </w:rPr>
  </w:style>
  <w:style w:type="paragraph" w:styleId="FootnoteText">
    <w:name w:val="footnote text"/>
    <w:basedOn w:val="Normal"/>
    <w:semiHidden/>
    <w:rsid w:val="00BD5136"/>
  </w:style>
  <w:style w:type="character" w:styleId="Hyperlink">
    <w:name w:val="Hyperlink"/>
    <w:basedOn w:val="DefaultParagraphFont"/>
    <w:rsid w:val="00911E52"/>
    <w:rPr>
      <w:color w:val="0000FF"/>
      <w:u w:val="single"/>
    </w:rPr>
  </w:style>
  <w:style w:type="paragraph" w:styleId="BalloonText">
    <w:name w:val="Balloon Text"/>
    <w:basedOn w:val="Normal"/>
    <w:semiHidden/>
    <w:rsid w:val="00AA4A0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371F7"/>
  </w:style>
  <w:style w:type="paragraph" w:styleId="ListParagraph">
    <w:name w:val="List Paragraph"/>
    <w:basedOn w:val="Normal"/>
    <w:uiPriority w:val="34"/>
    <w:qFormat/>
    <w:rsid w:val="009629C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E25B5"/>
    <w:rPr>
      <w:rFonts w:ascii="Tms Rmn" w:hAnsi="Tms Rmn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D7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lpearls@opt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0D97D-511C-D345-B22E-CA60E188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886</Words>
  <Characters>5054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L. Pearlstein</vt:lpstr>
    </vt:vector>
  </TitlesOfParts>
  <Company>Pfizer</Company>
  <LinksUpToDate>false</LinksUpToDate>
  <CharactersWithSpaces>5929</CharactersWithSpaces>
  <SharedDoc>false</SharedDoc>
  <HLinks>
    <vt:vector size="6" baseType="variant">
      <vt:variant>
        <vt:i4>7143509</vt:i4>
      </vt:variant>
      <vt:variant>
        <vt:i4>0</vt:i4>
      </vt:variant>
      <vt:variant>
        <vt:i4>0</vt:i4>
      </vt:variant>
      <vt:variant>
        <vt:i4>5</vt:i4>
      </vt:variant>
      <vt:variant>
        <vt:lpwstr>mailto:dlpearls@optonline.net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L. Pearlstein</dc:title>
  <dc:creator>Stephanie Halprin</dc:creator>
  <cp:lastModifiedBy>Stephanie Halprin</cp:lastModifiedBy>
  <cp:revision>1</cp:revision>
  <cp:lastPrinted>2016-01-03T15:44:00Z</cp:lastPrinted>
  <dcterms:created xsi:type="dcterms:W3CDTF">2017-10-19T16:57:00Z</dcterms:created>
  <dcterms:modified xsi:type="dcterms:W3CDTF">2017-10-19T16:57:00Z</dcterms:modified>
</cp:coreProperties>
</file>