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684E" w14:textId="77777777" w:rsidR="00B17152" w:rsidRDefault="00000000">
      <w:pPr>
        <w:pStyle w:val="Heading1"/>
      </w:pPr>
      <w:r>
        <w:t>PRASHANT DADASAHEB DEVKAR</w:t>
      </w:r>
    </w:p>
    <w:p w14:paraId="0C084E0F" w14:textId="77777777" w:rsidR="00B17152" w:rsidRDefault="00000000">
      <w:r>
        <w:t>📍 30/A/403, Chandivali MHADA Colony, Sakinaka, Andheri East, Mumbai – 400072</w:t>
      </w:r>
    </w:p>
    <w:p w14:paraId="35A74122" w14:textId="77777777" w:rsidR="00B17152" w:rsidRDefault="00000000">
      <w:r>
        <w:t>📞 9870381685 | ✉️ prashant.d.dev@gmail.com</w:t>
      </w:r>
    </w:p>
    <w:p w14:paraId="6C7A8B38" w14:textId="77777777" w:rsidR="00B17152" w:rsidRDefault="00B17152"/>
    <w:p w14:paraId="343BC354" w14:textId="77777777" w:rsidR="00B17152" w:rsidRDefault="00000000">
      <w:pPr>
        <w:pStyle w:val="Heading2"/>
      </w:pPr>
      <w:r>
        <w:t>CAREER OBJECTIVE</w:t>
      </w:r>
    </w:p>
    <w:p w14:paraId="73C13B37" w14:textId="77777777" w:rsidR="00B17152" w:rsidRDefault="00000000">
      <w:r>
        <w:t>Detail-oriented and analytically strong professional seeking an entry-level AML/KYC Analyst position. Strong ability to conduct due diligence, interpret financial data, assess risk, and ensure regulatory compliance. Motivated to contribute to financial crime prevention and uphold high compliance standards within the banking &amp; financial services sector.</w:t>
      </w:r>
    </w:p>
    <w:p w14:paraId="570994AE" w14:textId="77777777" w:rsidR="00B17152" w:rsidRDefault="00000000">
      <w:pPr>
        <w:pStyle w:val="Heading2"/>
      </w:pPr>
      <w:r>
        <w:t>CORE SKILLS</w:t>
      </w:r>
    </w:p>
    <w:p w14:paraId="2599C00A" w14:textId="77777777" w:rsidR="00B17152" w:rsidRDefault="00000000">
      <w:r>
        <w:t>• AML &amp; Compliance: KYC/CDD/EDD Procedures • Sanctions Screening • Customer Due Diligence • Transaction Monitoring</w:t>
      </w:r>
    </w:p>
    <w:p w14:paraId="1668F788" w14:textId="77777777" w:rsidR="00B17152" w:rsidRDefault="00000000">
      <w:r>
        <w:t>• Finance &amp; Data Skills: Financial Statement Analysis • Risk Assessment • MS Excel (Pivot, Dashboards, Lookups)</w:t>
      </w:r>
    </w:p>
    <w:p w14:paraId="53ECE336" w14:textId="77777777" w:rsidR="00B17152" w:rsidRDefault="00000000">
      <w:r>
        <w:t>• Analytical Skills: Critical Thinking • Pattern Identification • Report Preparation • Problem Solving</w:t>
      </w:r>
    </w:p>
    <w:p w14:paraId="41D58168" w14:textId="77777777" w:rsidR="00B17152" w:rsidRDefault="00000000">
      <w:r>
        <w:t>• Soft Skills: Attention to Detail • Documentation • Decision-Making • Strong Research Ability</w:t>
      </w:r>
    </w:p>
    <w:p w14:paraId="36D2571C" w14:textId="77777777" w:rsidR="00B17152" w:rsidRDefault="00000000">
      <w:pPr>
        <w:pStyle w:val="Heading2"/>
      </w:pPr>
      <w:r>
        <w:t>CERTIFICATIONS</w:t>
      </w:r>
    </w:p>
    <w:p w14:paraId="3E64AF54" w14:textId="77777777" w:rsidR="00B17152" w:rsidRDefault="00000000">
      <w:r>
        <w:t>• AML/KYC Compliance Fundamentals – Udemy</w:t>
      </w:r>
    </w:p>
    <w:p w14:paraId="37A70168" w14:textId="77777777" w:rsidR="00B17152" w:rsidRDefault="00000000">
      <w:r>
        <w:t>• Financial Modeling &amp; Analysis – Tutedude</w:t>
      </w:r>
    </w:p>
    <w:p w14:paraId="1CEDCF18" w14:textId="77777777" w:rsidR="00B17152" w:rsidRDefault="00000000">
      <w:r>
        <w:t>• Virtual Internship – JP Morgan Chase &amp; Co. (Forage Platform)</w:t>
      </w:r>
    </w:p>
    <w:p w14:paraId="19503F1C" w14:textId="3582ACCD" w:rsidR="00B17152" w:rsidRDefault="00000000" w:rsidP="00F558F4">
      <w:pPr>
        <w:pStyle w:val="Heading2"/>
      </w:pPr>
      <w:r>
        <w:t>PROJECTS.</w:t>
      </w:r>
    </w:p>
    <w:p w14:paraId="3691C966" w14:textId="77777777" w:rsidR="00B17152" w:rsidRDefault="00000000">
      <w:r>
        <w:t>• Netflix DCF Valuation Model: Built Excel-based financial model to estimate valuation and test risk scenarios.</w:t>
      </w:r>
    </w:p>
    <w:p w14:paraId="11E818B0" w14:textId="77777777" w:rsidR="00B17152" w:rsidRDefault="00000000">
      <w:pPr>
        <w:pStyle w:val="Heading2"/>
      </w:pPr>
      <w:r>
        <w:t>RELEVANT EXPERIENCE</w:t>
      </w:r>
    </w:p>
    <w:p w14:paraId="1007C81F" w14:textId="77777777" w:rsidR="00B17152" w:rsidRDefault="00000000">
      <w:r>
        <w:t>UPSC Civil Services Preparation (2016–2024)</w:t>
      </w:r>
      <w:r>
        <w:br/>
        <w:t>Self-directed Research &amp; Analysis:</w:t>
      </w:r>
      <w:r>
        <w:br/>
        <w:t>• Conducted detailed research on economics, governance, public policy &amp; regulations.</w:t>
      </w:r>
      <w:r>
        <w:br/>
        <w:t>• Developed strong analytical, reasoning &amp; report-writing skills.</w:t>
      </w:r>
      <w:r>
        <w:br/>
        <w:t>• Practiced structured data interpretation &amp; problem-solving.</w:t>
      </w:r>
    </w:p>
    <w:p w14:paraId="1594F8DF" w14:textId="77777777" w:rsidR="00B17152" w:rsidRDefault="00000000">
      <w:pPr>
        <w:pStyle w:val="Heading2"/>
      </w:pPr>
      <w:r>
        <w:lastRenderedPageBreak/>
        <w:t>EDUCATION</w:t>
      </w:r>
    </w:p>
    <w:p w14:paraId="0F1C51EA" w14:textId="77777777" w:rsidR="00B17152" w:rsidRDefault="00000000">
      <w:r>
        <w:t>Bachelor of Business Management – Dahanukar College, University of Mumbai (2016)</w:t>
      </w:r>
    </w:p>
    <w:p w14:paraId="4C7F3BC0" w14:textId="77777777" w:rsidR="00B17152" w:rsidRDefault="00000000">
      <w:pPr>
        <w:pStyle w:val="Heading2"/>
      </w:pPr>
      <w:r>
        <w:t>TECHNICAL PROFICIENCY</w:t>
      </w:r>
    </w:p>
    <w:p w14:paraId="48240200" w14:textId="77777777" w:rsidR="00B17152" w:rsidRDefault="00000000">
      <w:r>
        <w:t>• Tools: MS Excel (Advanced), PowerPoint</w:t>
      </w:r>
    </w:p>
    <w:p w14:paraId="286D9E41" w14:textId="77777777" w:rsidR="00B17152" w:rsidRDefault="00000000">
      <w:r>
        <w:t>• Compliance Knowledge: FATF Guidelines, KYC Norms, Customer Onboarding</w:t>
      </w:r>
    </w:p>
    <w:p w14:paraId="105CFECE" w14:textId="77777777" w:rsidR="00B17152" w:rsidRDefault="00000000">
      <w:r>
        <w:t>• Other: Basic SQL (learning)</w:t>
      </w:r>
    </w:p>
    <w:p w14:paraId="5AA7DA7C" w14:textId="77777777" w:rsidR="00B17152" w:rsidRDefault="00000000">
      <w:pPr>
        <w:pStyle w:val="Heading2"/>
      </w:pPr>
      <w:r>
        <w:t>LANGUAGES</w:t>
      </w:r>
    </w:p>
    <w:p w14:paraId="7475A2FB" w14:textId="77777777" w:rsidR="00B17152" w:rsidRDefault="00000000">
      <w:r>
        <w:t>English | Hindi | Marathi</w:t>
      </w:r>
    </w:p>
    <w:p w14:paraId="5FFA7284" w14:textId="77777777" w:rsidR="00B17152" w:rsidRDefault="00000000">
      <w:pPr>
        <w:pStyle w:val="Heading2"/>
      </w:pPr>
      <w:r>
        <w:t>INTERESTS</w:t>
      </w:r>
    </w:p>
    <w:p w14:paraId="26080B32" w14:textId="77777777" w:rsidR="00B17152" w:rsidRDefault="00000000">
      <w:r>
        <w:t>Chess | Cricket | Financial Investigations &amp; Case Studies</w:t>
      </w:r>
    </w:p>
    <w:sectPr w:rsidR="00B171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8805">
    <w:abstractNumId w:val="8"/>
  </w:num>
  <w:num w:numId="2" w16cid:durableId="864516004">
    <w:abstractNumId w:val="6"/>
  </w:num>
  <w:num w:numId="3" w16cid:durableId="1045564971">
    <w:abstractNumId w:val="5"/>
  </w:num>
  <w:num w:numId="4" w16cid:durableId="1226336399">
    <w:abstractNumId w:val="4"/>
  </w:num>
  <w:num w:numId="5" w16cid:durableId="1997100377">
    <w:abstractNumId w:val="7"/>
  </w:num>
  <w:num w:numId="6" w16cid:durableId="1364595875">
    <w:abstractNumId w:val="3"/>
  </w:num>
  <w:num w:numId="7" w16cid:durableId="273170791">
    <w:abstractNumId w:val="2"/>
  </w:num>
  <w:num w:numId="8" w16cid:durableId="869955218">
    <w:abstractNumId w:val="1"/>
  </w:num>
  <w:num w:numId="9" w16cid:durableId="140175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7152"/>
    <w:rsid w:val="00B42B55"/>
    <w:rsid w:val="00B47730"/>
    <w:rsid w:val="00CB0664"/>
    <w:rsid w:val="00F558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DE17B"/>
  <w14:defaultImageDpi w14:val="300"/>
  <w15:docId w15:val="{83379BC6-F8E7-47BB-8DD6-12B35CF8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Devkar</cp:lastModifiedBy>
  <cp:revision>2</cp:revision>
  <dcterms:created xsi:type="dcterms:W3CDTF">2013-12-23T23:15:00Z</dcterms:created>
  <dcterms:modified xsi:type="dcterms:W3CDTF">2025-11-20T06:19:00Z</dcterms:modified>
  <cp:category/>
</cp:coreProperties>
</file>