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162B" w14:textId="5C081E26" w:rsidR="001F6568" w:rsidRDefault="00000000" w:rsidP="00A05412">
      <w:pPr>
        <w:spacing w:after="0" w:line="360" w:lineRule="auto"/>
        <w:ind w:left="165" w:firstLine="0"/>
        <w:jc w:val="center"/>
      </w:pPr>
      <w:r>
        <w:rPr>
          <w:b/>
          <w:sz w:val="26"/>
        </w:rPr>
        <w:t xml:space="preserve">RIDDHI SAHU </w:t>
      </w:r>
      <w:r>
        <w:t xml:space="preserve"> </w:t>
      </w:r>
    </w:p>
    <w:p w14:paraId="0055317D" w14:textId="5F8BC934" w:rsidR="001F6568" w:rsidRDefault="00000000" w:rsidP="00A05412">
      <w:pPr>
        <w:spacing w:after="0" w:line="360" w:lineRule="auto"/>
        <w:ind w:left="641" w:firstLine="0"/>
        <w:jc w:val="center"/>
      </w:pPr>
      <w:r>
        <w:rPr>
          <w:u w:val="single" w:color="000000"/>
        </w:rPr>
        <w:t xml:space="preserve">riddhisahu21@gmail.com </w:t>
      </w:r>
      <w:r>
        <w:rPr>
          <w:sz w:val="22"/>
        </w:rPr>
        <w:t xml:space="preserve">| 9310710365 </w:t>
      </w:r>
    </w:p>
    <w:p w14:paraId="5DEF2A11" w14:textId="4B274360" w:rsidR="00A05412" w:rsidRPr="00A05412" w:rsidRDefault="001438EB" w:rsidP="001438EB">
      <w:pPr>
        <w:pStyle w:val="Heading1"/>
        <w:numPr>
          <w:ilvl w:val="0"/>
          <w:numId w:val="0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 w:rsidR="0087216D" w:rsidRPr="00F71164">
        <w:rPr>
          <w:sz w:val="21"/>
          <w:szCs w:val="21"/>
        </w:rPr>
        <w:t>EDUCAT</w:t>
      </w:r>
      <w:r w:rsidR="00A05412">
        <w:rPr>
          <w:sz w:val="21"/>
          <w:szCs w:val="21"/>
        </w:rPr>
        <w:t xml:space="preserve">ION </w:t>
      </w:r>
    </w:p>
    <w:p w14:paraId="21E4DEAE" w14:textId="24ED325A" w:rsidR="001438EB" w:rsidRDefault="001438EB" w:rsidP="001438EB">
      <w:pPr>
        <w:spacing w:after="0" w:line="240" w:lineRule="auto"/>
        <w:ind w:left="0" w:firstLine="0"/>
        <w:rPr>
          <w:b/>
          <w:sz w:val="22"/>
          <w:szCs w:val="22"/>
        </w:rPr>
      </w:pPr>
      <w:r>
        <w:rPr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5EC5E" wp14:editId="37059DCE">
                <wp:simplePos x="0" y="0"/>
                <wp:positionH relativeFrom="margin">
                  <wp:posOffset>0</wp:posOffset>
                </wp:positionH>
                <wp:positionV relativeFrom="paragraph">
                  <wp:posOffset>70338</wp:posOffset>
                </wp:positionV>
                <wp:extent cx="7408545" cy="22860"/>
                <wp:effectExtent l="0" t="0" r="20955" b="34290"/>
                <wp:wrapNone/>
                <wp:docPr id="9221315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8545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66D8E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5.55pt" to="583.3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31361DB" w14:textId="5575EE00" w:rsidR="00AC6351" w:rsidRPr="00A05412" w:rsidRDefault="001438EB" w:rsidP="001438EB">
      <w:pPr>
        <w:spacing w:after="0" w:line="240" w:lineRule="auto"/>
        <w:ind w:left="0" w:firstLine="0"/>
      </w:pPr>
      <w:r>
        <w:rPr>
          <w:b/>
          <w:sz w:val="22"/>
          <w:szCs w:val="22"/>
        </w:rPr>
        <w:t xml:space="preserve">    </w:t>
      </w:r>
      <w:r w:rsidR="0087216D" w:rsidRPr="00F71164">
        <w:rPr>
          <w:b/>
          <w:sz w:val="22"/>
          <w:szCs w:val="22"/>
        </w:rPr>
        <w:t xml:space="preserve">Ferguson Law College, University of Pune, Pune [2023- 2026] </w:t>
      </w:r>
      <w:r w:rsidR="0087216D" w:rsidRPr="00F71164">
        <w:rPr>
          <w:sz w:val="22"/>
          <w:szCs w:val="22"/>
        </w:rPr>
        <w:t xml:space="preserve"> </w:t>
      </w:r>
    </w:p>
    <w:p w14:paraId="0C723857" w14:textId="218E3EFA" w:rsidR="00AC6351" w:rsidRPr="00F71164" w:rsidRDefault="00F71164" w:rsidP="00F7116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AC6351" w:rsidRPr="00F71164">
        <w:rPr>
          <w:sz w:val="22"/>
          <w:szCs w:val="22"/>
        </w:rPr>
        <w:t xml:space="preserve">3-Year LLB </w:t>
      </w:r>
    </w:p>
    <w:p w14:paraId="14E80FD7" w14:textId="159A1D8B" w:rsidR="00AC6351" w:rsidRPr="00F71164" w:rsidRDefault="00AC6351" w:rsidP="00AC6351">
      <w:pPr>
        <w:spacing w:after="5"/>
        <w:ind w:left="223"/>
        <w:rPr>
          <w:sz w:val="22"/>
          <w:szCs w:val="22"/>
        </w:rPr>
      </w:pPr>
      <w:r w:rsidRPr="00F71164">
        <w:rPr>
          <w:sz w:val="22"/>
          <w:szCs w:val="22"/>
        </w:rPr>
        <w:t>CGPA: 8.0 out of 10 [Till</w:t>
      </w:r>
      <w:r w:rsidR="00DE4542">
        <w:rPr>
          <w:sz w:val="22"/>
          <w:szCs w:val="22"/>
        </w:rPr>
        <w:t xml:space="preserve"> 5</w:t>
      </w:r>
      <w:r w:rsidRPr="00F71164">
        <w:rPr>
          <w:sz w:val="22"/>
          <w:szCs w:val="22"/>
          <w:vertAlign w:val="superscript"/>
        </w:rPr>
        <w:t>th</w:t>
      </w:r>
      <w:r w:rsidRPr="00F71164">
        <w:rPr>
          <w:sz w:val="22"/>
          <w:szCs w:val="22"/>
        </w:rPr>
        <w:t xml:space="preserve"> Semester] </w:t>
      </w:r>
    </w:p>
    <w:p w14:paraId="5173EA25" w14:textId="2694971C" w:rsidR="001F6568" w:rsidRPr="00F71164" w:rsidRDefault="00AC6351" w:rsidP="00A05412">
      <w:pPr>
        <w:spacing w:after="36" w:line="269" w:lineRule="auto"/>
        <w:ind w:left="0" w:right="4321" w:firstLine="0"/>
        <w:rPr>
          <w:sz w:val="22"/>
          <w:szCs w:val="22"/>
        </w:rPr>
      </w:pPr>
      <w:r w:rsidRPr="00F71164">
        <w:rPr>
          <w:sz w:val="22"/>
          <w:szCs w:val="22"/>
        </w:rPr>
        <w:t xml:space="preserve">                   </w:t>
      </w:r>
    </w:p>
    <w:p w14:paraId="099EB27C" w14:textId="77777777" w:rsidR="00AC6351" w:rsidRPr="00F71164" w:rsidRDefault="00000000">
      <w:pPr>
        <w:spacing w:after="3" w:line="269" w:lineRule="auto"/>
        <w:ind w:right="3505"/>
        <w:rPr>
          <w:b/>
          <w:sz w:val="22"/>
          <w:szCs w:val="22"/>
        </w:rPr>
      </w:pPr>
      <w:r w:rsidRPr="00F71164">
        <w:rPr>
          <w:b/>
          <w:sz w:val="22"/>
          <w:szCs w:val="22"/>
        </w:rPr>
        <w:t xml:space="preserve">    Lady Shri Ram College (LSR), University of Delhi, Delhi [2020- 2023]</w:t>
      </w:r>
    </w:p>
    <w:p w14:paraId="66EA676E" w14:textId="50067CA8" w:rsidR="001F6568" w:rsidRPr="00F71164" w:rsidRDefault="00AC6351" w:rsidP="00AC6351">
      <w:pPr>
        <w:spacing w:after="3" w:line="269" w:lineRule="auto"/>
        <w:ind w:left="0" w:right="3505" w:firstLine="0"/>
        <w:rPr>
          <w:sz w:val="22"/>
          <w:szCs w:val="22"/>
        </w:rPr>
      </w:pPr>
      <w:r w:rsidRPr="00F71164">
        <w:rPr>
          <w:b/>
          <w:sz w:val="22"/>
          <w:szCs w:val="22"/>
        </w:rPr>
        <w:t xml:space="preserve">    </w:t>
      </w:r>
      <w:r w:rsidRPr="00F71164">
        <w:rPr>
          <w:sz w:val="22"/>
          <w:szCs w:val="22"/>
        </w:rPr>
        <w:t xml:space="preserve">Bachelor of Arts in Political Science </w:t>
      </w:r>
    </w:p>
    <w:p w14:paraId="498EC692" w14:textId="39B55A88" w:rsidR="001F6568" w:rsidRPr="00F71164" w:rsidRDefault="00AC6351" w:rsidP="00AC6351">
      <w:pPr>
        <w:spacing w:after="326" w:line="220" w:lineRule="auto"/>
        <w:ind w:right="305"/>
        <w:jc w:val="both"/>
        <w:rPr>
          <w:sz w:val="22"/>
          <w:szCs w:val="22"/>
        </w:rPr>
      </w:pPr>
      <w:r w:rsidRPr="00F71164">
        <w:rPr>
          <w:sz w:val="22"/>
          <w:szCs w:val="22"/>
        </w:rPr>
        <w:t xml:space="preserve">    CGPA: 8.33 out of 10</w:t>
      </w:r>
      <w:r w:rsidRPr="00F71164">
        <w:rPr>
          <w:rFonts w:ascii="Segoe UI Symbol" w:eastAsia="Segoe UI Symbol" w:hAnsi="Segoe UI Symbol" w:cs="Segoe UI Symbol"/>
          <w:sz w:val="22"/>
          <w:szCs w:val="22"/>
        </w:rPr>
        <w:t xml:space="preserve"> </w:t>
      </w:r>
    </w:p>
    <w:p w14:paraId="0564A031" w14:textId="77777777" w:rsidR="001F6568" w:rsidRPr="00F71164" w:rsidRDefault="00000000">
      <w:pPr>
        <w:pStyle w:val="Heading1"/>
        <w:numPr>
          <w:ilvl w:val="0"/>
          <w:numId w:val="0"/>
        </w:numPr>
        <w:spacing w:after="29"/>
        <w:ind w:left="218"/>
        <w:rPr>
          <w:sz w:val="22"/>
          <w:szCs w:val="22"/>
        </w:rPr>
      </w:pPr>
      <w:r w:rsidRPr="00F71164">
        <w:rPr>
          <w:sz w:val="22"/>
          <w:szCs w:val="22"/>
        </w:rPr>
        <w:t xml:space="preserve">Kendriya Vidyalaya Andrews Ganj, New Delhi [2008- 2020] </w:t>
      </w:r>
    </w:p>
    <w:p w14:paraId="53F2F879" w14:textId="51566941" w:rsidR="001F6568" w:rsidRDefault="00000000" w:rsidP="001438EB">
      <w:pPr>
        <w:spacing w:after="36"/>
        <w:rPr>
          <w:sz w:val="22"/>
          <w:szCs w:val="22"/>
        </w:rPr>
      </w:pPr>
      <w:r w:rsidRPr="00F71164">
        <w:rPr>
          <w:sz w:val="22"/>
          <w:szCs w:val="22"/>
        </w:rPr>
        <w:t xml:space="preserve">    Score- 97%  </w:t>
      </w:r>
    </w:p>
    <w:p w14:paraId="4F6D64FF" w14:textId="77777777" w:rsidR="001438EB" w:rsidRPr="001438EB" w:rsidRDefault="001438EB" w:rsidP="001438EB">
      <w:pPr>
        <w:spacing w:after="36"/>
        <w:rPr>
          <w:sz w:val="22"/>
          <w:szCs w:val="22"/>
        </w:rPr>
      </w:pPr>
    </w:p>
    <w:p w14:paraId="2B332CF9" w14:textId="7B053D49" w:rsidR="001F6568" w:rsidRPr="00F71164" w:rsidRDefault="00000000">
      <w:pPr>
        <w:pStyle w:val="Heading1"/>
        <w:numPr>
          <w:ilvl w:val="0"/>
          <w:numId w:val="0"/>
        </w:numPr>
        <w:ind w:left="218"/>
        <w:rPr>
          <w:sz w:val="21"/>
          <w:szCs w:val="21"/>
        </w:rPr>
      </w:pPr>
      <w:r w:rsidRPr="00F71164">
        <w:rPr>
          <w:sz w:val="21"/>
          <w:szCs w:val="21"/>
        </w:rPr>
        <w:t>INTERNSHIP</w:t>
      </w:r>
      <w:r w:rsidR="00AC6351" w:rsidRPr="00F71164">
        <w:rPr>
          <w:sz w:val="21"/>
          <w:szCs w:val="21"/>
        </w:rPr>
        <w:t xml:space="preserve"> EXPERIENCE </w:t>
      </w:r>
      <w:r w:rsidRPr="00F71164">
        <w:rPr>
          <w:sz w:val="21"/>
          <w:szCs w:val="21"/>
        </w:rPr>
        <w:t xml:space="preserve">                                                        </w:t>
      </w:r>
    </w:p>
    <w:p w14:paraId="41DE3A87" w14:textId="7E788DEA" w:rsidR="005D50B7" w:rsidRPr="00146A2C" w:rsidRDefault="001438EB" w:rsidP="00146A2C">
      <w:pPr>
        <w:spacing w:after="69" w:line="259" w:lineRule="auto"/>
        <w:ind w:left="169" w:firstLine="0"/>
      </w:pPr>
      <w:r>
        <w:rPr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94BC8" wp14:editId="3E5E56C1">
                <wp:simplePos x="0" y="0"/>
                <wp:positionH relativeFrom="margin">
                  <wp:posOffset>0</wp:posOffset>
                </wp:positionH>
                <wp:positionV relativeFrom="paragraph">
                  <wp:posOffset>33802</wp:posOffset>
                </wp:positionV>
                <wp:extent cx="7408545" cy="22860"/>
                <wp:effectExtent l="0" t="0" r="20955" b="34290"/>
                <wp:wrapNone/>
                <wp:docPr id="14134972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8545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44BF4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.65pt" to="583.3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46A2C">
        <w:t xml:space="preserve"> </w:t>
      </w:r>
    </w:p>
    <w:p w14:paraId="12FEFCE6" w14:textId="190F39C1" w:rsidR="00FC211E" w:rsidRDefault="00146A2C" w:rsidP="005D50B7">
      <w:pPr>
        <w:pStyle w:val="Heading1"/>
        <w:numPr>
          <w:ilvl w:val="0"/>
          <w:numId w:val="0"/>
        </w:numPr>
        <w:ind w:left="224" w:hanging="10"/>
        <w:rPr>
          <w:sz w:val="22"/>
          <w:szCs w:val="22"/>
        </w:rPr>
      </w:pPr>
      <w:r>
        <w:rPr>
          <w:sz w:val="22"/>
          <w:szCs w:val="22"/>
        </w:rPr>
        <w:t>Kochhar and Co.</w:t>
      </w:r>
      <w:r w:rsidR="00957166">
        <w:rPr>
          <w:sz w:val="22"/>
          <w:szCs w:val="22"/>
        </w:rPr>
        <w:t xml:space="preserve"> </w:t>
      </w:r>
      <w:r w:rsidR="00957166" w:rsidRPr="00F71164">
        <w:rPr>
          <w:sz w:val="22"/>
          <w:szCs w:val="22"/>
        </w:rPr>
        <w:t xml:space="preserve">| </w:t>
      </w:r>
      <w:r w:rsidR="00957166">
        <w:rPr>
          <w:sz w:val="22"/>
          <w:szCs w:val="22"/>
        </w:rPr>
        <w:t xml:space="preserve">Delhi </w:t>
      </w:r>
      <w:r w:rsidR="00957166" w:rsidRPr="00F7116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A05412">
        <w:rPr>
          <w:sz w:val="22"/>
          <w:szCs w:val="22"/>
        </w:rPr>
        <w:t xml:space="preserve">        </w:t>
      </w:r>
      <w:r w:rsidR="00012900">
        <w:rPr>
          <w:sz w:val="22"/>
          <w:szCs w:val="22"/>
        </w:rPr>
        <w:t>March</w:t>
      </w:r>
      <w:r>
        <w:rPr>
          <w:sz w:val="22"/>
          <w:szCs w:val="22"/>
        </w:rPr>
        <w:t xml:space="preserve"> </w:t>
      </w:r>
      <w:r w:rsidR="00A05412">
        <w:rPr>
          <w:sz w:val="22"/>
          <w:szCs w:val="22"/>
        </w:rPr>
        <w:t xml:space="preserve">– </w:t>
      </w:r>
      <w:r w:rsidR="00731A26">
        <w:rPr>
          <w:sz w:val="22"/>
          <w:szCs w:val="22"/>
        </w:rPr>
        <w:t>April</w:t>
      </w:r>
      <w:r w:rsidR="00A05412">
        <w:rPr>
          <w:sz w:val="22"/>
          <w:szCs w:val="22"/>
        </w:rPr>
        <w:t xml:space="preserve"> </w:t>
      </w:r>
      <w:r w:rsidR="00731A26">
        <w:rPr>
          <w:sz w:val="22"/>
          <w:szCs w:val="22"/>
        </w:rPr>
        <w:t>2026</w:t>
      </w:r>
    </w:p>
    <w:p w14:paraId="0DC38677" w14:textId="77777777" w:rsidR="00A05412" w:rsidRDefault="00A05412" w:rsidP="00A05412">
      <w:pPr>
        <w:pStyle w:val="Heading1"/>
        <w:numPr>
          <w:ilvl w:val="0"/>
          <w:numId w:val="38"/>
        </w:numPr>
        <w:rPr>
          <w:b w:val="0"/>
          <w:bCs/>
          <w:sz w:val="22"/>
          <w:szCs w:val="22"/>
        </w:rPr>
      </w:pPr>
      <w:r w:rsidRPr="00A05412">
        <w:rPr>
          <w:b w:val="0"/>
          <w:bCs/>
          <w:sz w:val="22"/>
          <w:szCs w:val="22"/>
        </w:rPr>
        <w:t>Conducted r</w:t>
      </w:r>
      <w:r w:rsidRPr="00FC211E">
        <w:rPr>
          <w:b w:val="0"/>
          <w:bCs/>
          <w:sz w:val="22"/>
          <w:szCs w:val="22"/>
        </w:rPr>
        <w:t>esearch</w:t>
      </w:r>
      <w:r w:rsidRPr="00A05412">
        <w:rPr>
          <w:b w:val="0"/>
          <w:bCs/>
          <w:sz w:val="22"/>
          <w:szCs w:val="22"/>
        </w:rPr>
        <w:t xml:space="preserve"> on</w:t>
      </w:r>
      <w:r w:rsidRPr="00FC211E">
        <w:rPr>
          <w:b w:val="0"/>
          <w:bCs/>
          <w:sz w:val="22"/>
          <w:szCs w:val="22"/>
        </w:rPr>
        <w:t xml:space="preserve"> </w:t>
      </w:r>
      <w:r w:rsidRPr="00A05412">
        <w:rPr>
          <w:b w:val="0"/>
          <w:bCs/>
          <w:sz w:val="22"/>
          <w:szCs w:val="22"/>
        </w:rPr>
        <w:t xml:space="preserve">State Pollution Control Boards </w:t>
      </w:r>
      <w:r w:rsidRPr="00FC211E">
        <w:rPr>
          <w:b w:val="0"/>
          <w:bCs/>
          <w:sz w:val="22"/>
          <w:szCs w:val="22"/>
        </w:rPr>
        <w:t xml:space="preserve">powers under carbon trading vis-à-vis the Air (Prevention and Control </w:t>
      </w:r>
    </w:p>
    <w:p w14:paraId="725DBBC0" w14:textId="3565A3B0" w:rsidR="00A05412" w:rsidRPr="00A05412" w:rsidRDefault="00A05412" w:rsidP="00A05412">
      <w:pPr>
        <w:pStyle w:val="Heading1"/>
        <w:numPr>
          <w:ilvl w:val="0"/>
          <w:numId w:val="0"/>
        </w:numPr>
        <w:ind w:left="224" w:hanging="10"/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 xml:space="preserve">   </w:t>
      </w:r>
      <w:r w:rsidR="001438EB">
        <w:rPr>
          <w:b w:val="0"/>
          <w:bCs/>
          <w:sz w:val="22"/>
          <w:szCs w:val="22"/>
        </w:rPr>
        <w:t xml:space="preserve">   </w:t>
      </w:r>
      <w:r w:rsidRPr="00FC211E">
        <w:rPr>
          <w:b w:val="0"/>
          <w:bCs/>
          <w:sz w:val="22"/>
          <w:szCs w:val="22"/>
        </w:rPr>
        <w:t xml:space="preserve">of Pollution) Act, 1981. </w:t>
      </w:r>
    </w:p>
    <w:p w14:paraId="3EC0E44A" w14:textId="77777777" w:rsidR="00A05412" w:rsidRPr="00A05412" w:rsidRDefault="00A05412" w:rsidP="00A05412">
      <w:pPr>
        <w:pStyle w:val="Heading1"/>
        <w:numPr>
          <w:ilvl w:val="0"/>
          <w:numId w:val="38"/>
        </w:numPr>
        <w:rPr>
          <w:b w:val="0"/>
          <w:bCs/>
          <w:sz w:val="22"/>
          <w:szCs w:val="22"/>
        </w:rPr>
      </w:pPr>
      <w:r w:rsidRPr="00A05412">
        <w:rPr>
          <w:b w:val="0"/>
          <w:bCs/>
          <w:sz w:val="22"/>
          <w:szCs w:val="22"/>
        </w:rPr>
        <w:t>Conducted research on Supreme Court</w:t>
      </w:r>
      <w:r w:rsidRPr="00FC211E">
        <w:rPr>
          <w:b w:val="0"/>
          <w:bCs/>
          <w:sz w:val="22"/>
          <w:szCs w:val="22"/>
        </w:rPr>
        <w:t xml:space="preserve"> ruling on statutory provisions overriding contract terms in TDS matters.</w:t>
      </w:r>
      <w:r w:rsidRPr="00A05412">
        <w:rPr>
          <w:b w:val="0"/>
          <w:bCs/>
          <w:sz w:val="22"/>
          <w:szCs w:val="22"/>
        </w:rPr>
        <w:t xml:space="preserve"> </w:t>
      </w:r>
    </w:p>
    <w:p w14:paraId="05B1235C" w14:textId="145FEAD7" w:rsidR="008D7E49" w:rsidRPr="008D7E49" w:rsidRDefault="008D7E49" w:rsidP="00A05412">
      <w:pPr>
        <w:pStyle w:val="Heading1"/>
        <w:numPr>
          <w:ilvl w:val="0"/>
          <w:numId w:val="38"/>
        </w:numPr>
        <w:rPr>
          <w:b w:val="0"/>
          <w:bCs/>
          <w:sz w:val="22"/>
          <w:szCs w:val="22"/>
        </w:rPr>
      </w:pPr>
      <w:r w:rsidRPr="008D7E49">
        <w:rPr>
          <w:b w:val="0"/>
          <w:bCs/>
          <w:sz w:val="22"/>
          <w:szCs w:val="22"/>
        </w:rPr>
        <w:t>Conducted SaaS/service contract due diligence and drafted notes on Restrictive Covenant Agreements (RCA) enforceability</w:t>
      </w:r>
      <w:r w:rsidR="00A05412" w:rsidRPr="00A05412">
        <w:rPr>
          <w:b w:val="0"/>
          <w:bCs/>
          <w:sz w:val="22"/>
          <w:szCs w:val="22"/>
        </w:rPr>
        <w:t xml:space="preserve"> and limitation. </w:t>
      </w:r>
    </w:p>
    <w:p w14:paraId="638245B2" w14:textId="77777777" w:rsidR="00A05412" w:rsidRPr="00A05412" w:rsidRDefault="00A05412" w:rsidP="00A05412">
      <w:pPr>
        <w:pStyle w:val="Heading1"/>
        <w:numPr>
          <w:ilvl w:val="0"/>
          <w:numId w:val="38"/>
        </w:numPr>
        <w:rPr>
          <w:b w:val="0"/>
          <w:bCs/>
          <w:sz w:val="22"/>
          <w:szCs w:val="22"/>
        </w:rPr>
      </w:pPr>
      <w:r w:rsidRPr="00FC211E">
        <w:rPr>
          <w:b w:val="0"/>
          <w:bCs/>
          <w:sz w:val="22"/>
          <w:szCs w:val="22"/>
        </w:rPr>
        <w:t xml:space="preserve">Prepared note on corporate governance under the Insurance Act, 1938 &amp; IRDAI Circular (2024). </w:t>
      </w:r>
      <w:r w:rsidRPr="00A05412">
        <w:rPr>
          <w:b w:val="0"/>
          <w:bCs/>
          <w:sz w:val="22"/>
          <w:szCs w:val="22"/>
        </w:rPr>
        <w:t xml:space="preserve"> </w:t>
      </w:r>
    </w:p>
    <w:p w14:paraId="1A54EBFB" w14:textId="77777777" w:rsidR="00A05412" w:rsidRPr="00A05412" w:rsidRDefault="008D7E49" w:rsidP="00A05412">
      <w:pPr>
        <w:pStyle w:val="Heading1"/>
        <w:numPr>
          <w:ilvl w:val="0"/>
          <w:numId w:val="38"/>
        </w:numPr>
        <w:rPr>
          <w:b w:val="0"/>
          <w:bCs/>
          <w:sz w:val="22"/>
          <w:szCs w:val="22"/>
        </w:rPr>
      </w:pPr>
      <w:r w:rsidRPr="008D7E49">
        <w:rPr>
          <w:b w:val="0"/>
          <w:bCs/>
          <w:sz w:val="22"/>
          <w:szCs w:val="22"/>
        </w:rPr>
        <w:t>Executed litigation due diligence (SC/HC/District Courts) and researched pre-arbitration clause enforceability.</w:t>
      </w:r>
    </w:p>
    <w:p w14:paraId="2CD9DD69" w14:textId="2E0BEB76" w:rsidR="00A05412" w:rsidRPr="00FC211E" w:rsidRDefault="00A05412" w:rsidP="00A05412">
      <w:pPr>
        <w:pStyle w:val="Heading1"/>
        <w:numPr>
          <w:ilvl w:val="0"/>
          <w:numId w:val="38"/>
        </w:numPr>
        <w:rPr>
          <w:b w:val="0"/>
          <w:bCs/>
          <w:sz w:val="22"/>
          <w:szCs w:val="22"/>
        </w:rPr>
      </w:pPr>
      <w:r w:rsidRPr="00FC211E">
        <w:rPr>
          <w:b w:val="0"/>
          <w:bCs/>
          <w:sz w:val="22"/>
          <w:szCs w:val="22"/>
        </w:rPr>
        <w:t xml:space="preserve">Researched insolvency law issue on withdrawal of proceedings against personal guarantors under the Insolvency and Bankruptcy Code, 2016, identifying precedents for applications under Section 60(5) and Rule 11, NCLT. </w:t>
      </w:r>
    </w:p>
    <w:p w14:paraId="68A0F2AD" w14:textId="77777777" w:rsidR="00A05412" w:rsidRDefault="00A05412" w:rsidP="00A05412">
      <w:pPr>
        <w:ind w:left="0" w:firstLine="0"/>
      </w:pPr>
      <w:r>
        <w:t xml:space="preserve"> </w:t>
      </w:r>
    </w:p>
    <w:p w14:paraId="0487D088" w14:textId="2189EB77" w:rsidR="00FC211E" w:rsidRDefault="00A05412" w:rsidP="00A05412">
      <w:pPr>
        <w:ind w:left="0" w:firstLine="0"/>
        <w:rPr>
          <w:sz w:val="22"/>
          <w:szCs w:val="22"/>
        </w:rPr>
      </w:pPr>
      <w:r>
        <w:t xml:space="preserve">    </w:t>
      </w:r>
      <w:proofErr w:type="spellStart"/>
      <w:r w:rsidR="00160831" w:rsidRPr="00FC211E">
        <w:rPr>
          <w:b/>
          <w:bCs/>
        </w:rPr>
        <w:t>Pepsico</w:t>
      </w:r>
      <w:proofErr w:type="spellEnd"/>
      <w:r w:rsidR="00160831" w:rsidRPr="00FC211E">
        <w:rPr>
          <w:b/>
          <w:bCs/>
        </w:rPr>
        <w:t xml:space="preserve"> </w:t>
      </w:r>
      <w:r w:rsidR="00160831" w:rsidRPr="00FC211E">
        <w:rPr>
          <w:b/>
          <w:bCs/>
          <w:sz w:val="22"/>
          <w:szCs w:val="22"/>
        </w:rPr>
        <w:t>|</w:t>
      </w:r>
      <w:r w:rsidR="00160831" w:rsidRPr="00FC211E">
        <w:rPr>
          <w:sz w:val="22"/>
          <w:szCs w:val="22"/>
        </w:rPr>
        <w:t xml:space="preserve"> </w:t>
      </w:r>
      <w:r w:rsidR="00160831" w:rsidRPr="00FC211E">
        <w:rPr>
          <w:b/>
          <w:bCs/>
          <w:sz w:val="22"/>
          <w:szCs w:val="22"/>
        </w:rPr>
        <w:t>Gurgaon                                                                                                                                    February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– </w:t>
      </w:r>
      <w:r w:rsidRPr="00FC211E">
        <w:rPr>
          <w:b/>
          <w:bCs/>
          <w:sz w:val="22"/>
          <w:szCs w:val="22"/>
        </w:rPr>
        <w:t>March</w:t>
      </w:r>
      <w:r>
        <w:rPr>
          <w:b/>
          <w:bCs/>
          <w:sz w:val="22"/>
          <w:szCs w:val="22"/>
        </w:rPr>
        <w:t xml:space="preserve"> </w:t>
      </w:r>
      <w:r w:rsidR="00731A26" w:rsidRPr="00FC211E">
        <w:rPr>
          <w:b/>
          <w:bCs/>
          <w:sz w:val="22"/>
          <w:szCs w:val="22"/>
        </w:rPr>
        <w:t>2026</w:t>
      </w:r>
      <w:r w:rsidR="00FC211E" w:rsidRPr="00FC211E">
        <w:rPr>
          <w:b/>
          <w:bCs/>
          <w:sz w:val="22"/>
          <w:szCs w:val="22"/>
        </w:rPr>
        <w:t xml:space="preserve"> </w:t>
      </w:r>
      <w:r w:rsidR="00FC211E">
        <w:rPr>
          <w:sz w:val="22"/>
          <w:szCs w:val="22"/>
        </w:rPr>
        <w:t xml:space="preserve"> </w:t>
      </w:r>
    </w:p>
    <w:p w14:paraId="4EA8D655" w14:textId="117DC8EC" w:rsidR="00FC211E" w:rsidRPr="00A05412" w:rsidRDefault="00FC211E" w:rsidP="00A05412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05412">
        <w:rPr>
          <w:sz w:val="22"/>
          <w:szCs w:val="22"/>
        </w:rPr>
        <w:t>Prepared</w:t>
      </w:r>
      <w:r w:rsidRPr="00A05412">
        <w:rPr>
          <w:sz w:val="22"/>
          <w:szCs w:val="22"/>
        </w:rPr>
        <w:t xml:space="preserve"> compliance under Greenhouse Gas Emission Intensity Target Rules. </w:t>
      </w:r>
    </w:p>
    <w:p w14:paraId="3E334AD4" w14:textId="4C978D18" w:rsidR="00FC211E" w:rsidRPr="00A05412" w:rsidRDefault="00FC211E" w:rsidP="00A05412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05412">
        <w:rPr>
          <w:sz w:val="22"/>
          <w:szCs w:val="22"/>
        </w:rPr>
        <w:t xml:space="preserve">Drafted </w:t>
      </w:r>
      <w:r w:rsidRPr="00A05412">
        <w:rPr>
          <w:sz w:val="22"/>
          <w:szCs w:val="22"/>
        </w:rPr>
        <w:t xml:space="preserve">a </w:t>
      </w:r>
      <w:r w:rsidRPr="00A05412">
        <w:rPr>
          <w:sz w:val="22"/>
          <w:szCs w:val="22"/>
        </w:rPr>
        <w:t xml:space="preserve">note on director nomination under the Legal Metrology Act, 2009 </w:t>
      </w:r>
      <w:r w:rsidRPr="00A05412">
        <w:rPr>
          <w:sz w:val="22"/>
          <w:szCs w:val="22"/>
        </w:rPr>
        <w:t xml:space="preserve">along </w:t>
      </w:r>
      <w:r w:rsidRPr="00A05412">
        <w:rPr>
          <w:sz w:val="22"/>
          <w:szCs w:val="22"/>
        </w:rPr>
        <w:t>with</w:t>
      </w:r>
      <w:r w:rsidRPr="00A05412">
        <w:rPr>
          <w:sz w:val="22"/>
          <w:szCs w:val="22"/>
        </w:rPr>
        <w:t xml:space="preserve"> relevant</w:t>
      </w:r>
      <w:r w:rsidRPr="00A05412">
        <w:rPr>
          <w:sz w:val="22"/>
          <w:szCs w:val="22"/>
        </w:rPr>
        <w:t xml:space="preserve"> case laws. </w:t>
      </w:r>
    </w:p>
    <w:p w14:paraId="50CA7996" w14:textId="6E78CDEF" w:rsidR="00FC211E" w:rsidRPr="00A05412" w:rsidRDefault="00A05412" w:rsidP="00A05412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05412">
        <w:rPr>
          <w:sz w:val="22"/>
          <w:szCs w:val="22"/>
        </w:rPr>
        <w:t>Analysed</w:t>
      </w:r>
      <w:r w:rsidR="00FC211E" w:rsidRPr="00A05412">
        <w:rPr>
          <w:sz w:val="22"/>
          <w:szCs w:val="22"/>
        </w:rPr>
        <w:t xml:space="preserve"> applicability of Information Technology (Intermediary Guidelines and Digital Media Ethics Code) Rules to PepsiCo vs marketing agencies. </w:t>
      </w:r>
    </w:p>
    <w:p w14:paraId="02A74FC7" w14:textId="4847C1F8" w:rsidR="00FC211E" w:rsidRPr="00A05412" w:rsidRDefault="00FC211E" w:rsidP="00A05412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05412">
        <w:rPr>
          <w:sz w:val="22"/>
          <w:szCs w:val="22"/>
        </w:rPr>
        <w:t xml:space="preserve">Prepared compliance </w:t>
      </w:r>
      <w:proofErr w:type="gramStart"/>
      <w:r w:rsidRPr="00A05412">
        <w:rPr>
          <w:sz w:val="22"/>
          <w:szCs w:val="22"/>
        </w:rPr>
        <w:t>note</w:t>
      </w:r>
      <w:proofErr w:type="gramEnd"/>
      <w:r w:rsidRPr="00A05412">
        <w:rPr>
          <w:sz w:val="22"/>
          <w:szCs w:val="22"/>
        </w:rPr>
        <w:t xml:space="preserve"> under Food Safety and Standards (Labelling and Display) Regulations, 2020. </w:t>
      </w:r>
    </w:p>
    <w:p w14:paraId="67AC486D" w14:textId="429016AD" w:rsidR="00FC211E" w:rsidRPr="00A05412" w:rsidRDefault="00FC211E" w:rsidP="00A05412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05412">
        <w:rPr>
          <w:sz w:val="22"/>
          <w:szCs w:val="22"/>
        </w:rPr>
        <w:t>Conducted r</w:t>
      </w:r>
      <w:r w:rsidRPr="00A05412">
        <w:rPr>
          <w:sz w:val="22"/>
          <w:szCs w:val="22"/>
        </w:rPr>
        <w:t>esearch</w:t>
      </w:r>
      <w:r w:rsidRPr="00A05412">
        <w:rPr>
          <w:sz w:val="22"/>
          <w:szCs w:val="22"/>
        </w:rPr>
        <w:t xml:space="preserve"> on </w:t>
      </w:r>
      <w:r w:rsidRPr="00A05412">
        <w:rPr>
          <w:sz w:val="22"/>
          <w:szCs w:val="22"/>
        </w:rPr>
        <w:t>leave encashment (basic vs gross) under Labour Codes</w:t>
      </w:r>
      <w:r w:rsidRPr="00A05412">
        <w:rPr>
          <w:sz w:val="22"/>
          <w:szCs w:val="22"/>
        </w:rPr>
        <w:t xml:space="preserve"> and </w:t>
      </w:r>
      <w:r w:rsidRPr="00A05412">
        <w:rPr>
          <w:sz w:val="22"/>
          <w:szCs w:val="22"/>
        </w:rPr>
        <w:t xml:space="preserve">Telangana Shops &amp; Commercial Establishment Act, 1988, and Rules, 1990 </w:t>
      </w:r>
    </w:p>
    <w:p w14:paraId="7B2D66E5" w14:textId="299EF5AC" w:rsidR="00146A2C" w:rsidRPr="00A05412" w:rsidRDefault="00FC211E" w:rsidP="00A05412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05412">
        <w:rPr>
          <w:sz w:val="22"/>
          <w:szCs w:val="22"/>
        </w:rPr>
        <w:t>Conducted research on</w:t>
      </w:r>
      <w:r w:rsidRPr="00A05412">
        <w:rPr>
          <w:sz w:val="22"/>
          <w:szCs w:val="22"/>
        </w:rPr>
        <w:t xml:space="preserve"> case laws under Maternity Benefit Act, 1961 on post-delivery work restrictions.</w:t>
      </w:r>
    </w:p>
    <w:p w14:paraId="03DC2981" w14:textId="77777777" w:rsidR="008D7E49" w:rsidRPr="00A05412" w:rsidRDefault="008D7E49" w:rsidP="008D7E49">
      <w:pPr>
        <w:rPr>
          <w:sz w:val="22"/>
          <w:szCs w:val="22"/>
        </w:rPr>
      </w:pPr>
    </w:p>
    <w:p w14:paraId="73BCDA0E" w14:textId="6312E256" w:rsidR="00160831" w:rsidRPr="00160831" w:rsidRDefault="00C5609B" w:rsidP="00C5609B">
      <w:pPr>
        <w:pStyle w:val="Heading1"/>
        <w:numPr>
          <w:ilvl w:val="0"/>
          <w:numId w:val="0"/>
        </w:numPr>
        <w:rPr>
          <w:b w:val="0"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B504CA" w:rsidRPr="00F71164">
        <w:rPr>
          <w:sz w:val="22"/>
          <w:szCs w:val="22"/>
        </w:rPr>
        <w:t xml:space="preserve">Vodafone Idea Limited </w:t>
      </w:r>
      <w:r w:rsidR="009A1BB9" w:rsidRPr="00F71164">
        <w:rPr>
          <w:sz w:val="22"/>
          <w:szCs w:val="22"/>
        </w:rPr>
        <w:t xml:space="preserve">| </w:t>
      </w:r>
      <w:r w:rsidR="009A1BB9">
        <w:rPr>
          <w:sz w:val="22"/>
          <w:szCs w:val="22"/>
        </w:rPr>
        <w:t xml:space="preserve">Delhi </w:t>
      </w:r>
      <w:r w:rsidR="00B504CA" w:rsidRPr="00F71164">
        <w:rPr>
          <w:sz w:val="22"/>
          <w:szCs w:val="22"/>
        </w:rPr>
        <w:t xml:space="preserve">   </w:t>
      </w:r>
      <w:r w:rsidR="009A1BB9">
        <w:rPr>
          <w:sz w:val="22"/>
          <w:szCs w:val="22"/>
        </w:rPr>
        <w:t xml:space="preserve"> </w:t>
      </w:r>
      <w:r w:rsidR="00B504CA" w:rsidRPr="00F71164">
        <w:rPr>
          <w:sz w:val="22"/>
          <w:szCs w:val="22"/>
        </w:rPr>
        <w:t xml:space="preserve">                                                                             </w:t>
      </w:r>
      <w:r w:rsidR="005D50B7" w:rsidRPr="00F71164">
        <w:rPr>
          <w:sz w:val="22"/>
          <w:szCs w:val="22"/>
        </w:rPr>
        <w:t xml:space="preserve">  </w:t>
      </w:r>
      <w:r w:rsidR="00B504CA" w:rsidRPr="00F71164">
        <w:rPr>
          <w:sz w:val="22"/>
          <w:szCs w:val="22"/>
        </w:rPr>
        <w:t xml:space="preserve"> </w:t>
      </w:r>
      <w:r w:rsidR="005D50B7" w:rsidRPr="00F71164">
        <w:rPr>
          <w:sz w:val="22"/>
          <w:szCs w:val="22"/>
        </w:rPr>
        <w:t xml:space="preserve">           </w:t>
      </w:r>
      <w:r w:rsidR="00F71164" w:rsidRPr="00F71164">
        <w:rPr>
          <w:sz w:val="22"/>
          <w:szCs w:val="22"/>
        </w:rPr>
        <w:t xml:space="preserve">  </w:t>
      </w:r>
      <w:r w:rsidR="00F71164">
        <w:rPr>
          <w:sz w:val="22"/>
          <w:szCs w:val="22"/>
        </w:rPr>
        <w:t xml:space="preserve">  </w:t>
      </w:r>
      <w:r w:rsidR="00146A2C">
        <w:rPr>
          <w:sz w:val="22"/>
          <w:szCs w:val="22"/>
        </w:rPr>
        <w:t xml:space="preserve"> December</w:t>
      </w:r>
      <w:r w:rsidR="001438EB">
        <w:rPr>
          <w:sz w:val="22"/>
          <w:szCs w:val="22"/>
        </w:rPr>
        <w:t xml:space="preserve"> 2025 </w:t>
      </w:r>
      <w:r w:rsidR="001438EB">
        <w:rPr>
          <w:sz w:val="22"/>
          <w:szCs w:val="22"/>
        </w:rPr>
        <w:t xml:space="preserve">– </w:t>
      </w:r>
      <w:r w:rsidR="00160831">
        <w:rPr>
          <w:sz w:val="22"/>
          <w:szCs w:val="22"/>
        </w:rPr>
        <w:t>January 2026</w:t>
      </w:r>
    </w:p>
    <w:p w14:paraId="1809128B" w14:textId="77777777" w:rsidR="00160831" w:rsidRDefault="00160831" w:rsidP="00160831">
      <w:pPr>
        <w:pStyle w:val="ListParagraph"/>
        <w:numPr>
          <w:ilvl w:val="0"/>
          <w:numId w:val="34"/>
        </w:numPr>
        <w:rPr>
          <w:bCs/>
          <w:sz w:val="22"/>
          <w:szCs w:val="22"/>
        </w:rPr>
      </w:pPr>
      <w:r w:rsidRPr="00160831">
        <w:rPr>
          <w:bCs/>
          <w:sz w:val="22"/>
          <w:szCs w:val="22"/>
        </w:rPr>
        <w:t xml:space="preserve">Conducted </w:t>
      </w:r>
      <w:r w:rsidRPr="00160831">
        <w:rPr>
          <w:rStyle w:val="Strong"/>
          <w:b w:val="0"/>
          <w:bCs w:val="0"/>
          <w:sz w:val="22"/>
          <w:szCs w:val="22"/>
        </w:rPr>
        <w:t>legal compliance research</w:t>
      </w:r>
      <w:r w:rsidRPr="00160831">
        <w:rPr>
          <w:bCs/>
          <w:sz w:val="22"/>
          <w:szCs w:val="22"/>
        </w:rPr>
        <w:t xml:space="preserve"> for a telecom service provider in line with the </w:t>
      </w:r>
      <w:r w:rsidRPr="00160831">
        <w:rPr>
          <w:rStyle w:val="whitespace-normal"/>
          <w:bCs/>
          <w:sz w:val="22"/>
          <w:szCs w:val="22"/>
        </w:rPr>
        <w:t>Telecom Regulatory Authority of India</w:t>
      </w:r>
      <w:r w:rsidRPr="00160831">
        <w:rPr>
          <w:bCs/>
          <w:sz w:val="22"/>
          <w:szCs w:val="22"/>
        </w:rPr>
        <w:t xml:space="preserve"> framework under the </w:t>
      </w:r>
      <w:r w:rsidRPr="00160831">
        <w:rPr>
          <w:rStyle w:val="whitespace-normal"/>
          <w:bCs/>
          <w:sz w:val="22"/>
          <w:szCs w:val="22"/>
        </w:rPr>
        <w:t>Telecom Regulatory Authority of India Act, 1997</w:t>
      </w:r>
      <w:r w:rsidRPr="00160831">
        <w:rPr>
          <w:bCs/>
          <w:sz w:val="22"/>
          <w:szCs w:val="22"/>
        </w:rPr>
        <w:t xml:space="preserve">. </w:t>
      </w:r>
    </w:p>
    <w:p w14:paraId="2EDC6CE1" w14:textId="7DF7F13A" w:rsidR="00160831" w:rsidRPr="00160831" w:rsidRDefault="00A05412" w:rsidP="00160831">
      <w:pPr>
        <w:pStyle w:val="ListParagraph"/>
        <w:numPr>
          <w:ilvl w:val="0"/>
          <w:numId w:val="34"/>
        </w:numPr>
        <w:rPr>
          <w:bCs/>
          <w:sz w:val="22"/>
          <w:szCs w:val="22"/>
        </w:rPr>
      </w:pPr>
      <w:r w:rsidRPr="00160831">
        <w:rPr>
          <w:bCs/>
          <w:sz w:val="22"/>
          <w:szCs w:val="22"/>
        </w:rPr>
        <w:t>Analysed</w:t>
      </w:r>
      <w:r w:rsidR="00160831" w:rsidRPr="00160831">
        <w:rPr>
          <w:bCs/>
          <w:sz w:val="22"/>
          <w:szCs w:val="22"/>
        </w:rPr>
        <w:t xml:space="preserve"> and prepared compliance notes based on SIM issuance and re-verification requirements under the Department of Telecommunications guidelines.</w:t>
      </w:r>
    </w:p>
    <w:p w14:paraId="60134750" w14:textId="36C62776" w:rsidR="00160831" w:rsidRPr="00160831" w:rsidRDefault="00160831" w:rsidP="00160831">
      <w:pPr>
        <w:pStyle w:val="ListParagraph"/>
        <w:numPr>
          <w:ilvl w:val="0"/>
          <w:numId w:val="34"/>
        </w:numPr>
        <w:rPr>
          <w:bCs/>
          <w:sz w:val="22"/>
          <w:szCs w:val="22"/>
        </w:rPr>
      </w:pPr>
      <w:r w:rsidRPr="00160831">
        <w:rPr>
          <w:bCs/>
          <w:sz w:val="22"/>
          <w:szCs w:val="22"/>
        </w:rPr>
        <w:t>Drafted a regulatory compliance checklist for telecom operations to ensure adherence to telecom and KYC verification norms.</w:t>
      </w:r>
    </w:p>
    <w:p w14:paraId="494801EF" w14:textId="590EE192" w:rsidR="00160831" w:rsidRDefault="00160831" w:rsidP="00160831">
      <w:pPr>
        <w:pStyle w:val="ListParagraph"/>
        <w:numPr>
          <w:ilvl w:val="0"/>
          <w:numId w:val="34"/>
        </w:numPr>
        <w:rPr>
          <w:bCs/>
          <w:sz w:val="22"/>
          <w:szCs w:val="22"/>
        </w:rPr>
      </w:pPr>
      <w:r w:rsidRPr="00160831">
        <w:rPr>
          <w:bCs/>
          <w:sz w:val="22"/>
          <w:szCs w:val="22"/>
        </w:rPr>
        <w:t>Prepared a compliance checklist under the Code on Social Security (Central) Rules, 2025 covering employer obligations and statutory requirements.</w:t>
      </w:r>
    </w:p>
    <w:p w14:paraId="31065375" w14:textId="77777777" w:rsidR="00C5609B" w:rsidRPr="00160831" w:rsidRDefault="00C5609B" w:rsidP="00C5609B">
      <w:pPr>
        <w:pStyle w:val="ListParagraph"/>
        <w:ind w:left="785" w:firstLine="0"/>
        <w:rPr>
          <w:bCs/>
          <w:sz w:val="22"/>
          <w:szCs w:val="22"/>
        </w:rPr>
      </w:pPr>
    </w:p>
    <w:p w14:paraId="7A11325F" w14:textId="4954D380" w:rsidR="00B504CA" w:rsidRDefault="001438EB" w:rsidP="005D50B7">
      <w:pPr>
        <w:pStyle w:val="Heading1"/>
        <w:numPr>
          <w:ilvl w:val="0"/>
          <w:numId w:val="0"/>
        </w:numPr>
        <w:ind w:left="224" w:hanging="1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B504CA" w:rsidRPr="00F71164">
        <w:rPr>
          <w:sz w:val="22"/>
          <w:szCs w:val="22"/>
        </w:rPr>
        <w:t xml:space="preserve">JCSS Law | Pune                                                                                                            </w:t>
      </w:r>
      <w:r w:rsidR="00F71164" w:rsidRPr="00F71164">
        <w:rPr>
          <w:sz w:val="22"/>
          <w:szCs w:val="22"/>
        </w:rPr>
        <w:t xml:space="preserve">            </w:t>
      </w:r>
      <w:r w:rsidR="00957166">
        <w:rPr>
          <w:sz w:val="22"/>
          <w:szCs w:val="22"/>
        </w:rPr>
        <w:t xml:space="preserve"> </w:t>
      </w:r>
      <w:r w:rsidR="00B504CA" w:rsidRPr="00F71164">
        <w:rPr>
          <w:sz w:val="22"/>
          <w:szCs w:val="22"/>
        </w:rPr>
        <w:t>September 202</w:t>
      </w:r>
      <w:r w:rsidR="00546FB4">
        <w:rPr>
          <w:sz w:val="22"/>
          <w:szCs w:val="22"/>
        </w:rPr>
        <w:t xml:space="preserve">5 </w:t>
      </w:r>
      <w:r w:rsidR="00546FB4" w:rsidRPr="00F71164">
        <w:rPr>
          <w:sz w:val="22"/>
          <w:szCs w:val="22"/>
        </w:rPr>
        <w:t>–</w:t>
      </w:r>
      <w:r w:rsidR="00546FB4">
        <w:rPr>
          <w:sz w:val="22"/>
          <w:szCs w:val="22"/>
        </w:rPr>
        <w:t xml:space="preserve"> October 2025</w:t>
      </w:r>
    </w:p>
    <w:p w14:paraId="05F48D88" w14:textId="5DFDC280" w:rsidR="00146A2C" w:rsidRPr="00957166" w:rsidRDefault="00146A2C" w:rsidP="00146A2C">
      <w:pPr>
        <w:pStyle w:val="ListParagraph"/>
        <w:numPr>
          <w:ilvl w:val="0"/>
          <w:numId w:val="31"/>
        </w:numPr>
        <w:spacing w:after="0" w:line="240" w:lineRule="auto"/>
        <w:rPr>
          <w:kern w:val="0"/>
          <w:sz w:val="22"/>
          <w:szCs w:val="22"/>
          <w14:ligatures w14:val="none"/>
        </w:rPr>
      </w:pPr>
      <w:r w:rsidRPr="00957166">
        <w:rPr>
          <w:kern w:val="0"/>
          <w:sz w:val="22"/>
          <w:szCs w:val="22"/>
          <w14:ligatures w14:val="none"/>
        </w:rPr>
        <w:t>Conducted research on-Do banks have the legal right to set off debts owed by a customer against the customer’s credit balances in other accounts held with the same bank, and what are the legal boundaries governing such a right?</w:t>
      </w:r>
    </w:p>
    <w:p w14:paraId="11C1ACB0" w14:textId="27E41DB0" w:rsidR="00146A2C" w:rsidRPr="00957166" w:rsidRDefault="00146A2C" w:rsidP="00146A2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957166">
        <w:rPr>
          <w:sz w:val="22"/>
          <w:szCs w:val="22"/>
        </w:rPr>
        <w:t>Prepared summaries note of Agreement to Sell, Consultancy Service Agreement and Shareholders agreement</w:t>
      </w:r>
    </w:p>
    <w:p w14:paraId="5E4CB80C" w14:textId="77777777" w:rsidR="00146A2C" w:rsidRPr="00957166" w:rsidRDefault="00146A2C" w:rsidP="00146A2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957166">
        <w:rPr>
          <w:sz w:val="22"/>
          <w:szCs w:val="22"/>
        </w:rPr>
        <w:t xml:space="preserve">Prepared summaries note along with relevant provisions of Maternity Benefit Act 1961, Karnataka Maternity Benefit Rules1966, Copyright Act 1957 and FEMA Rules and Amendment list from 2019-2025. </w:t>
      </w:r>
    </w:p>
    <w:p w14:paraId="78A7A310" w14:textId="06A40B28" w:rsidR="00146A2C" w:rsidRPr="00957166" w:rsidRDefault="00146A2C" w:rsidP="00146A2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957166">
        <w:rPr>
          <w:kern w:val="0"/>
          <w:sz w:val="22"/>
          <w:szCs w:val="22"/>
          <w14:ligatures w14:val="none"/>
        </w:rPr>
        <w:t xml:space="preserve">Prepared a note on the registrations, filings and documents to be maintained under the code on wages, Karnataka 2021. </w:t>
      </w:r>
    </w:p>
    <w:p w14:paraId="4B5A7022" w14:textId="678CB55F" w:rsidR="00146A2C" w:rsidRPr="00957166" w:rsidRDefault="00146A2C" w:rsidP="00146A2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146A2C">
        <w:rPr>
          <w:kern w:val="0"/>
          <w:sz w:val="22"/>
          <w:szCs w:val="22"/>
          <w14:ligatures w14:val="none"/>
        </w:rPr>
        <w:t>Prepared a note on advisory Shares, how are these shares generally issued and how can an Advisor sell its Advisory Shares.</w:t>
      </w:r>
    </w:p>
    <w:p w14:paraId="56DDCE2A" w14:textId="163B006C" w:rsidR="00146A2C" w:rsidRPr="00957166" w:rsidRDefault="00146A2C" w:rsidP="00146A2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146A2C">
        <w:rPr>
          <w:kern w:val="0"/>
          <w:sz w:val="22"/>
          <w:szCs w:val="22"/>
          <w14:ligatures w14:val="none"/>
        </w:rPr>
        <w:t>Prepared a compliance checklist of RBI PA regulation direction 2025</w:t>
      </w:r>
      <w:r w:rsidRPr="00957166">
        <w:rPr>
          <w:kern w:val="0"/>
          <w:sz w:val="22"/>
          <w:szCs w:val="22"/>
          <w14:ligatures w14:val="none"/>
        </w:rPr>
        <w:t xml:space="preserve">, Uniform Code for Marketing Practices in Medical Devices and </w:t>
      </w:r>
      <w:r w:rsidRPr="00146A2C">
        <w:rPr>
          <w:kern w:val="0"/>
          <w:sz w:val="22"/>
          <w:szCs w:val="22"/>
          <w14:ligatures w14:val="none"/>
        </w:rPr>
        <w:t>Transplantation of Human Organs Rules,1994</w:t>
      </w:r>
      <w:r w:rsidRPr="00957166">
        <w:rPr>
          <w:kern w:val="0"/>
          <w:sz w:val="22"/>
          <w:szCs w:val="22"/>
          <w14:ligatures w14:val="none"/>
        </w:rPr>
        <w:t>.</w:t>
      </w:r>
    </w:p>
    <w:p w14:paraId="185CE734" w14:textId="7A4A020C" w:rsidR="00146A2C" w:rsidRPr="00957166" w:rsidRDefault="00146A2C" w:rsidP="00146A2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146A2C">
        <w:rPr>
          <w:kern w:val="0"/>
          <w:sz w:val="22"/>
          <w:szCs w:val="22"/>
          <w14:ligatures w14:val="none"/>
        </w:rPr>
        <w:lastRenderedPageBreak/>
        <w:t>Prepared an action tracker for conditions precedent and conditions subsequent for Share subscription</w:t>
      </w:r>
      <w:r w:rsidRPr="00957166">
        <w:rPr>
          <w:kern w:val="0"/>
          <w:sz w:val="22"/>
          <w:szCs w:val="22"/>
          <w14:ligatures w14:val="none"/>
        </w:rPr>
        <w:t xml:space="preserve"> and Share </w:t>
      </w:r>
      <w:r w:rsidR="00957166" w:rsidRPr="00957166">
        <w:rPr>
          <w:kern w:val="0"/>
          <w:sz w:val="22"/>
          <w:szCs w:val="22"/>
          <w14:ligatures w14:val="none"/>
        </w:rPr>
        <w:t>Holder agreement</w:t>
      </w:r>
      <w:r w:rsidRPr="00957166">
        <w:rPr>
          <w:kern w:val="0"/>
          <w:sz w:val="22"/>
          <w:szCs w:val="22"/>
          <w14:ligatures w14:val="none"/>
        </w:rPr>
        <w:t xml:space="preserve">. </w:t>
      </w:r>
    </w:p>
    <w:p w14:paraId="27FFB1B1" w14:textId="5E93AA5B" w:rsidR="0082431D" w:rsidRPr="00F71164" w:rsidRDefault="0082431D" w:rsidP="0082431D">
      <w:pPr>
        <w:rPr>
          <w:sz w:val="22"/>
          <w:szCs w:val="22"/>
        </w:rPr>
      </w:pPr>
    </w:p>
    <w:p w14:paraId="7F2F752A" w14:textId="4EBD304A" w:rsidR="002215CA" w:rsidRPr="00F71164" w:rsidRDefault="006225EC" w:rsidP="0087216D">
      <w:pPr>
        <w:pStyle w:val="Heading1"/>
        <w:numPr>
          <w:ilvl w:val="0"/>
          <w:numId w:val="0"/>
        </w:numPr>
        <w:ind w:left="224" w:hanging="10"/>
        <w:rPr>
          <w:sz w:val="22"/>
          <w:szCs w:val="22"/>
        </w:rPr>
      </w:pPr>
      <w:r w:rsidRPr="00F71164">
        <w:rPr>
          <w:sz w:val="22"/>
          <w:szCs w:val="22"/>
        </w:rPr>
        <w:t xml:space="preserve"> </w:t>
      </w:r>
      <w:r w:rsidR="00B504CA" w:rsidRPr="00F71164">
        <w:rPr>
          <w:sz w:val="22"/>
          <w:szCs w:val="22"/>
        </w:rPr>
        <w:t>Joyce Law</w:t>
      </w:r>
      <w:r w:rsidR="009A1BB9">
        <w:rPr>
          <w:sz w:val="22"/>
          <w:szCs w:val="22"/>
        </w:rPr>
        <w:t xml:space="preserve"> </w:t>
      </w:r>
      <w:r w:rsidR="009A1BB9" w:rsidRPr="00F71164">
        <w:rPr>
          <w:sz w:val="22"/>
          <w:szCs w:val="22"/>
        </w:rPr>
        <w:t xml:space="preserve">| </w:t>
      </w:r>
      <w:r w:rsidR="00B504CA" w:rsidRPr="00F71164">
        <w:rPr>
          <w:sz w:val="22"/>
          <w:szCs w:val="22"/>
        </w:rPr>
        <w:t xml:space="preserve">Gurugram                                                                                                           </w:t>
      </w:r>
      <w:r w:rsidR="00B07306" w:rsidRPr="00F71164">
        <w:rPr>
          <w:sz w:val="22"/>
          <w:szCs w:val="22"/>
        </w:rPr>
        <w:t xml:space="preserve">      </w:t>
      </w:r>
      <w:r w:rsidR="0087216D" w:rsidRPr="00F71164">
        <w:rPr>
          <w:sz w:val="22"/>
          <w:szCs w:val="22"/>
        </w:rPr>
        <w:t xml:space="preserve">        </w:t>
      </w:r>
      <w:r w:rsidR="00F71164">
        <w:rPr>
          <w:sz w:val="22"/>
          <w:szCs w:val="22"/>
        </w:rPr>
        <w:t xml:space="preserve">            </w:t>
      </w:r>
      <w:r w:rsidR="00957166">
        <w:rPr>
          <w:sz w:val="22"/>
          <w:szCs w:val="22"/>
        </w:rPr>
        <w:t xml:space="preserve">   </w:t>
      </w:r>
      <w:r w:rsidR="00B504CA" w:rsidRPr="00F71164">
        <w:rPr>
          <w:sz w:val="22"/>
          <w:szCs w:val="22"/>
        </w:rPr>
        <w:t>June</w:t>
      </w:r>
      <w:r w:rsidR="00BE2728">
        <w:rPr>
          <w:sz w:val="22"/>
          <w:szCs w:val="22"/>
        </w:rPr>
        <w:t xml:space="preserve"> </w:t>
      </w:r>
      <w:r w:rsidR="00BE2728" w:rsidRPr="00F71164">
        <w:rPr>
          <w:sz w:val="22"/>
          <w:szCs w:val="22"/>
        </w:rPr>
        <w:t xml:space="preserve">– </w:t>
      </w:r>
      <w:r w:rsidR="00B504CA" w:rsidRPr="00F71164">
        <w:rPr>
          <w:sz w:val="22"/>
          <w:szCs w:val="22"/>
        </w:rPr>
        <w:t>July 202</w:t>
      </w:r>
      <w:r w:rsidR="001438EB">
        <w:rPr>
          <w:sz w:val="22"/>
          <w:szCs w:val="22"/>
        </w:rPr>
        <w:t>5</w:t>
      </w:r>
    </w:p>
    <w:p w14:paraId="75A30F9F" w14:textId="4F060D45" w:rsidR="0087216D" w:rsidRPr="009A1BB9" w:rsidRDefault="00B07306" w:rsidP="00F71164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9A1BB9">
        <w:rPr>
          <w:sz w:val="22"/>
          <w:szCs w:val="22"/>
        </w:rPr>
        <w:t>Conducted research on h</w:t>
      </w:r>
      <w:r w:rsidR="002215CA" w:rsidRPr="009A1BB9">
        <w:rPr>
          <w:sz w:val="22"/>
          <w:szCs w:val="22"/>
        </w:rPr>
        <w:t xml:space="preserve">ow the Companies Act, 2013 regulate oppression and mismanagement, and what </w:t>
      </w:r>
    </w:p>
    <w:p w14:paraId="19ED01D7" w14:textId="1D70040B" w:rsidR="00F90BF5" w:rsidRPr="001438EB" w:rsidRDefault="001438EB" w:rsidP="001438E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2215CA" w:rsidRPr="001438EB">
        <w:rPr>
          <w:sz w:val="22"/>
          <w:szCs w:val="22"/>
        </w:rPr>
        <w:t xml:space="preserve">are the limitations of shareholder remedies under </w:t>
      </w:r>
      <w:r w:rsidR="00CA41EC" w:rsidRPr="001438EB">
        <w:rPr>
          <w:sz w:val="22"/>
          <w:szCs w:val="22"/>
        </w:rPr>
        <w:t>s</w:t>
      </w:r>
      <w:r w:rsidR="002215CA" w:rsidRPr="001438EB">
        <w:rPr>
          <w:sz w:val="22"/>
          <w:szCs w:val="22"/>
        </w:rPr>
        <w:t>ections 241–246</w:t>
      </w:r>
      <w:r w:rsidR="005407DC" w:rsidRPr="001438EB">
        <w:rPr>
          <w:sz w:val="22"/>
          <w:szCs w:val="22"/>
        </w:rPr>
        <w:t xml:space="preserve"> </w:t>
      </w:r>
      <w:proofErr w:type="gramStart"/>
      <w:r w:rsidR="005407DC" w:rsidRPr="001438EB">
        <w:rPr>
          <w:sz w:val="22"/>
          <w:szCs w:val="22"/>
        </w:rPr>
        <w:t xml:space="preserve">of </w:t>
      </w:r>
      <w:r w:rsidR="00CA41EC" w:rsidRPr="001438EB">
        <w:rPr>
          <w:sz w:val="22"/>
          <w:szCs w:val="22"/>
        </w:rPr>
        <w:t xml:space="preserve"> the</w:t>
      </w:r>
      <w:proofErr w:type="gramEnd"/>
      <w:r w:rsidR="00CA41EC" w:rsidRPr="001438EB">
        <w:rPr>
          <w:sz w:val="22"/>
          <w:szCs w:val="22"/>
        </w:rPr>
        <w:t xml:space="preserve"> </w:t>
      </w:r>
      <w:r w:rsidR="005407DC" w:rsidRPr="001438EB">
        <w:rPr>
          <w:sz w:val="22"/>
          <w:szCs w:val="22"/>
        </w:rPr>
        <w:t>Companies Act,</w:t>
      </w:r>
      <w:r w:rsidR="009A1BB9" w:rsidRPr="001438EB">
        <w:rPr>
          <w:sz w:val="22"/>
          <w:szCs w:val="22"/>
        </w:rPr>
        <w:t xml:space="preserve"> </w:t>
      </w:r>
      <w:r w:rsidR="005407DC" w:rsidRPr="001438EB">
        <w:rPr>
          <w:sz w:val="22"/>
          <w:szCs w:val="22"/>
        </w:rPr>
        <w:t>2013.</w:t>
      </w:r>
    </w:p>
    <w:p w14:paraId="1211F8FB" w14:textId="77777777" w:rsidR="009A1BB9" w:rsidRDefault="0087216D" w:rsidP="00F71164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9A1BB9">
        <w:rPr>
          <w:sz w:val="22"/>
          <w:szCs w:val="22"/>
        </w:rPr>
        <w:t xml:space="preserve">Examined the legal procedure and stakeholder protection mechanisms in mergers and amalgamations under </w:t>
      </w:r>
    </w:p>
    <w:p w14:paraId="0F662CD5" w14:textId="113DD7FA" w:rsidR="0087216D" w:rsidRPr="001438EB" w:rsidRDefault="009A1BB9" w:rsidP="001438EB">
      <w:pPr>
        <w:spacing w:line="276" w:lineRule="auto"/>
        <w:ind w:left="502" w:firstLine="0"/>
        <w:rPr>
          <w:sz w:val="22"/>
          <w:szCs w:val="22"/>
        </w:rPr>
      </w:pPr>
      <w:r w:rsidRPr="001438EB">
        <w:rPr>
          <w:sz w:val="22"/>
          <w:szCs w:val="22"/>
        </w:rPr>
        <w:t>s</w:t>
      </w:r>
      <w:r w:rsidR="0087216D" w:rsidRPr="001438EB">
        <w:rPr>
          <w:sz w:val="22"/>
          <w:szCs w:val="22"/>
        </w:rPr>
        <w:t>ections 230</w:t>
      </w:r>
      <w:r w:rsidR="00DE4542" w:rsidRPr="001438EB">
        <w:rPr>
          <w:sz w:val="22"/>
          <w:szCs w:val="22"/>
        </w:rPr>
        <w:t>-</w:t>
      </w:r>
      <w:r w:rsidR="0087216D" w:rsidRPr="001438EB">
        <w:rPr>
          <w:sz w:val="22"/>
          <w:szCs w:val="22"/>
        </w:rPr>
        <w:t xml:space="preserve">232 of </w:t>
      </w:r>
      <w:r w:rsidR="00CA41EC" w:rsidRPr="001438EB">
        <w:rPr>
          <w:sz w:val="22"/>
          <w:szCs w:val="22"/>
        </w:rPr>
        <w:t xml:space="preserve">the </w:t>
      </w:r>
      <w:r w:rsidR="0087216D" w:rsidRPr="001438EB">
        <w:rPr>
          <w:sz w:val="22"/>
          <w:szCs w:val="22"/>
        </w:rPr>
        <w:t>Companies Act,</w:t>
      </w:r>
      <w:r w:rsidRPr="001438EB">
        <w:rPr>
          <w:sz w:val="22"/>
          <w:szCs w:val="22"/>
        </w:rPr>
        <w:t xml:space="preserve"> </w:t>
      </w:r>
      <w:r w:rsidR="0087216D" w:rsidRPr="001438EB">
        <w:rPr>
          <w:sz w:val="22"/>
          <w:szCs w:val="22"/>
        </w:rPr>
        <w:t>2013 with a focus on minority shareholder rights and Tribunal oversight.</w:t>
      </w:r>
    </w:p>
    <w:p w14:paraId="6060110A" w14:textId="77777777" w:rsidR="009A1BB9" w:rsidRDefault="0087216D" w:rsidP="00F71164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9A1BB9">
        <w:rPr>
          <w:sz w:val="22"/>
          <w:szCs w:val="22"/>
        </w:rPr>
        <w:t xml:space="preserve">Developed a checklist for legal due diligence of target companies by reviewing corporate documents, material </w:t>
      </w:r>
    </w:p>
    <w:p w14:paraId="7524788F" w14:textId="75DD2CEF" w:rsidR="0087216D" w:rsidRPr="001438EB" w:rsidRDefault="001438EB" w:rsidP="001438E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87216D" w:rsidRPr="001438EB">
        <w:rPr>
          <w:sz w:val="22"/>
          <w:szCs w:val="22"/>
        </w:rPr>
        <w:t>contracts, litigation history, licenses, and compliance records.</w:t>
      </w:r>
    </w:p>
    <w:p w14:paraId="5896B557" w14:textId="5A6E317A" w:rsidR="009A1BB9" w:rsidRDefault="005407DC" w:rsidP="00F71164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9A1BB9">
        <w:rPr>
          <w:sz w:val="22"/>
          <w:szCs w:val="22"/>
        </w:rPr>
        <w:t xml:space="preserve">Prepared </w:t>
      </w:r>
      <w:r w:rsidR="002215CA" w:rsidRPr="009A1BB9">
        <w:rPr>
          <w:sz w:val="22"/>
          <w:szCs w:val="22"/>
        </w:rPr>
        <w:t xml:space="preserve">notes on consent architecture and </w:t>
      </w:r>
      <w:r w:rsidR="00F90BF5" w:rsidRPr="009A1BB9">
        <w:rPr>
          <w:sz w:val="22"/>
          <w:szCs w:val="22"/>
        </w:rPr>
        <w:t>data principal</w:t>
      </w:r>
      <w:r w:rsidR="002215CA" w:rsidRPr="009A1BB9">
        <w:rPr>
          <w:sz w:val="22"/>
          <w:szCs w:val="22"/>
        </w:rPr>
        <w:t xml:space="preserve"> under </w:t>
      </w:r>
      <w:r w:rsidR="009A1BB9">
        <w:rPr>
          <w:sz w:val="22"/>
          <w:szCs w:val="22"/>
        </w:rPr>
        <w:t>s</w:t>
      </w:r>
      <w:r w:rsidR="002215CA" w:rsidRPr="009A1BB9">
        <w:rPr>
          <w:sz w:val="22"/>
          <w:szCs w:val="22"/>
        </w:rPr>
        <w:t xml:space="preserve">ections 6–11 of the </w:t>
      </w:r>
      <w:r w:rsidR="00F90BF5" w:rsidRPr="009A1BB9">
        <w:rPr>
          <w:sz w:val="22"/>
          <w:szCs w:val="22"/>
        </w:rPr>
        <w:t xml:space="preserve">Digital Personal Data </w:t>
      </w:r>
    </w:p>
    <w:p w14:paraId="2036E3B8" w14:textId="34D7CE08" w:rsidR="0087216D" w:rsidRPr="001438EB" w:rsidRDefault="001438EB" w:rsidP="001438E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F90BF5" w:rsidRPr="001438EB">
        <w:rPr>
          <w:sz w:val="22"/>
          <w:szCs w:val="22"/>
        </w:rPr>
        <w:t>Protection Act</w:t>
      </w:r>
      <w:r w:rsidR="005407DC" w:rsidRPr="001438EB">
        <w:rPr>
          <w:sz w:val="22"/>
          <w:szCs w:val="22"/>
        </w:rPr>
        <w:t>, 2023.</w:t>
      </w:r>
    </w:p>
    <w:p w14:paraId="478DAE51" w14:textId="77777777" w:rsidR="00957166" w:rsidRPr="00957166" w:rsidRDefault="00957166" w:rsidP="00957166">
      <w:pPr>
        <w:pStyle w:val="ListParagraph"/>
        <w:spacing w:line="276" w:lineRule="auto"/>
        <w:ind w:firstLine="0"/>
        <w:rPr>
          <w:sz w:val="22"/>
          <w:szCs w:val="22"/>
        </w:rPr>
      </w:pPr>
    </w:p>
    <w:p w14:paraId="3E7FE799" w14:textId="75CAF852" w:rsidR="004E78E9" w:rsidRDefault="001438EB" w:rsidP="001438EB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 w:rsidR="005407DC" w:rsidRPr="00F71164">
        <w:rPr>
          <w:b/>
          <w:sz w:val="22"/>
          <w:szCs w:val="22"/>
        </w:rPr>
        <w:t xml:space="preserve">Call-back internship-Suri &amp; Company | New Delhi                                                                       </w:t>
      </w:r>
      <w:r w:rsidR="00F71164">
        <w:rPr>
          <w:b/>
          <w:sz w:val="22"/>
          <w:szCs w:val="22"/>
        </w:rPr>
        <w:t xml:space="preserve">            </w:t>
      </w:r>
      <w:r w:rsidR="00957166">
        <w:rPr>
          <w:b/>
          <w:sz w:val="22"/>
          <w:szCs w:val="22"/>
        </w:rPr>
        <w:t xml:space="preserve">   </w:t>
      </w:r>
      <w:r w:rsidR="005407DC" w:rsidRPr="00F71164">
        <w:rPr>
          <w:b/>
          <w:sz w:val="22"/>
          <w:szCs w:val="22"/>
        </w:rPr>
        <w:t>May</w:t>
      </w:r>
      <w:r w:rsidR="00BE2728">
        <w:rPr>
          <w:b/>
          <w:sz w:val="22"/>
          <w:szCs w:val="22"/>
        </w:rPr>
        <w:t xml:space="preserve"> </w:t>
      </w:r>
      <w:r w:rsidR="00BE2728" w:rsidRPr="00BE2728">
        <w:rPr>
          <w:b/>
          <w:bCs/>
          <w:sz w:val="22"/>
          <w:szCs w:val="22"/>
        </w:rPr>
        <w:t>–</w:t>
      </w:r>
      <w:r w:rsidR="00BE2728" w:rsidRPr="00F71164">
        <w:rPr>
          <w:sz w:val="22"/>
          <w:szCs w:val="22"/>
        </w:rPr>
        <w:t xml:space="preserve"> </w:t>
      </w:r>
      <w:r w:rsidR="005407DC" w:rsidRPr="00F71164">
        <w:rPr>
          <w:b/>
          <w:sz w:val="22"/>
          <w:szCs w:val="22"/>
        </w:rPr>
        <w:t>June 202</w:t>
      </w:r>
      <w:r>
        <w:rPr>
          <w:b/>
          <w:sz w:val="22"/>
          <w:szCs w:val="22"/>
        </w:rPr>
        <w:t>5</w:t>
      </w:r>
    </w:p>
    <w:p w14:paraId="116307A9" w14:textId="735DE37D" w:rsidR="004E78E9" w:rsidRPr="004E78E9" w:rsidRDefault="004E78E9" w:rsidP="004E78E9">
      <w:pPr>
        <w:numPr>
          <w:ilvl w:val="0"/>
          <w:numId w:val="37"/>
        </w:numPr>
        <w:tabs>
          <w:tab w:val="num" w:pos="720"/>
        </w:tabs>
        <w:rPr>
          <w:bCs/>
          <w:sz w:val="22"/>
          <w:szCs w:val="22"/>
        </w:rPr>
      </w:pPr>
      <w:r w:rsidRPr="004E78E9">
        <w:rPr>
          <w:bCs/>
          <w:sz w:val="22"/>
          <w:szCs w:val="22"/>
        </w:rPr>
        <w:t xml:space="preserve">Researched </w:t>
      </w:r>
      <w:r>
        <w:rPr>
          <w:bCs/>
          <w:sz w:val="22"/>
          <w:szCs w:val="22"/>
        </w:rPr>
        <w:t xml:space="preserve">on </w:t>
      </w:r>
      <w:r w:rsidRPr="004E78E9">
        <w:rPr>
          <w:bCs/>
          <w:sz w:val="22"/>
          <w:szCs w:val="22"/>
        </w:rPr>
        <w:t>DPDP Act, 2023 compliance, including data classification, fiduciary obligations, and cross-border transfer mechanisms.</w:t>
      </w:r>
    </w:p>
    <w:p w14:paraId="1F299EC3" w14:textId="17400A89" w:rsidR="004E78E9" w:rsidRPr="004E78E9" w:rsidRDefault="004E78E9" w:rsidP="004E78E9">
      <w:pPr>
        <w:numPr>
          <w:ilvl w:val="0"/>
          <w:numId w:val="37"/>
        </w:numPr>
        <w:tabs>
          <w:tab w:val="num" w:pos="720"/>
        </w:tabs>
        <w:rPr>
          <w:bCs/>
          <w:sz w:val="22"/>
          <w:szCs w:val="22"/>
        </w:rPr>
      </w:pPr>
      <w:r w:rsidRPr="004E78E9">
        <w:rPr>
          <w:bCs/>
          <w:sz w:val="22"/>
          <w:szCs w:val="22"/>
        </w:rPr>
        <w:t>Analysed</w:t>
      </w:r>
      <w:r w:rsidRPr="004E78E9">
        <w:rPr>
          <w:bCs/>
          <w:sz w:val="22"/>
          <w:szCs w:val="22"/>
        </w:rPr>
        <w:t xml:space="preserve"> FDI sector caps, automatic vs. approval routes, </w:t>
      </w:r>
      <w:r w:rsidRPr="00633F34">
        <w:rPr>
          <w:bCs/>
          <w:sz w:val="22"/>
          <w:szCs w:val="22"/>
        </w:rPr>
        <w:t>inbound and outbound FDI</w:t>
      </w:r>
      <w:r>
        <w:rPr>
          <w:bCs/>
          <w:sz w:val="22"/>
          <w:szCs w:val="22"/>
        </w:rPr>
        <w:t xml:space="preserve">, </w:t>
      </w:r>
      <w:r w:rsidRPr="004E78E9">
        <w:rPr>
          <w:bCs/>
          <w:sz w:val="22"/>
          <w:szCs w:val="22"/>
        </w:rPr>
        <w:t>and PAN registration procedures for foreign corporate entities.</w:t>
      </w:r>
    </w:p>
    <w:p w14:paraId="1ABC5371" w14:textId="62D22A5B" w:rsidR="004E78E9" w:rsidRPr="004E78E9" w:rsidRDefault="004E78E9" w:rsidP="004E78E9">
      <w:pPr>
        <w:numPr>
          <w:ilvl w:val="0"/>
          <w:numId w:val="37"/>
        </w:numPr>
        <w:tabs>
          <w:tab w:val="num" w:pos="720"/>
        </w:tabs>
        <w:rPr>
          <w:bCs/>
          <w:sz w:val="22"/>
          <w:szCs w:val="22"/>
        </w:rPr>
      </w:pPr>
      <w:r w:rsidRPr="004E78E9">
        <w:rPr>
          <w:bCs/>
          <w:sz w:val="22"/>
          <w:szCs w:val="22"/>
        </w:rPr>
        <w:t>Evaluated SEBI (ICDR) Regulations, 2018 regarding IPOs, Rights Issues,</w:t>
      </w:r>
      <w:r w:rsidRPr="004E78E9">
        <w:rPr>
          <w:sz w:val="22"/>
          <w:szCs w:val="22"/>
        </w:rPr>
        <w:t xml:space="preserve"> </w:t>
      </w:r>
      <w:r w:rsidRPr="00F71164">
        <w:rPr>
          <w:sz w:val="22"/>
          <w:szCs w:val="22"/>
        </w:rPr>
        <w:t xml:space="preserve">Further </w:t>
      </w:r>
      <w:r w:rsidRPr="009A1BB9">
        <w:rPr>
          <w:sz w:val="22"/>
          <w:szCs w:val="22"/>
        </w:rPr>
        <w:t>Public Offer, Preferential Issue under SEBI</w:t>
      </w:r>
      <w:r w:rsidRPr="004E78E9">
        <w:rPr>
          <w:bCs/>
          <w:sz w:val="22"/>
          <w:szCs w:val="22"/>
        </w:rPr>
        <w:t xml:space="preserve"> and capital limits for foreign escrow accounts.</w:t>
      </w:r>
    </w:p>
    <w:p w14:paraId="63FBC443" w14:textId="06012DEC" w:rsidR="004E78E9" w:rsidRDefault="004E78E9" w:rsidP="001438EB">
      <w:pPr>
        <w:numPr>
          <w:ilvl w:val="0"/>
          <w:numId w:val="37"/>
        </w:numPr>
        <w:rPr>
          <w:bCs/>
          <w:sz w:val="22"/>
          <w:szCs w:val="22"/>
        </w:rPr>
      </w:pPr>
      <w:r w:rsidRPr="004E78E9">
        <w:rPr>
          <w:bCs/>
          <w:sz w:val="22"/>
          <w:szCs w:val="22"/>
        </w:rPr>
        <w:t>Drafted memos on the Doctrine of Indoor Management and company incorporation procedures under the Companies Act, 2013.</w:t>
      </w:r>
    </w:p>
    <w:p w14:paraId="4710E176" w14:textId="77777777" w:rsidR="001438EB" w:rsidRPr="001438EB" w:rsidRDefault="001438EB" w:rsidP="001438EB">
      <w:pPr>
        <w:ind w:left="720" w:firstLine="0"/>
        <w:rPr>
          <w:bCs/>
          <w:sz w:val="22"/>
          <w:szCs w:val="22"/>
        </w:rPr>
      </w:pPr>
    </w:p>
    <w:p w14:paraId="2942C266" w14:textId="100F9388" w:rsidR="004E78E9" w:rsidRPr="008D7E49" w:rsidRDefault="00F71164" w:rsidP="008D7E49">
      <w:pPr>
        <w:pStyle w:val="Heading1"/>
        <w:numPr>
          <w:ilvl w:val="0"/>
          <w:numId w:val="0"/>
        </w:num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F71164">
        <w:rPr>
          <w:sz w:val="22"/>
          <w:szCs w:val="22"/>
        </w:rPr>
        <w:t>Suri &amp; Company</w:t>
      </w:r>
      <w:r w:rsidR="009A1BB9">
        <w:rPr>
          <w:sz w:val="22"/>
          <w:szCs w:val="22"/>
        </w:rPr>
        <w:t xml:space="preserve"> </w:t>
      </w:r>
      <w:r w:rsidR="009A1BB9" w:rsidRPr="00F71164">
        <w:rPr>
          <w:sz w:val="22"/>
          <w:szCs w:val="22"/>
        </w:rPr>
        <w:t xml:space="preserve">| </w:t>
      </w:r>
      <w:r w:rsidRPr="00F71164">
        <w:rPr>
          <w:sz w:val="22"/>
          <w:szCs w:val="22"/>
        </w:rPr>
        <w:t xml:space="preserve">New Delhi                                                                                            </w:t>
      </w:r>
      <w:r w:rsidR="00B504CA" w:rsidRPr="00F7116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</w:t>
      </w:r>
      <w:r w:rsidR="00507CF9">
        <w:rPr>
          <w:sz w:val="22"/>
          <w:szCs w:val="22"/>
        </w:rPr>
        <w:t xml:space="preserve">        </w:t>
      </w:r>
      <w:r w:rsidR="00C47682">
        <w:rPr>
          <w:sz w:val="22"/>
          <w:szCs w:val="22"/>
        </w:rPr>
        <w:t xml:space="preserve">  </w:t>
      </w:r>
      <w:r w:rsidR="00957166">
        <w:rPr>
          <w:sz w:val="22"/>
          <w:szCs w:val="22"/>
        </w:rPr>
        <w:t xml:space="preserve">  </w:t>
      </w:r>
      <w:r w:rsidRPr="00F71164">
        <w:rPr>
          <w:sz w:val="22"/>
          <w:szCs w:val="22"/>
        </w:rPr>
        <w:t>Jan</w:t>
      </w:r>
      <w:r w:rsidR="001438EB">
        <w:rPr>
          <w:sz w:val="22"/>
          <w:szCs w:val="22"/>
        </w:rPr>
        <w:t xml:space="preserve"> </w:t>
      </w:r>
      <w:r w:rsidR="001438EB" w:rsidRPr="00BE2728">
        <w:rPr>
          <w:bCs/>
          <w:sz w:val="22"/>
          <w:szCs w:val="22"/>
        </w:rPr>
        <w:t>–</w:t>
      </w:r>
      <w:r w:rsidR="001438EB" w:rsidRPr="00F71164">
        <w:rPr>
          <w:sz w:val="22"/>
          <w:szCs w:val="22"/>
        </w:rPr>
        <w:t xml:space="preserve"> </w:t>
      </w:r>
      <w:r w:rsidR="00B504CA" w:rsidRPr="00F71164">
        <w:rPr>
          <w:sz w:val="22"/>
          <w:szCs w:val="22"/>
        </w:rPr>
        <w:t>Feb</w:t>
      </w:r>
      <w:r w:rsidRPr="00F71164">
        <w:rPr>
          <w:sz w:val="22"/>
          <w:szCs w:val="22"/>
        </w:rPr>
        <w:t xml:space="preserve"> 2025</w:t>
      </w:r>
    </w:p>
    <w:p w14:paraId="45B03995" w14:textId="01C0A227" w:rsidR="004E78E9" w:rsidRPr="001438EB" w:rsidRDefault="004E78E9" w:rsidP="001438EB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1438EB">
        <w:rPr>
          <w:sz w:val="22"/>
          <w:szCs w:val="22"/>
        </w:rPr>
        <w:t>Drafted loan default notices and reviewed MOA/AOA to ensure compliance with the Companies Act, 2013.</w:t>
      </w:r>
    </w:p>
    <w:p w14:paraId="5C88D4E7" w14:textId="77777777" w:rsidR="001438EB" w:rsidRDefault="00F834FE" w:rsidP="001438EB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1438EB">
        <w:rPr>
          <w:sz w:val="22"/>
          <w:szCs w:val="22"/>
        </w:rPr>
        <w:t xml:space="preserve">Prepared a note on </w:t>
      </w:r>
      <w:r w:rsidRPr="001438EB">
        <w:rPr>
          <w:sz w:val="22"/>
          <w:szCs w:val="22"/>
        </w:rPr>
        <w:t xml:space="preserve">whether the </w:t>
      </w:r>
      <w:r w:rsidR="00DE4542" w:rsidRPr="001438EB">
        <w:rPr>
          <w:sz w:val="22"/>
          <w:szCs w:val="22"/>
        </w:rPr>
        <w:t>b</w:t>
      </w:r>
      <w:r w:rsidRPr="001438EB">
        <w:rPr>
          <w:sz w:val="22"/>
          <w:szCs w:val="22"/>
        </w:rPr>
        <w:t xml:space="preserve">oard </w:t>
      </w:r>
      <w:r w:rsidR="00DE4542" w:rsidRPr="001438EB">
        <w:rPr>
          <w:sz w:val="22"/>
          <w:szCs w:val="22"/>
        </w:rPr>
        <w:t>k</w:t>
      </w:r>
      <w:r w:rsidRPr="001438EB">
        <w:rPr>
          <w:sz w:val="22"/>
          <w:szCs w:val="22"/>
        </w:rPr>
        <w:t xml:space="preserve">ey </w:t>
      </w:r>
      <w:r w:rsidR="00DE4542" w:rsidRPr="001438EB">
        <w:rPr>
          <w:sz w:val="22"/>
          <w:szCs w:val="22"/>
        </w:rPr>
        <w:t>m</w:t>
      </w:r>
      <w:r w:rsidRPr="001438EB">
        <w:rPr>
          <w:sz w:val="22"/>
          <w:szCs w:val="22"/>
        </w:rPr>
        <w:t xml:space="preserve">anagerial </w:t>
      </w:r>
      <w:r w:rsidR="00DE4542" w:rsidRPr="001438EB">
        <w:rPr>
          <w:sz w:val="22"/>
          <w:szCs w:val="22"/>
        </w:rPr>
        <w:t>p</w:t>
      </w:r>
      <w:r w:rsidRPr="001438EB">
        <w:rPr>
          <w:sz w:val="22"/>
          <w:szCs w:val="22"/>
        </w:rPr>
        <w:t>ersonnel of a company can</w:t>
      </w:r>
      <w:r w:rsidRPr="001438EB">
        <w:rPr>
          <w:sz w:val="22"/>
          <w:szCs w:val="22"/>
        </w:rPr>
        <w:t xml:space="preserve"> </w:t>
      </w:r>
      <w:r w:rsidRPr="001438EB">
        <w:rPr>
          <w:sz w:val="22"/>
          <w:szCs w:val="22"/>
        </w:rPr>
        <w:t>authorize a non-employee to authenticate and sign documents as an authorized</w:t>
      </w:r>
      <w:r w:rsidRPr="001438EB">
        <w:rPr>
          <w:sz w:val="22"/>
          <w:szCs w:val="22"/>
        </w:rPr>
        <w:t xml:space="preserve"> </w:t>
      </w:r>
      <w:r w:rsidRPr="001438EB">
        <w:rPr>
          <w:sz w:val="22"/>
          <w:szCs w:val="22"/>
        </w:rPr>
        <w:t>signatory under section 21 of the Companies Act,2013.</w:t>
      </w:r>
      <w:r w:rsidR="001438EB">
        <w:rPr>
          <w:sz w:val="22"/>
          <w:szCs w:val="22"/>
        </w:rPr>
        <w:t xml:space="preserve"> </w:t>
      </w:r>
    </w:p>
    <w:p w14:paraId="28EFAC70" w14:textId="77777777" w:rsidR="001438EB" w:rsidRDefault="004E78E9" w:rsidP="001438EB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1438EB">
        <w:rPr>
          <w:sz w:val="22"/>
          <w:szCs w:val="22"/>
        </w:rPr>
        <w:t xml:space="preserve">Researched </w:t>
      </w:r>
      <w:r w:rsidRPr="001438EB">
        <w:rPr>
          <w:sz w:val="22"/>
          <w:szCs w:val="22"/>
        </w:rPr>
        <w:t>and prepared a detailed note on</w:t>
      </w:r>
      <w:r w:rsidR="00F834FE" w:rsidRPr="001438EB">
        <w:rPr>
          <w:sz w:val="22"/>
          <w:szCs w:val="22"/>
        </w:rPr>
        <w:t xml:space="preserve"> </w:t>
      </w:r>
      <w:r w:rsidRPr="001438EB">
        <w:rPr>
          <w:sz w:val="22"/>
          <w:szCs w:val="22"/>
        </w:rPr>
        <w:t>Chapter 16 (minority rights), and Section 74 of the Contract Act (liquidated damages).</w:t>
      </w:r>
      <w:r w:rsidR="001438EB">
        <w:rPr>
          <w:sz w:val="22"/>
          <w:szCs w:val="22"/>
        </w:rPr>
        <w:t xml:space="preserve"> </w:t>
      </w:r>
    </w:p>
    <w:p w14:paraId="2875C237" w14:textId="77777777" w:rsidR="001438EB" w:rsidRDefault="004E78E9" w:rsidP="001438EB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1438EB">
        <w:rPr>
          <w:sz w:val="22"/>
          <w:szCs w:val="22"/>
        </w:rPr>
        <w:t>Developed a data protection checklist under the I</w:t>
      </w:r>
      <w:r w:rsidR="00DE4542" w:rsidRPr="001438EB">
        <w:rPr>
          <w:sz w:val="22"/>
          <w:szCs w:val="22"/>
        </w:rPr>
        <w:t>nformation T</w:t>
      </w:r>
      <w:r w:rsidRPr="001438EB">
        <w:rPr>
          <w:sz w:val="22"/>
          <w:szCs w:val="22"/>
        </w:rPr>
        <w:t xml:space="preserve"> Act, 2000 and conducted due diligence via the MCA portal.</w:t>
      </w:r>
      <w:r w:rsidR="001438EB">
        <w:rPr>
          <w:sz w:val="22"/>
          <w:szCs w:val="22"/>
        </w:rPr>
        <w:t xml:space="preserve"> </w:t>
      </w:r>
    </w:p>
    <w:p w14:paraId="64523A88" w14:textId="6FF1C093" w:rsidR="004E78E9" w:rsidRPr="001438EB" w:rsidRDefault="004E78E9" w:rsidP="001438EB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1438EB">
        <w:rPr>
          <w:sz w:val="22"/>
          <w:szCs w:val="22"/>
        </w:rPr>
        <w:t>Identified and compiled documentation for target entities in various corporate transactions.</w:t>
      </w:r>
    </w:p>
    <w:p w14:paraId="2A901D98" w14:textId="77777777" w:rsidR="008D7E49" w:rsidRPr="004E78E9" w:rsidRDefault="008D7E49" w:rsidP="008D7E49"/>
    <w:p w14:paraId="7CF94BD0" w14:textId="2B535797" w:rsidR="00DE4542" w:rsidRDefault="00DC546E" w:rsidP="00DC546E">
      <w:pPr>
        <w:pStyle w:val="Heading1"/>
        <w:numPr>
          <w:ilvl w:val="0"/>
          <w:numId w:val="0"/>
        </w:numPr>
        <w:rPr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F71164">
        <w:rPr>
          <w:sz w:val="22"/>
          <w:szCs w:val="22"/>
        </w:rPr>
        <w:t>Lawyers Panel</w:t>
      </w:r>
      <w:r w:rsidR="00BE2728">
        <w:rPr>
          <w:sz w:val="22"/>
          <w:szCs w:val="22"/>
        </w:rPr>
        <w:t xml:space="preserve"> </w:t>
      </w:r>
      <w:r w:rsidR="00BE2728" w:rsidRPr="00BE2728">
        <w:rPr>
          <w:bCs/>
          <w:sz w:val="22"/>
          <w:szCs w:val="22"/>
        </w:rPr>
        <w:t>|</w:t>
      </w:r>
      <w:r w:rsidR="00BE2728" w:rsidRPr="00F71164">
        <w:rPr>
          <w:b w:val="0"/>
          <w:sz w:val="22"/>
          <w:szCs w:val="22"/>
        </w:rPr>
        <w:t xml:space="preserve"> </w:t>
      </w:r>
      <w:r w:rsidRPr="00F71164">
        <w:rPr>
          <w:sz w:val="22"/>
          <w:szCs w:val="22"/>
        </w:rPr>
        <w:t xml:space="preserve">Noida                                                                                                            </w:t>
      </w:r>
      <w:r w:rsidR="00507CF9">
        <w:rPr>
          <w:sz w:val="22"/>
          <w:szCs w:val="22"/>
        </w:rPr>
        <w:t xml:space="preserve">                          </w:t>
      </w:r>
      <w:r w:rsidR="00C47682">
        <w:rPr>
          <w:sz w:val="22"/>
          <w:szCs w:val="22"/>
        </w:rPr>
        <w:t xml:space="preserve">  </w:t>
      </w:r>
      <w:r w:rsidR="00957166">
        <w:rPr>
          <w:sz w:val="22"/>
          <w:szCs w:val="22"/>
        </w:rPr>
        <w:t xml:space="preserve">  </w:t>
      </w:r>
      <w:r w:rsidRPr="00507CF9">
        <w:rPr>
          <w:bCs/>
          <w:sz w:val="22"/>
          <w:szCs w:val="22"/>
        </w:rPr>
        <w:t>July</w:t>
      </w:r>
      <w:r w:rsidR="00BE2728">
        <w:rPr>
          <w:bCs/>
          <w:sz w:val="22"/>
          <w:szCs w:val="22"/>
        </w:rPr>
        <w:t xml:space="preserve"> </w:t>
      </w:r>
      <w:r w:rsidR="00BE2728" w:rsidRPr="00F71164">
        <w:rPr>
          <w:sz w:val="22"/>
          <w:szCs w:val="22"/>
        </w:rPr>
        <w:t xml:space="preserve">– </w:t>
      </w:r>
      <w:r w:rsidRPr="00507CF9">
        <w:rPr>
          <w:bCs/>
          <w:sz w:val="22"/>
          <w:szCs w:val="22"/>
        </w:rPr>
        <w:t>Aug 2024</w:t>
      </w:r>
    </w:p>
    <w:p w14:paraId="18164467" w14:textId="5644825F" w:rsidR="00DE4542" w:rsidRPr="00DE4542" w:rsidRDefault="00DE4542" w:rsidP="001438EB">
      <w:pPr>
        <w:pStyle w:val="Heading1"/>
        <w:numPr>
          <w:ilvl w:val="0"/>
          <w:numId w:val="41"/>
        </w:numPr>
        <w:rPr>
          <w:b w:val="0"/>
          <w:sz w:val="22"/>
          <w:szCs w:val="22"/>
        </w:rPr>
      </w:pPr>
      <w:r w:rsidRPr="00DE4542">
        <w:rPr>
          <w:b w:val="0"/>
          <w:sz w:val="22"/>
          <w:szCs w:val="22"/>
        </w:rPr>
        <w:t xml:space="preserve">Prepared IBC, 2016 compliance checklists and researched RBI guidelines on cheque bounce, </w:t>
      </w:r>
      <w:r w:rsidRPr="001438EB">
        <w:rPr>
          <w:b w:val="0"/>
          <w:sz w:val="22"/>
          <w:szCs w:val="22"/>
        </w:rPr>
        <w:t xml:space="preserve">loan </w:t>
      </w:r>
      <w:r w:rsidRPr="00DE4542">
        <w:rPr>
          <w:b w:val="0"/>
          <w:sz w:val="22"/>
          <w:szCs w:val="22"/>
        </w:rPr>
        <w:t>settlements, and</w:t>
      </w:r>
      <w:r w:rsidRPr="001438EB">
        <w:rPr>
          <w:b w:val="0"/>
          <w:sz w:val="22"/>
          <w:szCs w:val="22"/>
        </w:rPr>
        <w:t xml:space="preserve"> loan</w:t>
      </w:r>
      <w:r w:rsidRPr="00DE4542">
        <w:rPr>
          <w:b w:val="0"/>
          <w:sz w:val="22"/>
          <w:szCs w:val="22"/>
        </w:rPr>
        <w:t xml:space="preserve"> moratoriums.</w:t>
      </w:r>
    </w:p>
    <w:p w14:paraId="6A90D92D" w14:textId="77777777" w:rsidR="00DE4542" w:rsidRPr="001438EB" w:rsidRDefault="00DE4542" w:rsidP="001438EB">
      <w:pPr>
        <w:pStyle w:val="ListParagraph"/>
        <w:numPr>
          <w:ilvl w:val="0"/>
          <w:numId w:val="41"/>
        </w:numPr>
        <w:spacing w:line="276" w:lineRule="auto"/>
        <w:rPr>
          <w:sz w:val="22"/>
          <w:szCs w:val="22"/>
        </w:rPr>
      </w:pPr>
      <w:r w:rsidRPr="001438EB">
        <w:rPr>
          <w:sz w:val="22"/>
          <w:szCs w:val="22"/>
        </w:rPr>
        <w:t>Analysed</w:t>
      </w:r>
      <w:r w:rsidRPr="00DE4542">
        <w:rPr>
          <w:sz w:val="22"/>
          <w:szCs w:val="22"/>
        </w:rPr>
        <w:t xml:space="preserve"> the impact of RBI monetary policy on interest rates and drafted replies under Sec. 138 (</w:t>
      </w:r>
      <w:r w:rsidRPr="001438EB">
        <w:rPr>
          <w:sz w:val="22"/>
          <w:szCs w:val="22"/>
        </w:rPr>
        <w:t xml:space="preserve">Negotiable </w:t>
      </w:r>
    </w:p>
    <w:p w14:paraId="294AD1E0" w14:textId="1FF75D11" w:rsidR="00DE4542" w:rsidRPr="00DE4542" w:rsidRDefault="00DE4542" w:rsidP="001438EB">
      <w:pPr>
        <w:pStyle w:val="Heading1"/>
        <w:numPr>
          <w:ilvl w:val="0"/>
          <w:numId w:val="41"/>
        </w:numPr>
        <w:rPr>
          <w:b w:val="0"/>
          <w:sz w:val="22"/>
          <w:szCs w:val="22"/>
        </w:rPr>
      </w:pPr>
      <w:r w:rsidRPr="001438EB">
        <w:rPr>
          <w:b w:val="0"/>
          <w:sz w:val="22"/>
          <w:szCs w:val="22"/>
        </w:rPr>
        <w:t>Instruments Act</w:t>
      </w:r>
      <w:r w:rsidRPr="001438EB">
        <w:rPr>
          <w:b w:val="0"/>
          <w:sz w:val="22"/>
          <w:szCs w:val="22"/>
        </w:rPr>
        <w:t>)</w:t>
      </w:r>
      <w:r w:rsidRPr="00DE4542">
        <w:rPr>
          <w:b w:val="0"/>
          <w:sz w:val="22"/>
          <w:szCs w:val="22"/>
        </w:rPr>
        <w:t xml:space="preserve"> and Sec. 25 </w:t>
      </w:r>
      <w:r w:rsidRPr="001438EB">
        <w:rPr>
          <w:b w:val="0"/>
          <w:sz w:val="22"/>
          <w:szCs w:val="22"/>
        </w:rPr>
        <w:t>(</w:t>
      </w:r>
      <w:r w:rsidRPr="001438EB">
        <w:rPr>
          <w:b w:val="0"/>
          <w:sz w:val="22"/>
          <w:szCs w:val="22"/>
        </w:rPr>
        <w:t>Payment and Settlement Systems Act, 200</w:t>
      </w:r>
      <w:r w:rsidRPr="001438EB">
        <w:rPr>
          <w:b w:val="0"/>
          <w:sz w:val="22"/>
          <w:szCs w:val="22"/>
        </w:rPr>
        <w:t xml:space="preserve">7). </w:t>
      </w:r>
    </w:p>
    <w:p w14:paraId="7396B4A2" w14:textId="77777777" w:rsidR="00DE4542" w:rsidRPr="001438EB" w:rsidRDefault="00DE4542" w:rsidP="001438EB">
      <w:pPr>
        <w:pStyle w:val="ListParagraph"/>
        <w:numPr>
          <w:ilvl w:val="0"/>
          <w:numId w:val="41"/>
        </w:numPr>
        <w:spacing w:line="276" w:lineRule="auto"/>
        <w:rPr>
          <w:sz w:val="22"/>
          <w:szCs w:val="22"/>
        </w:rPr>
      </w:pPr>
      <w:r w:rsidRPr="00DE4542">
        <w:rPr>
          <w:sz w:val="22"/>
          <w:szCs w:val="22"/>
        </w:rPr>
        <w:t xml:space="preserve">Drafted pleadings </w:t>
      </w:r>
      <w:r w:rsidRPr="001438EB">
        <w:rPr>
          <w:sz w:val="22"/>
          <w:szCs w:val="22"/>
        </w:rPr>
        <w:t xml:space="preserve">and legal responses </w:t>
      </w:r>
      <w:r w:rsidRPr="00DE4542">
        <w:rPr>
          <w:sz w:val="22"/>
          <w:szCs w:val="22"/>
        </w:rPr>
        <w:t xml:space="preserve">for arbitration and conciliation, including statements of claim, </w:t>
      </w:r>
      <w:r w:rsidRPr="001438EB">
        <w:rPr>
          <w:sz w:val="22"/>
          <w:szCs w:val="22"/>
        </w:rPr>
        <w:t>defence</w:t>
      </w:r>
      <w:r w:rsidRPr="00DE4542">
        <w:rPr>
          <w:sz w:val="22"/>
          <w:szCs w:val="22"/>
        </w:rPr>
        <w:t>, and responses to interim orders</w:t>
      </w:r>
      <w:r w:rsidRPr="001438EB">
        <w:rPr>
          <w:sz w:val="22"/>
          <w:szCs w:val="22"/>
        </w:rPr>
        <w:t>, p</w:t>
      </w:r>
      <w:r w:rsidRPr="001438EB">
        <w:rPr>
          <w:sz w:val="22"/>
          <w:szCs w:val="22"/>
        </w:rPr>
        <w:t>re-arbitration proceedings, loan recall notices, interim orders issued by sole arbitrators, and drafts of statements of claim and defence.</w:t>
      </w:r>
      <w:r w:rsidRPr="001438EB">
        <w:rPr>
          <w:sz w:val="22"/>
          <w:szCs w:val="22"/>
        </w:rPr>
        <w:t xml:space="preserve"> </w:t>
      </w:r>
    </w:p>
    <w:p w14:paraId="73ABA0FF" w14:textId="4B50BE05" w:rsidR="00DE4542" w:rsidRPr="001438EB" w:rsidRDefault="00DE4542" w:rsidP="001438EB">
      <w:pPr>
        <w:pStyle w:val="ListParagraph"/>
        <w:numPr>
          <w:ilvl w:val="0"/>
          <w:numId w:val="41"/>
        </w:numPr>
        <w:spacing w:line="276" w:lineRule="auto"/>
        <w:rPr>
          <w:sz w:val="22"/>
          <w:szCs w:val="22"/>
        </w:rPr>
      </w:pPr>
      <w:r w:rsidRPr="001438EB">
        <w:rPr>
          <w:sz w:val="22"/>
          <w:szCs w:val="22"/>
        </w:rPr>
        <w:t>Compiled briefing notes and regulatory insights regarding banking disputes and loan recall proceedings.</w:t>
      </w:r>
    </w:p>
    <w:p w14:paraId="774BB3AF" w14:textId="3D229DD7" w:rsidR="00DC546E" w:rsidRDefault="00DC546E" w:rsidP="00DE4542">
      <w:pPr>
        <w:pStyle w:val="Heading1"/>
        <w:numPr>
          <w:ilvl w:val="0"/>
          <w:numId w:val="0"/>
        </w:numPr>
        <w:rPr>
          <w:sz w:val="22"/>
          <w:szCs w:val="22"/>
        </w:rPr>
      </w:pPr>
    </w:p>
    <w:p w14:paraId="5C6C03F9" w14:textId="3985E63E" w:rsidR="001F6568" w:rsidRPr="00DC546E" w:rsidRDefault="00DC546E" w:rsidP="00DC546E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507CF9">
        <w:rPr>
          <w:b/>
          <w:bCs/>
          <w:sz w:val="22"/>
          <w:szCs w:val="22"/>
        </w:rPr>
        <w:t>Legal Icons</w:t>
      </w:r>
      <w:r w:rsidR="00BE2728">
        <w:rPr>
          <w:b/>
          <w:bCs/>
          <w:sz w:val="22"/>
          <w:szCs w:val="22"/>
        </w:rPr>
        <w:t xml:space="preserve"> </w:t>
      </w:r>
      <w:r w:rsidR="00BE2728" w:rsidRPr="00F71164">
        <w:rPr>
          <w:b/>
          <w:sz w:val="22"/>
          <w:szCs w:val="22"/>
        </w:rPr>
        <w:t xml:space="preserve">| </w:t>
      </w:r>
      <w:r w:rsidRPr="00507CF9">
        <w:rPr>
          <w:b/>
          <w:bCs/>
          <w:sz w:val="22"/>
          <w:szCs w:val="22"/>
        </w:rPr>
        <w:t xml:space="preserve">New Delhi                                                                                                      </w:t>
      </w:r>
      <w:r>
        <w:rPr>
          <w:b/>
          <w:bCs/>
          <w:sz w:val="22"/>
          <w:szCs w:val="22"/>
        </w:rPr>
        <w:t xml:space="preserve">                     </w:t>
      </w:r>
      <w:r w:rsidR="00C47682">
        <w:rPr>
          <w:b/>
          <w:bCs/>
          <w:sz w:val="22"/>
          <w:szCs w:val="22"/>
        </w:rPr>
        <w:t xml:space="preserve">   </w:t>
      </w:r>
      <w:r w:rsidR="00957166">
        <w:rPr>
          <w:b/>
          <w:bCs/>
          <w:sz w:val="22"/>
          <w:szCs w:val="22"/>
        </w:rPr>
        <w:t xml:space="preserve">   </w:t>
      </w:r>
      <w:r w:rsidRPr="00507CF9">
        <w:rPr>
          <w:b/>
          <w:bCs/>
          <w:sz w:val="22"/>
          <w:szCs w:val="22"/>
        </w:rPr>
        <w:t>March</w:t>
      </w:r>
      <w:r w:rsidR="00BE2728">
        <w:rPr>
          <w:b/>
          <w:bCs/>
          <w:sz w:val="22"/>
          <w:szCs w:val="22"/>
        </w:rPr>
        <w:t xml:space="preserve"> </w:t>
      </w:r>
      <w:r w:rsidR="00BE2728" w:rsidRPr="00BE2728">
        <w:rPr>
          <w:b/>
          <w:bCs/>
          <w:sz w:val="22"/>
          <w:szCs w:val="22"/>
        </w:rPr>
        <w:t>–</w:t>
      </w:r>
      <w:r w:rsidR="00BE2728" w:rsidRPr="00F71164">
        <w:rPr>
          <w:sz w:val="22"/>
          <w:szCs w:val="22"/>
        </w:rPr>
        <w:t xml:space="preserve"> </w:t>
      </w:r>
      <w:r w:rsidRPr="00507CF9">
        <w:rPr>
          <w:b/>
          <w:bCs/>
          <w:sz w:val="22"/>
          <w:szCs w:val="22"/>
        </w:rPr>
        <w:t>April 2024</w:t>
      </w:r>
      <w:r w:rsidRPr="00507CF9">
        <w:rPr>
          <w:b/>
          <w:bCs/>
          <w:i/>
          <w:sz w:val="22"/>
          <w:szCs w:val="22"/>
        </w:rPr>
        <w:t xml:space="preserve"> </w:t>
      </w:r>
      <w:r w:rsidRPr="00507CF9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</w:t>
      </w:r>
      <w:r w:rsidRPr="00507CF9">
        <w:rPr>
          <w:b/>
          <w:bCs/>
          <w:i/>
          <w:sz w:val="22"/>
          <w:szCs w:val="22"/>
        </w:rPr>
        <w:t xml:space="preserve"> </w:t>
      </w:r>
    </w:p>
    <w:p w14:paraId="36E15FA5" w14:textId="67AF030D" w:rsidR="001F6568" w:rsidRPr="00DC546E" w:rsidRDefault="00000000" w:rsidP="00DC546E">
      <w:pPr>
        <w:pStyle w:val="ListParagraph"/>
        <w:numPr>
          <w:ilvl w:val="0"/>
          <w:numId w:val="18"/>
        </w:numPr>
        <w:spacing w:line="276" w:lineRule="auto"/>
        <w:ind w:right="170"/>
        <w:rPr>
          <w:sz w:val="22"/>
          <w:szCs w:val="22"/>
        </w:rPr>
      </w:pPr>
      <w:r w:rsidRPr="00DC546E">
        <w:rPr>
          <w:sz w:val="22"/>
          <w:szCs w:val="22"/>
        </w:rPr>
        <w:t xml:space="preserve">Conducted an in-depth analysis of the Real Estate (Regulation and Development) Act (RERA) with a focus on its implementation in Delhi-NCR. </w:t>
      </w:r>
    </w:p>
    <w:p w14:paraId="5F55C96C" w14:textId="06162307" w:rsidR="00507CF9" w:rsidRDefault="00000000" w:rsidP="00957166">
      <w:pPr>
        <w:pStyle w:val="ListParagraph"/>
        <w:numPr>
          <w:ilvl w:val="0"/>
          <w:numId w:val="18"/>
        </w:numPr>
        <w:spacing w:after="15" w:line="276" w:lineRule="auto"/>
        <w:ind w:right="170"/>
        <w:rPr>
          <w:sz w:val="22"/>
          <w:szCs w:val="22"/>
        </w:rPr>
      </w:pPr>
      <w:r w:rsidRPr="00DC546E">
        <w:rPr>
          <w:sz w:val="22"/>
          <w:szCs w:val="22"/>
        </w:rPr>
        <w:t xml:space="preserve">Researched the compliance framework and regulatory enforcement of RERA across various jurisdictions. </w:t>
      </w:r>
    </w:p>
    <w:p w14:paraId="33BC83E6" w14:textId="77777777" w:rsidR="00957166" w:rsidRPr="00957166" w:rsidRDefault="00957166" w:rsidP="00957166">
      <w:pPr>
        <w:pStyle w:val="ListParagraph"/>
        <w:spacing w:after="15" w:line="276" w:lineRule="auto"/>
        <w:ind w:right="170" w:firstLine="0"/>
        <w:rPr>
          <w:sz w:val="22"/>
          <w:szCs w:val="22"/>
        </w:rPr>
      </w:pPr>
    </w:p>
    <w:p w14:paraId="2BD5E568" w14:textId="6AEC77F7" w:rsidR="001F6568" w:rsidRPr="00507CF9" w:rsidRDefault="00DC546E" w:rsidP="00507CF9">
      <w:pPr>
        <w:spacing w:after="0" w:line="259" w:lineRule="auto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</w:t>
      </w:r>
      <w:r w:rsidRPr="00507CF9">
        <w:rPr>
          <w:b/>
          <w:bCs/>
          <w:sz w:val="22"/>
          <w:szCs w:val="22"/>
        </w:rPr>
        <w:t>Khanna and Khanna Firm</w:t>
      </w:r>
      <w:r w:rsidR="00BE2728">
        <w:rPr>
          <w:b/>
          <w:bCs/>
          <w:sz w:val="22"/>
          <w:szCs w:val="22"/>
        </w:rPr>
        <w:t xml:space="preserve"> </w:t>
      </w:r>
      <w:r w:rsidR="00BE2728" w:rsidRPr="00F71164">
        <w:rPr>
          <w:b/>
          <w:sz w:val="22"/>
          <w:szCs w:val="22"/>
        </w:rPr>
        <w:t xml:space="preserve">| </w:t>
      </w:r>
      <w:r w:rsidRPr="00507CF9">
        <w:rPr>
          <w:b/>
          <w:bCs/>
          <w:sz w:val="22"/>
          <w:szCs w:val="22"/>
        </w:rPr>
        <w:t xml:space="preserve">New Delhi                                                                            </w:t>
      </w:r>
      <w:r>
        <w:rPr>
          <w:b/>
          <w:bCs/>
          <w:sz w:val="22"/>
          <w:szCs w:val="22"/>
        </w:rPr>
        <w:t xml:space="preserve">                      </w:t>
      </w:r>
      <w:r w:rsidR="00BE2728">
        <w:rPr>
          <w:b/>
          <w:bCs/>
          <w:sz w:val="22"/>
          <w:szCs w:val="22"/>
        </w:rPr>
        <w:t xml:space="preserve"> </w:t>
      </w:r>
      <w:r w:rsidR="00C47682">
        <w:rPr>
          <w:b/>
          <w:bCs/>
          <w:sz w:val="22"/>
          <w:szCs w:val="22"/>
        </w:rPr>
        <w:t xml:space="preserve">   </w:t>
      </w:r>
      <w:r w:rsidR="00957166">
        <w:rPr>
          <w:b/>
          <w:bCs/>
          <w:sz w:val="22"/>
          <w:szCs w:val="22"/>
        </w:rPr>
        <w:t xml:space="preserve">   </w:t>
      </w:r>
      <w:r w:rsidRPr="00507CF9">
        <w:rPr>
          <w:b/>
          <w:bCs/>
          <w:sz w:val="22"/>
          <w:szCs w:val="22"/>
        </w:rPr>
        <w:t>Feb</w:t>
      </w:r>
      <w:r w:rsidR="00BE2728">
        <w:rPr>
          <w:b/>
          <w:bCs/>
          <w:sz w:val="22"/>
          <w:szCs w:val="22"/>
        </w:rPr>
        <w:t xml:space="preserve"> </w:t>
      </w:r>
      <w:r w:rsidR="00BE2728" w:rsidRPr="00BE2728">
        <w:rPr>
          <w:b/>
          <w:bCs/>
          <w:sz w:val="22"/>
          <w:szCs w:val="22"/>
        </w:rPr>
        <w:t>–</w:t>
      </w:r>
      <w:r w:rsidR="00BE2728" w:rsidRPr="00F71164">
        <w:rPr>
          <w:sz w:val="22"/>
          <w:szCs w:val="22"/>
        </w:rPr>
        <w:t xml:space="preserve"> </w:t>
      </w:r>
      <w:r w:rsidRPr="00507CF9">
        <w:rPr>
          <w:b/>
          <w:bCs/>
          <w:sz w:val="22"/>
          <w:szCs w:val="22"/>
        </w:rPr>
        <w:t>March 2024</w:t>
      </w:r>
      <w:r w:rsidRPr="00507CF9">
        <w:rPr>
          <w:b/>
          <w:bCs/>
          <w:i/>
          <w:sz w:val="22"/>
          <w:szCs w:val="22"/>
        </w:rPr>
        <w:t xml:space="preserve"> </w:t>
      </w:r>
      <w:r w:rsidR="00786932" w:rsidRPr="00507CF9">
        <w:rPr>
          <w:b/>
          <w:bCs/>
          <w:i/>
          <w:sz w:val="22"/>
          <w:szCs w:val="22"/>
        </w:rPr>
        <w:tab/>
      </w:r>
      <w:r w:rsidRPr="00507CF9">
        <w:rPr>
          <w:b/>
          <w:bCs/>
          <w:sz w:val="22"/>
          <w:szCs w:val="22"/>
        </w:rPr>
        <w:t xml:space="preserve">                                                                                    </w:t>
      </w:r>
      <w:r w:rsidRPr="00507CF9">
        <w:rPr>
          <w:b/>
          <w:bCs/>
          <w:i/>
          <w:sz w:val="22"/>
          <w:szCs w:val="22"/>
        </w:rPr>
        <w:t xml:space="preserve"> </w:t>
      </w:r>
    </w:p>
    <w:p w14:paraId="273E7E32" w14:textId="77777777" w:rsidR="00DC546E" w:rsidRDefault="00000000" w:rsidP="00DC546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DC546E">
        <w:rPr>
          <w:sz w:val="22"/>
          <w:szCs w:val="22"/>
        </w:rPr>
        <w:t xml:space="preserve">Assisted in drafting legal notices, replies to legal notices, and rejoinders pertaining to civil disputes, commercial </w:t>
      </w:r>
    </w:p>
    <w:p w14:paraId="25C61799" w14:textId="2BBD6A9F" w:rsidR="00AC6351" w:rsidRPr="001438EB" w:rsidRDefault="001438EB" w:rsidP="001438EB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000000" w:rsidRPr="001438EB">
        <w:rPr>
          <w:sz w:val="22"/>
          <w:szCs w:val="22"/>
        </w:rPr>
        <w:t xml:space="preserve">litigation, and property-related matters in accordance with Indian legal provisions. </w:t>
      </w:r>
      <w:r w:rsidR="00AC6351" w:rsidRPr="001438EB">
        <w:rPr>
          <w:sz w:val="22"/>
          <w:szCs w:val="22"/>
        </w:rPr>
        <w:t xml:space="preserve"> </w:t>
      </w:r>
    </w:p>
    <w:p w14:paraId="51A1193C" w14:textId="77777777" w:rsidR="00DC546E" w:rsidRDefault="00AC6351" w:rsidP="00DC546E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DC546E">
        <w:rPr>
          <w:sz w:val="22"/>
          <w:szCs w:val="22"/>
        </w:rPr>
        <w:t xml:space="preserve">Conducted research on Section 49-59 under the </w:t>
      </w:r>
      <w:r w:rsidRPr="00DC546E">
        <w:rPr>
          <w:rStyle w:val="Strong"/>
          <w:b w:val="0"/>
          <w:bCs w:val="0"/>
          <w:sz w:val="22"/>
          <w:szCs w:val="22"/>
        </w:rPr>
        <w:t>Consumer Protection Act, 2019</w:t>
      </w:r>
      <w:r w:rsidRPr="00DC546E">
        <w:rPr>
          <w:rStyle w:val="Strong"/>
          <w:sz w:val="22"/>
          <w:szCs w:val="22"/>
        </w:rPr>
        <w:t xml:space="preserve"> </w:t>
      </w:r>
      <w:r w:rsidRPr="00DC546E">
        <w:rPr>
          <w:sz w:val="22"/>
          <w:szCs w:val="22"/>
        </w:rPr>
        <w:t xml:space="preserve">which addresses jurisdiction and </w:t>
      </w:r>
    </w:p>
    <w:p w14:paraId="11B7A425" w14:textId="190856A4" w:rsidR="00AC6351" w:rsidRPr="001438EB" w:rsidRDefault="001438EB" w:rsidP="001438EB">
      <w:pPr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AC6351" w:rsidRPr="001438EB">
        <w:rPr>
          <w:sz w:val="22"/>
          <w:szCs w:val="22"/>
        </w:rPr>
        <w:t>powers of District, State, and National Consumer Commissions.</w:t>
      </w:r>
    </w:p>
    <w:p w14:paraId="2D965294" w14:textId="1E4F505A" w:rsidR="001F6568" w:rsidRPr="001438EB" w:rsidRDefault="00CA41EC" w:rsidP="001438EB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 xml:space="preserve">Researched and prepared notes on </w:t>
      </w:r>
      <w:r w:rsidRPr="00DC546E">
        <w:rPr>
          <w:sz w:val="22"/>
          <w:szCs w:val="22"/>
        </w:rPr>
        <w:t>legal frameworks governing E-Consumer disputes</w:t>
      </w:r>
      <w:r w:rsidR="00786932" w:rsidRPr="00DC546E">
        <w:rPr>
          <w:sz w:val="22"/>
          <w:szCs w:val="22"/>
        </w:rPr>
        <w:t xml:space="preserve"> under section 35</w:t>
      </w:r>
      <w:r>
        <w:rPr>
          <w:sz w:val="22"/>
          <w:szCs w:val="22"/>
        </w:rPr>
        <w:t>,</w:t>
      </w:r>
      <w:r w:rsidR="001438EB">
        <w:rPr>
          <w:sz w:val="22"/>
          <w:szCs w:val="22"/>
        </w:rPr>
        <w:t xml:space="preserve"> </w:t>
      </w:r>
      <w:r w:rsidR="00000000" w:rsidRPr="001438EB">
        <w:rPr>
          <w:sz w:val="22"/>
          <w:szCs w:val="22"/>
        </w:rPr>
        <w:t>Consumer Dispute Redressal Mechanisms, Product Liability</w:t>
      </w:r>
      <w:r w:rsidR="003A520B" w:rsidRPr="001438EB">
        <w:rPr>
          <w:sz w:val="22"/>
          <w:szCs w:val="22"/>
        </w:rPr>
        <w:t xml:space="preserve"> under section 2(34) of the Consumer Protection Act,</w:t>
      </w:r>
      <w:r w:rsidR="00DC546E" w:rsidRPr="001438EB">
        <w:rPr>
          <w:sz w:val="22"/>
          <w:szCs w:val="22"/>
        </w:rPr>
        <w:t xml:space="preserve"> </w:t>
      </w:r>
      <w:r w:rsidR="003A520B" w:rsidRPr="001438EB">
        <w:rPr>
          <w:sz w:val="22"/>
          <w:szCs w:val="22"/>
        </w:rPr>
        <w:t>2019</w:t>
      </w:r>
      <w:r w:rsidR="00DC546E" w:rsidRPr="001438EB">
        <w:rPr>
          <w:sz w:val="22"/>
          <w:szCs w:val="22"/>
        </w:rPr>
        <w:t xml:space="preserve">. </w:t>
      </w:r>
    </w:p>
    <w:p w14:paraId="755F4D65" w14:textId="44BA57F7" w:rsidR="001F6568" w:rsidRPr="00DC546E" w:rsidRDefault="001F6568" w:rsidP="00DC546E">
      <w:pPr>
        <w:ind w:left="941" w:firstLine="0"/>
        <w:rPr>
          <w:sz w:val="20"/>
          <w:szCs w:val="20"/>
        </w:rPr>
      </w:pPr>
    </w:p>
    <w:p w14:paraId="241CD6E0" w14:textId="5F5CE42C" w:rsidR="001F6568" w:rsidRPr="00F71164" w:rsidRDefault="001F6568" w:rsidP="00012900">
      <w:pPr>
        <w:spacing w:after="0" w:line="259" w:lineRule="auto"/>
        <w:rPr>
          <w:sz w:val="22"/>
          <w:szCs w:val="22"/>
        </w:rPr>
      </w:pPr>
    </w:p>
    <w:p w14:paraId="016C039B" w14:textId="77494741" w:rsidR="00507CF9" w:rsidRPr="00F71164" w:rsidRDefault="00000000" w:rsidP="00507CF9">
      <w:pPr>
        <w:spacing w:after="0" w:line="259" w:lineRule="auto"/>
        <w:ind w:left="221" w:firstLine="0"/>
        <w:rPr>
          <w:sz w:val="22"/>
          <w:szCs w:val="22"/>
        </w:rPr>
      </w:pPr>
      <w:r w:rsidRPr="00F71164">
        <w:rPr>
          <w:b/>
          <w:sz w:val="22"/>
          <w:szCs w:val="22"/>
        </w:rPr>
        <w:t xml:space="preserve"> </w:t>
      </w:r>
    </w:p>
    <w:p w14:paraId="32CC2BF6" w14:textId="791D108B" w:rsidR="001F6568" w:rsidRDefault="001F6568" w:rsidP="00507CF9">
      <w:pPr>
        <w:ind w:left="780" w:firstLine="0"/>
        <w:rPr>
          <w:sz w:val="22"/>
          <w:szCs w:val="22"/>
        </w:rPr>
      </w:pPr>
    </w:p>
    <w:p w14:paraId="5F4DABC9" w14:textId="1ED4E674" w:rsidR="00C47682" w:rsidRPr="00C47682" w:rsidRDefault="00C47682" w:rsidP="00C47682">
      <w:pPr>
        <w:tabs>
          <w:tab w:val="left" w:pos="4424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</w:p>
    <w:sectPr w:rsidR="00C47682" w:rsidRPr="00C47682" w:rsidSect="00731A26">
      <w:pgSz w:w="12000" w:h="16910"/>
      <w:pgMar w:top="477" w:right="55" w:bottom="318" w:left="1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C135" w14:textId="77777777" w:rsidR="00B81C43" w:rsidRDefault="00B81C43" w:rsidP="00AC6351">
      <w:pPr>
        <w:spacing w:after="0" w:line="240" w:lineRule="auto"/>
      </w:pPr>
      <w:r>
        <w:separator/>
      </w:r>
    </w:p>
  </w:endnote>
  <w:endnote w:type="continuationSeparator" w:id="0">
    <w:p w14:paraId="47056AF2" w14:textId="77777777" w:rsidR="00B81C43" w:rsidRDefault="00B81C43" w:rsidP="00AC6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3995" w14:textId="77777777" w:rsidR="00B81C43" w:rsidRDefault="00B81C43" w:rsidP="00AC6351">
      <w:pPr>
        <w:spacing w:after="0" w:line="240" w:lineRule="auto"/>
      </w:pPr>
      <w:r>
        <w:separator/>
      </w:r>
    </w:p>
  </w:footnote>
  <w:footnote w:type="continuationSeparator" w:id="0">
    <w:p w14:paraId="2C2B48A2" w14:textId="77777777" w:rsidR="00B81C43" w:rsidRDefault="00B81C43" w:rsidP="00AC6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F46"/>
    <w:multiLevelType w:val="hybridMultilevel"/>
    <w:tmpl w:val="C8503DD4"/>
    <w:lvl w:ilvl="0" w:tplc="6D523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5EB5"/>
    <w:multiLevelType w:val="hybridMultilevel"/>
    <w:tmpl w:val="CC14ACD4"/>
    <w:lvl w:ilvl="0" w:tplc="D9A8A4F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5A48BF"/>
    <w:multiLevelType w:val="hybridMultilevel"/>
    <w:tmpl w:val="109C8ACE"/>
    <w:lvl w:ilvl="0" w:tplc="38A8D0C4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0B6424C2"/>
    <w:multiLevelType w:val="multilevel"/>
    <w:tmpl w:val="59F697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81BBF"/>
    <w:multiLevelType w:val="hybridMultilevel"/>
    <w:tmpl w:val="37CE3352"/>
    <w:lvl w:ilvl="0" w:tplc="40090001">
      <w:start w:val="1"/>
      <w:numFmt w:val="bullet"/>
      <w:lvlText w:val=""/>
      <w:lvlJc w:val="left"/>
      <w:pPr>
        <w:ind w:left="567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F5661D"/>
    <w:multiLevelType w:val="hybridMultilevel"/>
    <w:tmpl w:val="1C3C90F2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13141628"/>
    <w:multiLevelType w:val="hybridMultilevel"/>
    <w:tmpl w:val="3DD8D83A"/>
    <w:lvl w:ilvl="0" w:tplc="6D523EF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38E51E9"/>
    <w:multiLevelType w:val="hybridMultilevel"/>
    <w:tmpl w:val="8144AC36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17E1573E"/>
    <w:multiLevelType w:val="hybridMultilevel"/>
    <w:tmpl w:val="6AE2FD88"/>
    <w:lvl w:ilvl="0" w:tplc="DA16372C">
      <w:start w:val="1"/>
      <w:numFmt w:val="decimal"/>
      <w:lvlText w:val="%1)"/>
      <w:lvlJc w:val="left"/>
      <w:pPr>
        <w:ind w:left="9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1C0974">
      <w:start w:val="1"/>
      <w:numFmt w:val="lowerLetter"/>
      <w:lvlText w:val="%2"/>
      <w:lvlJc w:val="left"/>
      <w:pPr>
        <w:ind w:left="16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7E5196">
      <w:start w:val="1"/>
      <w:numFmt w:val="lowerRoman"/>
      <w:lvlText w:val="%3"/>
      <w:lvlJc w:val="left"/>
      <w:pPr>
        <w:ind w:left="23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CC70A4">
      <w:start w:val="1"/>
      <w:numFmt w:val="decimal"/>
      <w:lvlText w:val="%4"/>
      <w:lvlJc w:val="left"/>
      <w:pPr>
        <w:ind w:left="31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944512">
      <w:start w:val="1"/>
      <w:numFmt w:val="lowerLetter"/>
      <w:lvlText w:val="%5"/>
      <w:lvlJc w:val="left"/>
      <w:pPr>
        <w:ind w:left="38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6E8F48">
      <w:start w:val="1"/>
      <w:numFmt w:val="lowerRoman"/>
      <w:lvlText w:val="%6"/>
      <w:lvlJc w:val="left"/>
      <w:pPr>
        <w:ind w:left="45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F02976">
      <w:start w:val="1"/>
      <w:numFmt w:val="decimal"/>
      <w:lvlText w:val="%7"/>
      <w:lvlJc w:val="left"/>
      <w:pPr>
        <w:ind w:left="52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CEBB52">
      <w:start w:val="1"/>
      <w:numFmt w:val="lowerLetter"/>
      <w:lvlText w:val="%8"/>
      <w:lvlJc w:val="left"/>
      <w:pPr>
        <w:ind w:left="59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D834AE">
      <w:start w:val="1"/>
      <w:numFmt w:val="lowerRoman"/>
      <w:lvlText w:val="%9"/>
      <w:lvlJc w:val="left"/>
      <w:pPr>
        <w:ind w:left="67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EB505D"/>
    <w:multiLevelType w:val="hybridMultilevel"/>
    <w:tmpl w:val="A5EA9C96"/>
    <w:lvl w:ilvl="0" w:tplc="A3C072D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F53C3"/>
    <w:multiLevelType w:val="hybridMultilevel"/>
    <w:tmpl w:val="CD9EC3E8"/>
    <w:lvl w:ilvl="0" w:tplc="0DB06A7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AE60F4E"/>
    <w:multiLevelType w:val="hybridMultilevel"/>
    <w:tmpl w:val="EE3C1342"/>
    <w:lvl w:ilvl="0" w:tplc="0A06C8F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2" w15:restartNumberingAfterBreak="0">
    <w:nsid w:val="1C7F77BB"/>
    <w:multiLevelType w:val="hybridMultilevel"/>
    <w:tmpl w:val="C394B3E4"/>
    <w:lvl w:ilvl="0" w:tplc="CBDEAA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1E140FB2"/>
    <w:multiLevelType w:val="hybridMultilevel"/>
    <w:tmpl w:val="9FEA469A"/>
    <w:lvl w:ilvl="0" w:tplc="F49C8700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FA4CBF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54270E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7E0154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54849A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1E96EC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368D8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ACE588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50A7FC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F150FC8"/>
    <w:multiLevelType w:val="hybridMultilevel"/>
    <w:tmpl w:val="A0D8FE22"/>
    <w:lvl w:ilvl="0" w:tplc="A3C072D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01106E"/>
    <w:multiLevelType w:val="hybridMultilevel"/>
    <w:tmpl w:val="FEE43E00"/>
    <w:lvl w:ilvl="0" w:tplc="40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6" w15:restartNumberingAfterBreak="0">
    <w:nsid w:val="238E2747"/>
    <w:multiLevelType w:val="multilevel"/>
    <w:tmpl w:val="343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B2A9E"/>
    <w:multiLevelType w:val="hybridMultilevel"/>
    <w:tmpl w:val="59464F66"/>
    <w:lvl w:ilvl="0" w:tplc="66DA4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C57E9C"/>
    <w:multiLevelType w:val="hybridMultilevel"/>
    <w:tmpl w:val="F5267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E30814"/>
    <w:multiLevelType w:val="hybridMultilevel"/>
    <w:tmpl w:val="E8883012"/>
    <w:lvl w:ilvl="0" w:tplc="A3C072D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2D596A96"/>
    <w:multiLevelType w:val="multilevel"/>
    <w:tmpl w:val="7480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02E79"/>
    <w:multiLevelType w:val="multilevel"/>
    <w:tmpl w:val="3CB6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D1B18"/>
    <w:multiLevelType w:val="hybridMultilevel"/>
    <w:tmpl w:val="2EF8357C"/>
    <w:lvl w:ilvl="0" w:tplc="38A8D0C4">
      <w:start w:val="1"/>
      <w:numFmt w:val="bullet"/>
      <w:lvlText w:val=""/>
      <w:lvlJc w:val="left"/>
      <w:pPr>
        <w:ind w:left="941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ED25E91"/>
    <w:multiLevelType w:val="hybridMultilevel"/>
    <w:tmpl w:val="51D269BE"/>
    <w:lvl w:ilvl="0" w:tplc="40090001">
      <w:start w:val="1"/>
      <w:numFmt w:val="bullet"/>
      <w:lvlText w:val=""/>
      <w:lvlJc w:val="left"/>
      <w:pPr>
        <w:ind w:left="13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47695C73"/>
    <w:multiLevelType w:val="hybridMultilevel"/>
    <w:tmpl w:val="D244F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7B31A2"/>
    <w:multiLevelType w:val="hybridMultilevel"/>
    <w:tmpl w:val="9E10676C"/>
    <w:lvl w:ilvl="0" w:tplc="01A201FA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3E42FC">
      <w:start w:val="1"/>
      <w:numFmt w:val="bullet"/>
      <w:lvlText w:val="o"/>
      <w:lvlJc w:val="left"/>
      <w:pPr>
        <w:ind w:left="12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EA1564">
      <w:start w:val="1"/>
      <w:numFmt w:val="bullet"/>
      <w:lvlText w:val="▪"/>
      <w:lvlJc w:val="left"/>
      <w:pPr>
        <w:ind w:left="19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622E60">
      <w:start w:val="1"/>
      <w:numFmt w:val="bullet"/>
      <w:lvlText w:val="•"/>
      <w:lvlJc w:val="left"/>
      <w:pPr>
        <w:ind w:left="2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488D30">
      <w:start w:val="1"/>
      <w:numFmt w:val="bullet"/>
      <w:lvlText w:val="o"/>
      <w:lvlJc w:val="left"/>
      <w:pPr>
        <w:ind w:left="33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3A0DAC">
      <w:start w:val="1"/>
      <w:numFmt w:val="bullet"/>
      <w:lvlText w:val="▪"/>
      <w:lvlJc w:val="left"/>
      <w:pPr>
        <w:ind w:left="4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2091AA">
      <w:start w:val="1"/>
      <w:numFmt w:val="bullet"/>
      <w:lvlText w:val="•"/>
      <w:lvlJc w:val="left"/>
      <w:pPr>
        <w:ind w:left="4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87FE8">
      <w:start w:val="1"/>
      <w:numFmt w:val="bullet"/>
      <w:lvlText w:val="o"/>
      <w:lvlJc w:val="left"/>
      <w:pPr>
        <w:ind w:left="5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5210F6">
      <w:start w:val="1"/>
      <w:numFmt w:val="bullet"/>
      <w:lvlText w:val="▪"/>
      <w:lvlJc w:val="left"/>
      <w:pPr>
        <w:ind w:left="6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5F7252"/>
    <w:multiLevelType w:val="hybridMultilevel"/>
    <w:tmpl w:val="98022F02"/>
    <w:lvl w:ilvl="0" w:tplc="A3C072DE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 w15:restartNumberingAfterBreak="0">
    <w:nsid w:val="4F565149"/>
    <w:multiLevelType w:val="hybridMultilevel"/>
    <w:tmpl w:val="2BF83020"/>
    <w:lvl w:ilvl="0" w:tplc="A300E782">
      <w:start w:val="1"/>
      <w:numFmt w:val="bullet"/>
      <w:lvlText w:val="•"/>
      <w:lvlJc w:val="left"/>
      <w:pPr>
        <w:ind w:left="1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2F85C">
      <w:start w:val="1"/>
      <w:numFmt w:val="bullet"/>
      <w:lvlText w:val="o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A5DBE">
      <w:start w:val="1"/>
      <w:numFmt w:val="bullet"/>
      <w:lvlText w:val="▪"/>
      <w:lvlJc w:val="left"/>
      <w:pPr>
        <w:ind w:left="2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B0C2E2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3E3E22">
      <w:start w:val="1"/>
      <w:numFmt w:val="bullet"/>
      <w:lvlText w:val="o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02814">
      <w:start w:val="1"/>
      <w:numFmt w:val="bullet"/>
      <w:lvlText w:val="▪"/>
      <w:lvlJc w:val="left"/>
      <w:pPr>
        <w:ind w:left="4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A04CC6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8CA76">
      <w:start w:val="1"/>
      <w:numFmt w:val="bullet"/>
      <w:lvlText w:val="o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D0989C">
      <w:start w:val="1"/>
      <w:numFmt w:val="bullet"/>
      <w:lvlText w:val="▪"/>
      <w:lvlJc w:val="left"/>
      <w:pPr>
        <w:ind w:left="6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C520AD8"/>
    <w:multiLevelType w:val="hybridMultilevel"/>
    <w:tmpl w:val="52D07CDE"/>
    <w:lvl w:ilvl="0" w:tplc="F00EE88E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E6A426">
      <w:start w:val="1"/>
      <w:numFmt w:val="bullet"/>
      <w:lvlText w:val="o"/>
      <w:lvlJc w:val="left"/>
      <w:pPr>
        <w:ind w:left="12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DECAD8">
      <w:start w:val="1"/>
      <w:numFmt w:val="bullet"/>
      <w:lvlText w:val="▪"/>
      <w:lvlJc w:val="left"/>
      <w:pPr>
        <w:ind w:left="19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64F914">
      <w:start w:val="1"/>
      <w:numFmt w:val="bullet"/>
      <w:lvlText w:val="•"/>
      <w:lvlJc w:val="left"/>
      <w:pPr>
        <w:ind w:left="2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622E8">
      <w:start w:val="1"/>
      <w:numFmt w:val="bullet"/>
      <w:lvlText w:val="o"/>
      <w:lvlJc w:val="left"/>
      <w:pPr>
        <w:ind w:left="33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5C2A32">
      <w:start w:val="1"/>
      <w:numFmt w:val="bullet"/>
      <w:lvlText w:val="▪"/>
      <w:lvlJc w:val="left"/>
      <w:pPr>
        <w:ind w:left="4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DA089A">
      <w:start w:val="1"/>
      <w:numFmt w:val="bullet"/>
      <w:lvlText w:val="•"/>
      <w:lvlJc w:val="left"/>
      <w:pPr>
        <w:ind w:left="4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128C52">
      <w:start w:val="1"/>
      <w:numFmt w:val="bullet"/>
      <w:lvlText w:val="o"/>
      <w:lvlJc w:val="left"/>
      <w:pPr>
        <w:ind w:left="55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CE55F2">
      <w:start w:val="1"/>
      <w:numFmt w:val="bullet"/>
      <w:lvlText w:val="▪"/>
      <w:lvlJc w:val="left"/>
      <w:pPr>
        <w:ind w:left="6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22F6FC9"/>
    <w:multiLevelType w:val="hybridMultilevel"/>
    <w:tmpl w:val="7902D68E"/>
    <w:lvl w:ilvl="0" w:tplc="AC8890A2">
      <w:start w:val="1"/>
      <w:numFmt w:val="bullet"/>
      <w:lvlText w:val="•"/>
      <w:lvlJc w:val="left"/>
      <w:pPr>
        <w:ind w:left="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1AA64A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1CDB78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2029B6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868ABE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5CE76E6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BAD4A0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649068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D40BC2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893360"/>
    <w:multiLevelType w:val="hybridMultilevel"/>
    <w:tmpl w:val="5ADABC70"/>
    <w:lvl w:ilvl="0" w:tplc="8988A812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76AE66">
      <w:start w:val="1"/>
      <w:numFmt w:val="bullet"/>
      <w:lvlText w:val="o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E86210">
      <w:start w:val="1"/>
      <w:numFmt w:val="bullet"/>
      <w:lvlText w:val="▪"/>
      <w:lvlJc w:val="left"/>
      <w:pPr>
        <w:ind w:left="2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847680">
      <w:start w:val="1"/>
      <w:numFmt w:val="bullet"/>
      <w:lvlText w:val="•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C70F87C">
      <w:start w:val="1"/>
      <w:numFmt w:val="bullet"/>
      <w:lvlText w:val="o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9C38F6">
      <w:start w:val="1"/>
      <w:numFmt w:val="bullet"/>
      <w:lvlText w:val="▪"/>
      <w:lvlJc w:val="left"/>
      <w:pPr>
        <w:ind w:left="4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E4ACA3A">
      <w:start w:val="1"/>
      <w:numFmt w:val="bullet"/>
      <w:lvlText w:val="•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32C6E0">
      <w:start w:val="1"/>
      <w:numFmt w:val="bullet"/>
      <w:lvlText w:val="o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2D6A9F2">
      <w:start w:val="1"/>
      <w:numFmt w:val="bullet"/>
      <w:lvlText w:val="▪"/>
      <w:lvlJc w:val="left"/>
      <w:pPr>
        <w:ind w:left="6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4F83D08"/>
    <w:multiLevelType w:val="hybridMultilevel"/>
    <w:tmpl w:val="AAA2814A"/>
    <w:lvl w:ilvl="0" w:tplc="70F83D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D222A"/>
    <w:multiLevelType w:val="hybridMultilevel"/>
    <w:tmpl w:val="D2C0A300"/>
    <w:lvl w:ilvl="0" w:tplc="BA18A128">
      <w:start w:val="1"/>
      <w:numFmt w:val="bullet"/>
      <w:lvlText w:val="•"/>
      <w:lvlJc w:val="left"/>
      <w:pPr>
        <w:ind w:left="1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6880924">
      <w:start w:val="1"/>
      <w:numFmt w:val="bullet"/>
      <w:lvlText w:val="o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F447A4">
      <w:start w:val="1"/>
      <w:numFmt w:val="bullet"/>
      <w:lvlText w:val="▪"/>
      <w:lvlJc w:val="left"/>
      <w:pPr>
        <w:ind w:left="2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8CEE56">
      <w:start w:val="1"/>
      <w:numFmt w:val="bullet"/>
      <w:lvlText w:val="•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E49AC8">
      <w:start w:val="1"/>
      <w:numFmt w:val="bullet"/>
      <w:lvlText w:val="o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38272A">
      <w:start w:val="1"/>
      <w:numFmt w:val="bullet"/>
      <w:lvlText w:val="▪"/>
      <w:lvlJc w:val="left"/>
      <w:pPr>
        <w:ind w:left="4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7CC8A6">
      <w:start w:val="1"/>
      <w:numFmt w:val="bullet"/>
      <w:lvlText w:val="•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4D6AB36">
      <w:start w:val="1"/>
      <w:numFmt w:val="bullet"/>
      <w:lvlText w:val="o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062CC0">
      <w:start w:val="1"/>
      <w:numFmt w:val="bullet"/>
      <w:lvlText w:val="▪"/>
      <w:lvlJc w:val="left"/>
      <w:pPr>
        <w:ind w:left="6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8490329"/>
    <w:multiLevelType w:val="hybridMultilevel"/>
    <w:tmpl w:val="CA36269C"/>
    <w:lvl w:ilvl="0" w:tplc="9AE025F2">
      <w:start w:val="1"/>
      <w:numFmt w:val="decimal"/>
      <w:pStyle w:val="Heading1"/>
      <w:lvlText w:val="%1)"/>
      <w:lvlJc w:val="left"/>
      <w:pPr>
        <w:ind w:left="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B0C822">
      <w:start w:val="1"/>
      <w:numFmt w:val="lowerLetter"/>
      <w:lvlText w:val="%2"/>
      <w:lvlJc w:val="left"/>
      <w:pPr>
        <w:ind w:left="2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78FFD6">
      <w:start w:val="1"/>
      <w:numFmt w:val="lowerRoman"/>
      <w:lvlText w:val="%3"/>
      <w:lvlJc w:val="left"/>
      <w:pPr>
        <w:ind w:left="2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6498E6">
      <w:start w:val="1"/>
      <w:numFmt w:val="decimal"/>
      <w:lvlText w:val="%4"/>
      <w:lvlJc w:val="left"/>
      <w:pPr>
        <w:ind w:left="3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80D94C">
      <w:start w:val="1"/>
      <w:numFmt w:val="lowerLetter"/>
      <w:lvlText w:val="%5"/>
      <w:lvlJc w:val="left"/>
      <w:pPr>
        <w:ind w:left="4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1849B6">
      <w:start w:val="1"/>
      <w:numFmt w:val="lowerRoman"/>
      <w:lvlText w:val="%6"/>
      <w:lvlJc w:val="left"/>
      <w:pPr>
        <w:ind w:left="5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83212">
      <w:start w:val="1"/>
      <w:numFmt w:val="decimal"/>
      <w:lvlText w:val="%7"/>
      <w:lvlJc w:val="left"/>
      <w:pPr>
        <w:ind w:left="5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ACA270">
      <w:start w:val="1"/>
      <w:numFmt w:val="lowerLetter"/>
      <w:lvlText w:val="%8"/>
      <w:lvlJc w:val="left"/>
      <w:pPr>
        <w:ind w:left="6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5454E2">
      <w:start w:val="1"/>
      <w:numFmt w:val="lowerRoman"/>
      <w:lvlText w:val="%9"/>
      <w:lvlJc w:val="left"/>
      <w:pPr>
        <w:ind w:left="7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8D74B7D"/>
    <w:multiLevelType w:val="hybridMultilevel"/>
    <w:tmpl w:val="A6E4212E"/>
    <w:lvl w:ilvl="0" w:tplc="40090001">
      <w:start w:val="1"/>
      <w:numFmt w:val="bullet"/>
      <w:lvlText w:val=""/>
      <w:lvlJc w:val="left"/>
      <w:pPr>
        <w:ind w:left="941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B0C7140"/>
    <w:multiLevelType w:val="hybridMultilevel"/>
    <w:tmpl w:val="D28CFFFC"/>
    <w:lvl w:ilvl="0" w:tplc="0074D918">
      <w:start w:val="1"/>
      <w:numFmt w:val="bullet"/>
      <w:lvlText w:val="•"/>
      <w:lvlJc w:val="left"/>
      <w:pPr>
        <w:ind w:left="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0E6AE2">
      <w:start w:val="1"/>
      <w:numFmt w:val="bullet"/>
      <w:lvlText w:val="o"/>
      <w:lvlJc w:val="left"/>
      <w:pPr>
        <w:ind w:left="1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ACF6E2">
      <w:start w:val="1"/>
      <w:numFmt w:val="bullet"/>
      <w:lvlText w:val="▪"/>
      <w:lvlJc w:val="left"/>
      <w:pPr>
        <w:ind w:left="1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D803432">
      <w:start w:val="1"/>
      <w:numFmt w:val="bullet"/>
      <w:lvlText w:val="•"/>
      <w:lvlJc w:val="left"/>
      <w:pPr>
        <w:ind w:left="2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CA6C8A8">
      <w:start w:val="1"/>
      <w:numFmt w:val="bullet"/>
      <w:lvlText w:val="o"/>
      <w:lvlJc w:val="left"/>
      <w:pPr>
        <w:ind w:left="3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2F686A0">
      <w:start w:val="1"/>
      <w:numFmt w:val="bullet"/>
      <w:lvlText w:val="▪"/>
      <w:lvlJc w:val="left"/>
      <w:pPr>
        <w:ind w:left="4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3C59E4">
      <w:start w:val="1"/>
      <w:numFmt w:val="bullet"/>
      <w:lvlText w:val="•"/>
      <w:lvlJc w:val="left"/>
      <w:pPr>
        <w:ind w:left="4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A600078">
      <w:start w:val="1"/>
      <w:numFmt w:val="bullet"/>
      <w:lvlText w:val="o"/>
      <w:lvlJc w:val="left"/>
      <w:pPr>
        <w:ind w:left="5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C4427F2">
      <w:start w:val="1"/>
      <w:numFmt w:val="bullet"/>
      <w:lvlText w:val="▪"/>
      <w:lvlJc w:val="left"/>
      <w:pPr>
        <w:ind w:left="6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6E41FA"/>
    <w:multiLevelType w:val="hybridMultilevel"/>
    <w:tmpl w:val="5EC29C0A"/>
    <w:lvl w:ilvl="0" w:tplc="BFFCA3A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776370DC"/>
    <w:multiLevelType w:val="hybridMultilevel"/>
    <w:tmpl w:val="F7E24A9A"/>
    <w:lvl w:ilvl="0" w:tplc="72BC39DE">
      <w:start w:val="1"/>
      <w:numFmt w:val="bullet"/>
      <w:lvlText w:val="•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309600">
      <w:start w:val="1"/>
      <w:numFmt w:val="bullet"/>
      <w:lvlText w:val="o"/>
      <w:lvlJc w:val="left"/>
      <w:pPr>
        <w:ind w:left="1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32C86E">
      <w:start w:val="1"/>
      <w:numFmt w:val="bullet"/>
      <w:lvlText w:val="▪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AA7DC0">
      <w:start w:val="1"/>
      <w:numFmt w:val="bullet"/>
      <w:lvlText w:val="•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24C9EC">
      <w:start w:val="1"/>
      <w:numFmt w:val="bullet"/>
      <w:lvlText w:val="o"/>
      <w:lvlJc w:val="left"/>
      <w:pPr>
        <w:ind w:left="4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A8ADD2">
      <w:start w:val="1"/>
      <w:numFmt w:val="bullet"/>
      <w:lvlText w:val="▪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06155C">
      <w:start w:val="1"/>
      <w:numFmt w:val="bullet"/>
      <w:lvlText w:val="•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E83E34">
      <w:start w:val="1"/>
      <w:numFmt w:val="bullet"/>
      <w:lvlText w:val="o"/>
      <w:lvlJc w:val="left"/>
      <w:pPr>
        <w:ind w:left="6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86C160">
      <w:start w:val="1"/>
      <w:numFmt w:val="bullet"/>
      <w:lvlText w:val="▪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9D948A6"/>
    <w:multiLevelType w:val="hybridMultilevel"/>
    <w:tmpl w:val="7A82547E"/>
    <w:lvl w:ilvl="0" w:tplc="BD7A7D14">
      <w:start w:val="1"/>
      <w:numFmt w:val="bullet"/>
      <w:lvlText w:val="-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5B625AE">
      <w:start w:val="1"/>
      <w:numFmt w:val="bullet"/>
      <w:lvlText w:val="o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9644EEA">
      <w:start w:val="1"/>
      <w:numFmt w:val="bullet"/>
      <w:lvlText w:val="▪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FBECF62">
      <w:start w:val="1"/>
      <w:numFmt w:val="bullet"/>
      <w:lvlText w:val="•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D7E89E8">
      <w:start w:val="1"/>
      <w:numFmt w:val="bullet"/>
      <w:lvlText w:val="o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CC4DEE4">
      <w:start w:val="1"/>
      <w:numFmt w:val="bullet"/>
      <w:lvlText w:val="▪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05AE75C">
      <w:start w:val="1"/>
      <w:numFmt w:val="bullet"/>
      <w:lvlText w:val="•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4E65CC0">
      <w:start w:val="1"/>
      <w:numFmt w:val="bullet"/>
      <w:lvlText w:val="o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D842176">
      <w:start w:val="1"/>
      <w:numFmt w:val="bullet"/>
      <w:lvlText w:val="▪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5133EB"/>
    <w:multiLevelType w:val="hybridMultilevel"/>
    <w:tmpl w:val="BB1E0794"/>
    <w:lvl w:ilvl="0" w:tplc="38A8D0C4">
      <w:start w:val="1"/>
      <w:numFmt w:val="bullet"/>
      <w:lvlText w:val=""/>
      <w:lvlJc w:val="left"/>
      <w:pPr>
        <w:ind w:left="14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8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27" w:hanging="360"/>
      </w:pPr>
      <w:rPr>
        <w:rFonts w:ascii="Wingdings" w:hAnsi="Wingdings" w:hint="default"/>
      </w:rPr>
    </w:lvl>
  </w:abstractNum>
  <w:abstractNum w:abstractNumId="40" w15:restartNumberingAfterBreak="0">
    <w:nsid w:val="7F3E3F00"/>
    <w:multiLevelType w:val="hybridMultilevel"/>
    <w:tmpl w:val="FAAC5514"/>
    <w:lvl w:ilvl="0" w:tplc="34CE3F7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452480121">
    <w:abstractNumId w:val="27"/>
  </w:num>
  <w:num w:numId="2" w16cid:durableId="808862684">
    <w:abstractNumId w:val="28"/>
  </w:num>
  <w:num w:numId="3" w16cid:durableId="1178812915">
    <w:abstractNumId w:val="37"/>
  </w:num>
  <w:num w:numId="4" w16cid:durableId="1014528227">
    <w:abstractNumId w:val="32"/>
  </w:num>
  <w:num w:numId="5" w16cid:durableId="722754907">
    <w:abstractNumId w:val="13"/>
  </w:num>
  <w:num w:numId="6" w16cid:durableId="912934323">
    <w:abstractNumId w:val="30"/>
  </w:num>
  <w:num w:numId="7" w16cid:durableId="1068572725">
    <w:abstractNumId w:val="8"/>
  </w:num>
  <w:num w:numId="8" w16cid:durableId="434329748">
    <w:abstractNumId w:val="29"/>
  </w:num>
  <w:num w:numId="9" w16cid:durableId="1353531829">
    <w:abstractNumId w:val="38"/>
  </w:num>
  <w:num w:numId="10" w16cid:durableId="1513648012">
    <w:abstractNumId w:val="33"/>
  </w:num>
  <w:num w:numId="11" w16cid:durableId="507476960">
    <w:abstractNumId w:val="35"/>
  </w:num>
  <w:num w:numId="12" w16cid:durableId="176232382">
    <w:abstractNumId w:val="25"/>
  </w:num>
  <w:num w:numId="13" w16cid:durableId="1487668921">
    <w:abstractNumId w:val="21"/>
  </w:num>
  <w:num w:numId="14" w16cid:durableId="1102140771">
    <w:abstractNumId w:val="20"/>
  </w:num>
  <w:num w:numId="15" w16cid:durableId="1579247106">
    <w:abstractNumId w:val="10"/>
  </w:num>
  <w:num w:numId="16" w16cid:durableId="1567956433">
    <w:abstractNumId w:val="40"/>
  </w:num>
  <w:num w:numId="17" w16cid:durableId="510147530">
    <w:abstractNumId w:val="39"/>
  </w:num>
  <w:num w:numId="18" w16cid:durableId="137303852">
    <w:abstractNumId w:val="12"/>
  </w:num>
  <w:num w:numId="19" w16cid:durableId="1393696176">
    <w:abstractNumId w:val="7"/>
  </w:num>
  <w:num w:numId="20" w16cid:durableId="2052682350">
    <w:abstractNumId w:val="17"/>
  </w:num>
  <w:num w:numId="21" w16cid:durableId="486946940">
    <w:abstractNumId w:val="4"/>
  </w:num>
  <w:num w:numId="22" w16cid:durableId="711417644">
    <w:abstractNumId w:val="31"/>
  </w:num>
  <w:num w:numId="23" w16cid:durableId="1295986592">
    <w:abstractNumId w:val="34"/>
  </w:num>
  <w:num w:numId="24" w16cid:durableId="689993282">
    <w:abstractNumId w:val="22"/>
  </w:num>
  <w:num w:numId="25" w16cid:durableId="1116019216">
    <w:abstractNumId w:val="2"/>
  </w:num>
  <w:num w:numId="26" w16cid:durableId="660891307">
    <w:abstractNumId w:val="5"/>
  </w:num>
  <w:num w:numId="27" w16cid:durableId="321785352">
    <w:abstractNumId w:val="1"/>
  </w:num>
  <w:num w:numId="28" w16cid:durableId="261493418">
    <w:abstractNumId w:val="23"/>
  </w:num>
  <w:num w:numId="29" w16cid:durableId="770396168">
    <w:abstractNumId w:val="0"/>
  </w:num>
  <w:num w:numId="30" w16cid:durableId="942036560">
    <w:abstractNumId w:val="6"/>
  </w:num>
  <w:num w:numId="31" w16cid:durableId="207693388">
    <w:abstractNumId w:val="36"/>
  </w:num>
  <w:num w:numId="32" w16cid:durableId="1647124243">
    <w:abstractNumId w:val="24"/>
  </w:num>
  <w:num w:numId="33" w16cid:durableId="1047994063">
    <w:abstractNumId w:val="18"/>
  </w:num>
  <w:num w:numId="34" w16cid:durableId="406803588">
    <w:abstractNumId w:val="11"/>
  </w:num>
  <w:num w:numId="35" w16cid:durableId="1246766289">
    <w:abstractNumId w:val="15"/>
  </w:num>
  <w:num w:numId="36" w16cid:durableId="362365139">
    <w:abstractNumId w:val="16"/>
  </w:num>
  <w:num w:numId="37" w16cid:durableId="1695577631">
    <w:abstractNumId w:val="3"/>
  </w:num>
  <w:num w:numId="38" w16cid:durableId="828209010">
    <w:abstractNumId w:val="19"/>
  </w:num>
  <w:num w:numId="39" w16cid:durableId="1517768386">
    <w:abstractNumId w:val="14"/>
  </w:num>
  <w:num w:numId="40" w16cid:durableId="1536964433">
    <w:abstractNumId w:val="26"/>
  </w:num>
  <w:num w:numId="41" w16cid:durableId="797070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568"/>
    <w:rsid w:val="0001274B"/>
    <w:rsid w:val="00012900"/>
    <w:rsid w:val="00125A5E"/>
    <w:rsid w:val="001438EB"/>
    <w:rsid w:val="00146A2C"/>
    <w:rsid w:val="00160831"/>
    <w:rsid w:val="001B143B"/>
    <w:rsid w:val="001F6568"/>
    <w:rsid w:val="002215CA"/>
    <w:rsid w:val="0025348C"/>
    <w:rsid w:val="002F6430"/>
    <w:rsid w:val="003A520B"/>
    <w:rsid w:val="004B6DF3"/>
    <w:rsid w:val="004E78E9"/>
    <w:rsid w:val="00507CF9"/>
    <w:rsid w:val="005407DC"/>
    <w:rsid w:val="00546FB4"/>
    <w:rsid w:val="0055115A"/>
    <w:rsid w:val="005D1BA4"/>
    <w:rsid w:val="005D50B7"/>
    <w:rsid w:val="005E5087"/>
    <w:rsid w:val="005F110E"/>
    <w:rsid w:val="006225EC"/>
    <w:rsid w:val="00633F34"/>
    <w:rsid w:val="00654FC1"/>
    <w:rsid w:val="00731A26"/>
    <w:rsid w:val="00742BE8"/>
    <w:rsid w:val="00783C78"/>
    <w:rsid w:val="00786932"/>
    <w:rsid w:val="0081007A"/>
    <w:rsid w:val="0082431D"/>
    <w:rsid w:val="0087216D"/>
    <w:rsid w:val="008B5A6F"/>
    <w:rsid w:val="008D7E49"/>
    <w:rsid w:val="00957166"/>
    <w:rsid w:val="00961DFB"/>
    <w:rsid w:val="009A1BB9"/>
    <w:rsid w:val="00A05412"/>
    <w:rsid w:val="00AC6351"/>
    <w:rsid w:val="00B07306"/>
    <w:rsid w:val="00B504CA"/>
    <w:rsid w:val="00B81C43"/>
    <w:rsid w:val="00BE2728"/>
    <w:rsid w:val="00C47682"/>
    <w:rsid w:val="00C5609B"/>
    <w:rsid w:val="00C57D78"/>
    <w:rsid w:val="00CA41EC"/>
    <w:rsid w:val="00DC546E"/>
    <w:rsid w:val="00DE1EB4"/>
    <w:rsid w:val="00DE4542"/>
    <w:rsid w:val="00E65677"/>
    <w:rsid w:val="00ED064C"/>
    <w:rsid w:val="00F53430"/>
    <w:rsid w:val="00F71164"/>
    <w:rsid w:val="00F834FE"/>
    <w:rsid w:val="00F90BF5"/>
    <w:rsid w:val="00FC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620E"/>
  <w15:docId w15:val="{F22C7698-2C93-46A4-BEEF-30D60ADA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3" w:line="269" w:lineRule="auto"/>
      <w:ind w:left="2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AC6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35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C6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351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AC6351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6351"/>
    <w:rPr>
      <w:b/>
      <w:bCs/>
    </w:rPr>
  </w:style>
  <w:style w:type="paragraph" w:styleId="ListParagraph">
    <w:name w:val="List Paragraph"/>
    <w:basedOn w:val="Normal"/>
    <w:uiPriority w:val="34"/>
    <w:qFormat/>
    <w:rsid w:val="00B07306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160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1953</TotalTime>
  <Pages>3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</dc:creator>
  <cp:keywords/>
  <cp:lastModifiedBy>Riddhi Sahu</cp:lastModifiedBy>
  <cp:revision>15</cp:revision>
  <cp:lastPrinted>2026-04-05T13:42:00Z</cp:lastPrinted>
  <dcterms:created xsi:type="dcterms:W3CDTF">2025-08-01T00:33:00Z</dcterms:created>
  <dcterms:modified xsi:type="dcterms:W3CDTF">2026-04-05T14:33:00Z</dcterms:modified>
</cp:coreProperties>
</file>