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Чек-ліст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Тестування інтерфейсу: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адаптації до різних розмірів екрану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візуалу кнопок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читабельності шрифтів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правильного відображення зображень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відображення елементів на різних темах (звичайна і темна)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Функціональне тестування: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авторизаці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роботи кнопок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додавання/видалення документа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коректного переходу між сторінками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видалення профілю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3.Тестування взаємодії: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роботи додатка з Privat банком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можливостей роботи додатка з вбудованими додатками (календар наприклад)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роботи додатку на телефоні, якщо вхід вже здійнено на іншому пристрої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можливості обмінюватись данними з іншими користувачами додатку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роботи додатку у різних мережах (Wi-Fi, мобільний інтернет)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4.Тестування продуктивності: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часу завантаження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швидкості створення нових документів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витрачення ресурсу батареї при використанні додатку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роботи коли на пристрої мало пам’яті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порівняльна перевірка продуктивності на різних пристроях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