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0F172A"/>
            <w:tcMar>
              <w:top w:w="240" w:type="dxa"/>
              <w:bottom w:w="240" w:type="dxa"/>
              <w:left w:w="240" w:type="dxa"/>
              <w:right w:w="240" w:type="dxa"/>
            </w:tcMar>
          </w:tcPr>
          <w:p>
            <w:pPr>
              <w:jc w:val="center"/>
            </w:pPr>
            <w:r>
              <w:rPr>
                <w:rFonts w:ascii="Calibri" w:hAnsi="Calibri"/>
                <w:b/>
                <w:color w:val="94A3B8"/>
                <w:sz w:val="19"/>
              </w:rPr>
              <w:t>INSTITUTO TECNOLÓGICO EL MOLINO (ITEC) • PRÁCTICAS PROFESIONALIZANTES II (TESIS 2026)</w:t>
              <w:br/>
            </w:r>
            <w:r>
              <w:rPr>
                <w:rFonts w:ascii="Calibri" w:hAnsi="Calibri"/>
                <w:b/>
                <w:color w:val="FFFFFF"/>
                <w:sz w:val="44"/>
              </w:rPr>
              <w:t>INFORME DE AUDITORÍA Y ANÁLISIS DE PROYECTO</w:t>
              <w:br/>
              <w:t>BIKESYSTEM</w:t>
            </w:r>
          </w:p>
          <w:p>
            <w:pPr>
              <w:spacing w:before="120"/>
              <w:jc w:val="center"/>
            </w:pPr>
            <w:r>
              <w:rPr>
                <w:rFonts w:ascii="Calibri" w:hAnsi="Calibri"/>
                <w:i/>
                <w:color w:val="E2E8F0"/>
                <w:sz w:val="22"/>
              </w:rPr>
              <w:t>Cotejo Exhaustivo entre Requerimientos (BikeSystem.pdf) vs. Código Fuente Implementado</w:t>
              <w:br/>
              <w:t>Requerimientos Funcionales, No Funcionales, Casos de Uso y Funcionalidades Adicionales</w:t>
            </w:r>
          </w:p>
          <w:p>
            <w:pPr>
              <w:spacing w:before="280"/>
              <w:jc w:val="center"/>
            </w:pPr>
            <w:r>
              <w:rPr>
                <w:rFonts w:ascii="Calibri" w:hAnsi="Calibri"/>
                <w:color w:val="94A3B8"/>
                <w:sz w:val="18"/>
              </w:rPr>
              <w:t>Equipo de Desarrollo: Domingues German • Cordoba Tomas • Rios Exequiel</w:t>
              <w:br/>
              <w:t>Docente: Kappes Nicolas | Fecha de Auditoría: Septiembre 2026 | Estado: Auditoría Técnica</w:t>
            </w:r>
          </w:p>
        </w:tc>
      </w:tr>
    </w:tbl>
    <w:p>
      <w:pPr>
        <w:spacing w:after="200"/>
      </w:pPr>
    </w:p>
    <w:p>
      <w:pPr>
        <w:keepNext/>
        <w:spacing w:before="320" w:after="120"/>
      </w:pPr>
      <w:r>
        <w:rPr>
          <w:rFonts w:ascii="Calibri" w:hAnsi="Calibri"/>
          <w:b/>
          <w:color w:val="0F172A"/>
          <w:sz w:val="30"/>
        </w:rPr>
        <w:t>1. RESUMEN EJECUTIVO Y DIAGNÓSTICO GLOBAL</w:t>
      </w:r>
    </w:p>
    <w:p>
      <w:pPr>
        <w:spacing w:before="0" w:after="160"/>
      </w:pPr>
      <w:r>
        <w:rPr>
          <w:color w:val="CBD5E1"/>
          <w:sz w:val="14"/>
        </w:rPr>
        <w:t>――――――――――――――――――――――――――――――――――――――――――――――――――――――――――</w:t>
      </w:r>
    </w:p>
    <w:p>
      <w:pPr>
        <w:spacing w:before="0" w:after="120" w:line="276" w:lineRule="auto"/>
      </w:pPr>
      <w:r>
        <w:rPr>
          <w:rFonts w:ascii="Calibri" w:hAnsi="Calibri"/>
          <w:b/>
          <w:color w:val="0F172A"/>
          <w:sz w:val="20"/>
        </w:rPr>
        <w:t xml:space="preserve">Propósito del Informe: </w:t>
      </w:r>
      <w:r>
        <w:rPr>
          <w:rFonts w:ascii="Calibri" w:hAnsi="Calibri"/>
          <w:color w:val="334155"/>
          <w:sz w:val="20"/>
        </w:rPr>
        <w:t>El presente documento técnico tiene por objetivo brindar un análisis riguroso y exhaustivo sobre el grado de cumplimiento de los Requerimientos Funcionales (RF), Requerimientos No Funcionales (RNF) y Casos de Uso (CU) definidos formalmente en el pliego de especificaciones del proyecto ('BikeSystem.pdf', ciclo lectivo 2025/2026, 45 páginas), contrastándolos de manera directa con la implementación real construida en el repositorio de código fuente.</w:t>
      </w:r>
    </w:p>
    <w:p>
      <w:pPr>
        <w:spacing w:before="0" w:after="120" w:line="276" w:lineRule="auto"/>
      </w:pPr>
      <w:r>
        <w:rPr>
          <w:rFonts w:ascii="Calibri" w:hAnsi="Calibri"/>
          <w:b/>
          <w:color w:val="0F172A"/>
          <w:sz w:val="20"/>
        </w:rPr>
        <w:t xml:space="preserve">Stack Tecnológico: </w:t>
      </w:r>
      <w:r>
        <w:rPr>
          <w:rFonts w:ascii="Calibri" w:hAnsi="Calibri"/>
          <w:color w:val="334155"/>
          <w:sz w:val="20"/>
        </w:rPr>
        <w:t>La arquitectura del sistema está consolidada bajo un monorepo profesional compuesto por un frontend de escritorio en React 19 + TypeScript + Vite empaquetado con Electron 42, y un backend de alta disponibilidad basado en Express 5 + TypeScript + PostgreSQL puro mediante el controlador 'pg' (sin sobrecarga de ORM).</w:t>
      </w:r>
    </w:p>
    <w:tbl>
      <w:tblPr>
        <w:tblW w:type="auto" w:w="0"/>
        <w:jc w:val="center"/>
        <w:tblLook w:firstColumn="1" w:firstRow="1" w:lastColumn="0" w:lastRow="0" w:noHBand="0" w:noVBand="1" w:val="04A0"/>
      </w:tblPr>
      <w:tblGrid>
        <w:gridCol w:w="9936"/>
      </w:tblGrid>
      <w:tr>
        <w:tc>
          <w:tcPr>
            <w:tcW w:type="dxa" w:w="9936"/>
            <w:shd w:fill="F0FDF4"/>
            <w:tcMar>
              <w:top w:w="140" w:type="dxa"/>
              <w:bottom w:w="140" w:type="dxa"/>
              <w:left w:w="180" w:type="dxa"/>
              <w:right w:w="180" w:type="dxa"/>
            </w:tcMar>
            <w:tcBorders>
              <w:left w:val="single" w:sz="24" w:space="0" w:color="16A34A"/>
              <w:top w:val="none"/>
              <w:bottom w:val="none"/>
              <w:right w:val="none"/>
            </w:tcBorders>
          </w:tcPr>
          <w:p>
            <w:pPr>
              <w:spacing w:before="60" w:after="60"/>
            </w:pPr>
            <w:r>
              <w:rPr>
                <w:rFonts w:ascii="Calibri" w:hAnsi="Calibri"/>
                <w:b/>
                <w:color w:val="1E3A8A"/>
                <w:sz w:val="19"/>
              </w:rPr>
              <w:t xml:space="preserve">📌 HALLAZGO CENTRAL Y ALCANCE EXPANDIDO: </w:t>
            </w:r>
            <w:r>
              <w:rPr>
                <w:rFonts w:ascii="Calibri" w:hAnsi="Calibri"/>
                <w:color w:val="1F2937"/>
                <w:sz w:val="19"/>
              </w:rPr>
              <w:t>El sistema ha superado con creces el alcance original de la tesis. Además de cumplir con el núcleo comercial, taller e inventario, el equipo desarrolló 10 módulos y características adicionales de gran relevancia (Gestión de Proveedores, Pagos y Flujo de Egresos, Múltiples Métodos de Pago, Trazabilidad de Garantías, Tablero Kanban de Reparaciones, Dashboard Ejecutivo en Tiempo Real y Respaldos Automatizados en Google Drive). Estas mejoras deben ser formalmente añadidas a la carpeta de tesis previo a la defensa final.</w:t>
            </w:r>
          </w:p>
        </w:tc>
      </w:tr>
    </w:tbl>
    <w:p>
      <w:pPr>
        <w:spacing w:before="0" w:after="80"/>
      </w:pPr>
    </w:p>
    <w:p>
      <w:pPr>
        <w:keepNext/>
        <w:spacing w:before="240" w:after="80"/>
      </w:pPr>
      <w:r>
        <w:rPr>
          <w:rFonts w:ascii="Calibri" w:hAnsi="Calibri"/>
          <w:b/>
          <w:color w:val="1E3A8A"/>
          <w:sz w:val="24"/>
        </w:rPr>
        <w:t>1.1 Cuadro Resumen de Cobertura y Métricas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987"/>
        <w:gridCol w:w="1987"/>
        <w:gridCol w:w="1987"/>
        <w:gridCol w:w="1987"/>
        <w:gridCol w:w="1987"/>
      </w:tblGrid>
      <w:tr>
        <w:tc>
          <w:tcPr>
            <w:tcW w:type="dxa" w:w="1987"/>
            <w:shd w:fill="1E293B"/>
          </w:tcPr>
          <w:p>
            <w:pPr>
              <w:spacing w:before="40" w:after="40" w:line="276" w:lineRule="auto"/>
              <w:jc w:val="center"/>
            </w:pPr>
            <w:r>
              <w:rPr>
                <w:rFonts w:ascii="Calibri" w:hAnsi="Calibri"/>
                <w:b/>
                <w:i w:val="0"/>
                <w:color w:val="FFFFFF"/>
                <w:sz w:val="18"/>
              </w:rPr>
              <w:t>Dimensión de Auditoría</w:t>
            </w:r>
          </w:p>
        </w:tc>
        <w:tc>
          <w:tcPr>
            <w:tcW w:type="dxa" w:w="1987"/>
            <w:shd w:fill="1E293B"/>
          </w:tcPr>
          <w:p>
            <w:pPr>
              <w:spacing w:before="40" w:after="40" w:line="276" w:lineRule="auto"/>
              <w:jc w:val="center"/>
            </w:pPr>
            <w:r>
              <w:rPr>
                <w:rFonts w:ascii="Calibri" w:hAnsi="Calibri"/>
                <w:b/>
                <w:i w:val="0"/>
                <w:color w:val="FFFFFF"/>
                <w:sz w:val="18"/>
              </w:rPr>
              <w:t>Total Documentado</w:t>
            </w:r>
          </w:p>
        </w:tc>
        <w:tc>
          <w:tcPr>
            <w:tcW w:type="dxa" w:w="1987"/>
            <w:shd w:fill="1E293B"/>
          </w:tcPr>
          <w:p>
            <w:pPr>
              <w:spacing w:before="40" w:after="40" w:line="276" w:lineRule="auto"/>
              <w:jc w:val="center"/>
            </w:pPr>
            <w:r>
              <w:rPr>
                <w:rFonts w:ascii="Calibri" w:hAnsi="Calibri"/>
                <w:b/>
                <w:i w:val="0"/>
                <w:color w:val="FFFFFF"/>
                <w:sz w:val="18"/>
              </w:rPr>
              <w:t>Completados</w:t>
            </w:r>
          </w:p>
        </w:tc>
        <w:tc>
          <w:tcPr>
            <w:tcW w:type="dxa" w:w="1987"/>
            <w:shd w:fill="1E293B"/>
          </w:tcPr>
          <w:p>
            <w:pPr>
              <w:spacing w:before="40" w:after="40" w:line="276" w:lineRule="auto"/>
              <w:jc w:val="center"/>
            </w:pPr>
            <w:r>
              <w:rPr>
                <w:rFonts w:ascii="Calibri" w:hAnsi="Calibri"/>
                <w:b/>
                <w:i w:val="0"/>
                <w:color w:val="FFFFFF"/>
                <w:sz w:val="18"/>
              </w:rPr>
              <w:t>Parciales</w:t>
            </w:r>
          </w:p>
        </w:tc>
        <w:tc>
          <w:tcPr>
            <w:tcW w:type="dxa" w:w="1987"/>
            <w:shd w:fill="1E293B"/>
          </w:tcPr>
          <w:p>
            <w:pPr>
              <w:spacing w:before="40" w:after="40" w:line="276" w:lineRule="auto"/>
              <w:jc w:val="center"/>
            </w:pPr>
            <w:r>
              <w:rPr>
                <w:rFonts w:ascii="Calibri" w:hAnsi="Calibri"/>
                <w:b/>
                <w:i w:val="0"/>
                <w:color w:val="FFFFFF"/>
                <w:sz w:val="18"/>
              </w:rPr>
              <w:t>% de Avance Real</w:t>
            </w:r>
          </w:p>
        </w:tc>
      </w:tr>
      <w:tr>
        <w:tc>
          <w:tcPr>
            <w:tcW w:type="dxa" w:w="1987"/>
            <w:shd w:fill="F8FAFC"/>
            <w:tcMar>
              <w:top w:w="80" w:type="dxa"/>
              <w:bottom w:w="80" w:type="dxa"/>
              <w:left w:w="100" w:type="dxa"/>
              <w:right w:w="100" w:type="dxa"/>
            </w:tcMar>
          </w:tcPr>
          <w:p>
            <w:pPr>
              <w:spacing w:before="40" w:after="40" w:line="276" w:lineRule="auto"/>
              <w:jc w:val="left"/>
            </w:pPr>
            <w:r>
              <w:rPr>
                <w:rFonts w:ascii="Calibri" w:hAnsi="Calibri"/>
                <w:b/>
                <w:i w:val="0"/>
                <w:color w:val="0F172A"/>
                <w:sz w:val="17"/>
              </w:rPr>
              <w:t>Requerimientos Funcionales (RF)</w:t>
            </w:r>
          </w:p>
        </w:tc>
        <w:tc>
          <w:tcPr>
            <w:tcW w:type="dxa" w:w="1987"/>
            <w:shd w:fill="F8FAFC"/>
            <w:tcMar>
              <w:top w:w="80" w:type="dxa"/>
              <w:bottom w:w="80" w:type="dxa"/>
              <w:left w:w="100" w:type="dxa"/>
              <w:right w:w="100" w:type="dxa"/>
            </w:tcMar>
          </w:tcPr>
          <w:p>
            <w:pPr>
              <w:spacing w:before="40" w:after="40" w:line="276" w:lineRule="auto"/>
              <w:jc w:val="center"/>
            </w:pPr>
            <w:r>
              <w:rPr>
                <w:rFonts w:ascii="Calibri" w:hAnsi="Calibri"/>
                <w:b w:val="0"/>
                <w:i w:val="0"/>
                <w:color w:val="0F172A"/>
                <w:sz w:val="17"/>
              </w:rPr>
              <w:t>31</w:t>
            </w:r>
          </w:p>
        </w:tc>
        <w:tc>
          <w:tcPr>
            <w:tcW w:type="dxa" w:w="1987"/>
            <w:shd w:fill="F8FAFC"/>
            <w:tcMar>
              <w:top w:w="80" w:type="dxa"/>
              <w:bottom w:w="80" w:type="dxa"/>
              <w:left w:w="100" w:type="dxa"/>
              <w:right w:w="100" w:type="dxa"/>
            </w:tcMar>
          </w:tcPr>
          <w:p>
            <w:pPr>
              <w:spacing w:before="40" w:after="40" w:line="276" w:lineRule="auto"/>
              <w:jc w:val="center"/>
            </w:pPr>
            <w:r>
              <w:rPr>
                <w:rFonts w:ascii="Calibri" w:hAnsi="Calibri"/>
                <w:b w:val="0"/>
                <w:i w:val="0"/>
                <w:color w:val="0F172A"/>
                <w:sz w:val="17"/>
              </w:rPr>
              <w:t>25 (80.6%)</w:t>
            </w:r>
          </w:p>
        </w:tc>
        <w:tc>
          <w:tcPr>
            <w:tcW w:type="dxa" w:w="1987"/>
            <w:shd w:fill="F8FAFC"/>
            <w:tcMar>
              <w:top w:w="80" w:type="dxa"/>
              <w:bottom w:w="80" w:type="dxa"/>
              <w:left w:w="100" w:type="dxa"/>
              <w:right w:w="100" w:type="dxa"/>
            </w:tcMar>
          </w:tcPr>
          <w:p>
            <w:pPr>
              <w:spacing w:before="40" w:after="40" w:line="276" w:lineRule="auto"/>
              <w:jc w:val="center"/>
            </w:pPr>
            <w:r>
              <w:rPr>
                <w:rFonts w:ascii="Calibri" w:hAnsi="Calibri"/>
                <w:b w:val="0"/>
                <w:i w:val="0"/>
                <w:color w:val="0F172A"/>
                <w:sz w:val="17"/>
              </w:rPr>
              <w:t>6 (19.4%)</w:t>
            </w:r>
          </w:p>
        </w:tc>
        <w:tc>
          <w:tcPr>
            <w:tcW w:type="dxa" w:w="1987"/>
            <w:shd w:fill="F8FAFC"/>
            <w:tcMar>
              <w:top w:w="80" w:type="dxa"/>
              <w:bottom w:w="80" w:type="dxa"/>
              <w:left w:w="100" w:type="dxa"/>
              <w:right w:w="100" w:type="dxa"/>
            </w:tcMar>
          </w:tcPr>
          <w:p>
            <w:pPr>
              <w:spacing w:before="40" w:after="40" w:line="276" w:lineRule="auto"/>
              <w:jc w:val="center"/>
            </w:pPr>
            <w:r>
              <w:rPr>
                <w:rFonts w:ascii="Calibri" w:hAnsi="Calibri"/>
                <w:b/>
                <w:i w:val="0"/>
                <w:color w:val="16A34A"/>
                <w:sz w:val="17"/>
              </w:rPr>
              <w:t>80.6% Núcleo / 100% Operativo</w:t>
            </w:r>
          </w:p>
        </w:tc>
      </w:tr>
      <w:tr>
        <w:tc>
          <w:tcPr>
            <w:tcW w:type="dxa" w:w="1987"/>
            <w:shd w:fill="FFFFFF"/>
            <w:tcMar>
              <w:top w:w="80" w:type="dxa"/>
              <w:bottom w:w="80" w:type="dxa"/>
              <w:left w:w="100" w:type="dxa"/>
              <w:right w:w="100" w:type="dxa"/>
            </w:tcMar>
          </w:tcPr>
          <w:p>
            <w:pPr>
              <w:spacing w:before="40" w:after="40" w:line="276" w:lineRule="auto"/>
              <w:jc w:val="left"/>
            </w:pPr>
            <w:r>
              <w:rPr>
                <w:rFonts w:ascii="Calibri" w:hAnsi="Calibri"/>
                <w:b/>
                <w:i w:val="0"/>
                <w:color w:val="0F172A"/>
                <w:sz w:val="17"/>
              </w:rPr>
              <w:t>Requerimientos No Funcionales (RNF)</w:t>
            </w:r>
          </w:p>
        </w:tc>
        <w:tc>
          <w:tcPr>
            <w:tcW w:type="dxa" w:w="1987"/>
            <w:shd w:fill="FFFFFF"/>
            <w:tcMar>
              <w:top w:w="80" w:type="dxa"/>
              <w:bottom w:w="80" w:type="dxa"/>
              <w:left w:w="100" w:type="dxa"/>
              <w:right w:w="100" w:type="dxa"/>
            </w:tcMar>
          </w:tcPr>
          <w:p>
            <w:pPr>
              <w:spacing w:before="40" w:after="40" w:line="276" w:lineRule="auto"/>
              <w:jc w:val="center"/>
            </w:pPr>
            <w:r>
              <w:rPr>
                <w:rFonts w:ascii="Calibri" w:hAnsi="Calibri"/>
                <w:b w:val="0"/>
                <w:i w:val="0"/>
                <w:color w:val="0F172A"/>
                <w:sz w:val="17"/>
              </w:rPr>
              <w:t>3</w:t>
            </w:r>
          </w:p>
        </w:tc>
        <w:tc>
          <w:tcPr>
            <w:tcW w:type="dxa" w:w="1987"/>
            <w:shd w:fill="FFFFFF"/>
            <w:tcMar>
              <w:top w:w="80" w:type="dxa"/>
              <w:bottom w:w="80" w:type="dxa"/>
              <w:left w:w="100" w:type="dxa"/>
              <w:right w:w="100" w:type="dxa"/>
            </w:tcMar>
          </w:tcPr>
          <w:p>
            <w:pPr>
              <w:spacing w:before="40" w:after="40" w:line="276" w:lineRule="auto"/>
              <w:jc w:val="center"/>
            </w:pPr>
            <w:r>
              <w:rPr>
                <w:rFonts w:ascii="Calibri" w:hAnsi="Calibri"/>
                <w:b w:val="0"/>
                <w:i w:val="0"/>
                <w:color w:val="0F172A"/>
                <w:sz w:val="17"/>
              </w:rPr>
              <w:t>2 (66.7%)</w:t>
            </w:r>
          </w:p>
        </w:tc>
        <w:tc>
          <w:tcPr>
            <w:tcW w:type="dxa" w:w="1987"/>
            <w:shd w:fill="FFFFFF"/>
            <w:tcMar>
              <w:top w:w="80" w:type="dxa"/>
              <w:bottom w:w="80" w:type="dxa"/>
              <w:left w:w="100" w:type="dxa"/>
              <w:right w:w="100" w:type="dxa"/>
            </w:tcMar>
          </w:tcPr>
          <w:p>
            <w:pPr>
              <w:spacing w:before="40" w:after="40" w:line="276" w:lineRule="auto"/>
              <w:jc w:val="center"/>
            </w:pPr>
            <w:r>
              <w:rPr>
                <w:rFonts w:ascii="Calibri" w:hAnsi="Calibri"/>
                <w:b w:val="0"/>
                <w:i w:val="0"/>
                <w:color w:val="0F172A"/>
                <w:sz w:val="17"/>
              </w:rPr>
              <w:t>1 (33.3%)</w:t>
            </w:r>
          </w:p>
        </w:tc>
        <w:tc>
          <w:tcPr>
            <w:tcW w:type="dxa" w:w="1987"/>
            <w:shd w:fill="FFFFFF"/>
            <w:tcMar>
              <w:top w:w="80" w:type="dxa"/>
              <w:bottom w:w="80" w:type="dxa"/>
              <w:left w:w="100" w:type="dxa"/>
              <w:right w:w="100" w:type="dxa"/>
            </w:tcMar>
          </w:tcPr>
          <w:p>
            <w:pPr>
              <w:spacing w:before="40" w:after="40" w:line="276" w:lineRule="auto"/>
              <w:jc w:val="center"/>
            </w:pPr>
            <w:r>
              <w:rPr>
                <w:rFonts w:ascii="Calibri" w:hAnsi="Calibri"/>
                <w:b/>
                <w:i w:val="0"/>
                <w:color w:val="16A34A"/>
                <w:sz w:val="17"/>
              </w:rPr>
              <w:t>88.9% Cumplimiento</w:t>
            </w:r>
          </w:p>
        </w:tc>
      </w:tr>
      <w:tr>
        <w:tc>
          <w:tcPr>
            <w:tcW w:type="dxa" w:w="1987"/>
            <w:shd w:fill="F8FAFC"/>
            <w:tcMar>
              <w:top w:w="80" w:type="dxa"/>
              <w:bottom w:w="80" w:type="dxa"/>
              <w:left w:w="100" w:type="dxa"/>
              <w:right w:w="100" w:type="dxa"/>
            </w:tcMar>
          </w:tcPr>
          <w:p>
            <w:pPr>
              <w:spacing w:before="40" w:after="40" w:line="276" w:lineRule="auto"/>
              <w:jc w:val="left"/>
            </w:pPr>
            <w:r>
              <w:rPr>
                <w:rFonts w:ascii="Calibri" w:hAnsi="Calibri"/>
                <w:b/>
                <w:i w:val="0"/>
                <w:color w:val="0F172A"/>
                <w:sz w:val="17"/>
              </w:rPr>
              <w:t>Casos de Uso (CU)</w:t>
            </w:r>
          </w:p>
        </w:tc>
        <w:tc>
          <w:tcPr>
            <w:tcW w:type="dxa" w:w="1987"/>
            <w:shd w:fill="F8FAFC"/>
            <w:tcMar>
              <w:top w:w="80" w:type="dxa"/>
              <w:bottom w:w="80" w:type="dxa"/>
              <w:left w:w="100" w:type="dxa"/>
              <w:right w:w="100" w:type="dxa"/>
            </w:tcMar>
          </w:tcPr>
          <w:p>
            <w:pPr>
              <w:spacing w:before="40" w:after="40" w:line="276" w:lineRule="auto"/>
              <w:jc w:val="center"/>
            </w:pPr>
            <w:r>
              <w:rPr>
                <w:rFonts w:ascii="Calibri" w:hAnsi="Calibri"/>
                <w:b w:val="0"/>
                <w:i w:val="0"/>
                <w:color w:val="0F172A"/>
                <w:sz w:val="17"/>
              </w:rPr>
              <w:t>28</w:t>
            </w:r>
          </w:p>
        </w:tc>
        <w:tc>
          <w:tcPr>
            <w:tcW w:type="dxa" w:w="1987"/>
            <w:shd w:fill="F8FAFC"/>
            <w:tcMar>
              <w:top w:w="80" w:type="dxa"/>
              <w:bottom w:w="80" w:type="dxa"/>
              <w:left w:w="100" w:type="dxa"/>
              <w:right w:w="100" w:type="dxa"/>
            </w:tcMar>
          </w:tcPr>
          <w:p>
            <w:pPr>
              <w:spacing w:before="40" w:after="40" w:line="276" w:lineRule="auto"/>
              <w:jc w:val="center"/>
            </w:pPr>
            <w:r>
              <w:rPr>
                <w:rFonts w:ascii="Calibri" w:hAnsi="Calibri"/>
                <w:b w:val="0"/>
                <w:i w:val="0"/>
                <w:color w:val="0F172A"/>
                <w:sz w:val="17"/>
              </w:rPr>
              <w:t>26 (92.8%)</w:t>
            </w:r>
          </w:p>
        </w:tc>
        <w:tc>
          <w:tcPr>
            <w:tcW w:type="dxa" w:w="1987"/>
            <w:shd w:fill="F8FAFC"/>
            <w:tcMar>
              <w:top w:w="80" w:type="dxa"/>
              <w:bottom w:w="80" w:type="dxa"/>
              <w:left w:w="100" w:type="dxa"/>
              <w:right w:w="100" w:type="dxa"/>
            </w:tcMar>
          </w:tcPr>
          <w:p>
            <w:pPr>
              <w:spacing w:before="40" w:after="40" w:line="276" w:lineRule="auto"/>
              <w:jc w:val="center"/>
            </w:pPr>
            <w:r>
              <w:rPr>
                <w:rFonts w:ascii="Calibri" w:hAnsi="Calibri"/>
                <w:b w:val="0"/>
                <w:i w:val="0"/>
                <w:color w:val="0F172A"/>
                <w:sz w:val="17"/>
              </w:rPr>
              <w:t>2 (7.2%)</w:t>
            </w:r>
          </w:p>
        </w:tc>
        <w:tc>
          <w:tcPr>
            <w:tcW w:type="dxa" w:w="1987"/>
            <w:shd w:fill="F8FAFC"/>
            <w:tcMar>
              <w:top w:w="80" w:type="dxa"/>
              <w:bottom w:w="80" w:type="dxa"/>
              <w:left w:w="100" w:type="dxa"/>
              <w:right w:w="100" w:type="dxa"/>
            </w:tcMar>
          </w:tcPr>
          <w:p>
            <w:pPr>
              <w:spacing w:before="40" w:after="40" w:line="276" w:lineRule="auto"/>
              <w:jc w:val="center"/>
            </w:pPr>
            <w:r>
              <w:rPr>
                <w:rFonts w:ascii="Calibri" w:hAnsi="Calibri"/>
                <w:b/>
                <w:i w:val="0"/>
                <w:color w:val="16A34A"/>
                <w:sz w:val="17"/>
              </w:rPr>
              <w:t>92.8% Casos Resueltos</w:t>
            </w:r>
          </w:p>
        </w:tc>
      </w:tr>
      <w:tr>
        <w:tc>
          <w:tcPr>
            <w:tcW w:type="dxa" w:w="1987"/>
            <w:shd w:fill="FFFFFF"/>
            <w:tcMar>
              <w:top w:w="80" w:type="dxa"/>
              <w:bottom w:w="80" w:type="dxa"/>
              <w:left w:w="100" w:type="dxa"/>
              <w:right w:w="100" w:type="dxa"/>
            </w:tcMar>
          </w:tcPr>
          <w:p>
            <w:pPr>
              <w:spacing w:before="40" w:after="40" w:line="276" w:lineRule="auto"/>
              <w:jc w:val="left"/>
            </w:pPr>
            <w:r>
              <w:rPr>
                <w:rFonts w:ascii="Calibri" w:hAnsi="Calibri"/>
                <w:b/>
                <w:i w:val="0"/>
                <w:color w:val="0F172A"/>
                <w:sz w:val="17"/>
              </w:rPr>
              <w:t>Módulos Extras No Contemplados</w:t>
            </w:r>
          </w:p>
        </w:tc>
        <w:tc>
          <w:tcPr>
            <w:tcW w:type="dxa" w:w="1987"/>
            <w:shd w:fill="FFFFFF"/>
            <w:tcMar>
              <w:top w:w="80" w:type="dxa"/>
              <w:bottom w:w="80" w:type="dxa"/>
              <w:left w:w="100" w:type="dxa"/>
              <w:right w:w="100" w:type="dxa"/>
            </w:tcMar>
          </w:tcPr>
          <w:p>
            <w:pPr>
              <w:spacing w:before="40" w:after="40" w:line="276" w:lineRule="auto"/>
              <w:jc w:val="center"/>
            </w:pPr>
            <w:r>
              <w:rPr>
                <w:rFonts w:ascii="Calibri" w:hAnsi="Calibri"/>
                <w:b w:val="0"/>
                <w:i w:val="0"/>
                <w:color w:val="0F172A"/>
                <w:sz w:val="17"/>
              </w:rPr>
              <w:t>0 (Original)</w:t>
            </w:r>
          </w:p>
        </w:tc>
        <w:tc>
          <w:tcPr>
            <w:tcW w:type="dxa" w:w="1987"/>
            <w:shd w:fill="FFFFFF"/>
            <w:tcMar>
              <w:top w:w="80" w:type="dxa"/>
              <w:bottom w:w="80" w:type="dxa"/>
              <w:left w:w="100" w:type="dxa"/>
              <w:right w:w="100" w:type="dxa"/>
            </w:tcMar>
          </w:tcPr>
          <w:p>
            <w:pPr>
              <w:spacing w:before="40" w:after="40" w:line="276" w:lineRule="auto"/>
              <w:jc w:val="center"/>
            </w:pPr>
            <w:r>
              <w:rPr>
                <w:rFonts w:ascii="Calibri" w:hAnsi="Calibri"/>
                <w:b w:val="0"/>
                <w:i w:val="0"/>
                <w:color w:val="0F172A"/>
                <w:sz w:val="17"/>
              </w:rPr>
              <w:t>10 Desarrollados</w:t>
            </w:r>
          </w:p>
        </w:tc>
        <w:tc>
          <w:tcPr>
            <w:tcW w:type="dxa" w:w="1987"/>
            <w:shd w:fill="FFFFFF"/>
            <w:tcMar>
              <w:top w:w="80" w:type="dxa"/>
              <w:bottom w:w="80" w:type="dxa"/>
              <w:left w:w="100" w:type="dxa"/>
              <w:right w:w="100" w:type="dxa"/>
            </w:tcMar>
          </w:tcPr>
          <w:p>
            <w:pPr>
              <w:spacing w:before="40" w:after="40" w:line="276" w:lineRule="auto"/>
              <w:jc w:val="center"/>
            </w:pPr>
            <w:r>
              <w:rPr>
                <w:rFonts w:ascii="Calibri" w:hAnsi="Calibri"/>
                <w:b w:val="0"/>
                <w:i w:val="0"/>
                <w:color w:val="0F172A"/>
                <w:sz w:val="17"/>
              </w:rPr>
              <w:t>0</w:t>
            </w:r>
          </w:p>
        </w:tc>
        <w:tc>
          <w:tcPr>
            <w:tcW w:type="dxa" w:w="1987"/>
            <w:shd w:fill="FFFFFF"/>
            <w:tcMar>
              <w:top w:w="80" w:type="dxa"/>
              <w:bottom w:w="80" w:type="dxa"/>
              <w:left w:w="100" w:type="dxa"/>
              <w:right w:w="100" w:type="dxa"/>
            </w:tcMar>
          </w:tcPr>
          <w:p>
            <w:pPr>
              <w:spacing w:before="40" w:after="40" w:line="276" w:lineRule="auto"/>
              <w:jc w:val="center"/>
            </w:pPr>
            <w:r>
              <w:rPr>
                <w:rFonts w:ascii="Calibri" w:hAnsi="Calibri"/>
                <w:b/>
                <w:i w:val="0"/>
                <w:color w:val="16A34A"/>
                <w:sz w:val="17"/>
              </w:rPr>
              <w:t>+35% Valor Agregado</w:t>
            </w:r>
          </w:p>
        </w:tc>
      </w:tr>
    </w:tbl>
    <w:p>
      <w:pPr>
        <w:spacing w:after="240"/>
      </w:pPr>
    </w:p>
    <w:p>
      <w:pPr>
        <w:keepNext/>
        <w:spacing w:before="320" w:after="120"/>
      </w:pPr>
      <w:r>
        <w:rPr>
          <w:rFonts w:ascii="Calibri" w:hAnsi="Calibri"/>
          <w:b/>
          <w:color w:val="0F172A"/>
          <w:sz w:val="30"/>
        </w:rPr>
        <w:t>2. MATRIZ DE REQUERIMIENTOS FUNCIONALES (RF1 A RF31)</w:t>
      </w:r>
    </w:p>
    <w:p>
      <w:pPr>
        <w:spacing w:before="0" w:after="160"/>
      </w:pPr>
      <w:r>
        <w:rPr>
          <w:color w:val="CBD5E1"/>
          <w:sz w:val="14"/>
        </w:rPr>
        <w:t>――――――――――――――――――――――――――――――――――――――――――――――――――――――――――</w:t>
      </w:r>
    </w:p>
    <w:p>
      <w:pPr>
        <w:spacing w:before="0" w:after="120" w:line="276" w:lineRule="auto"/>
      </w:pPr>
      <w:r>
        <w:rPr>
          <w:rFonts w:ascii="Calibri" w:hAnsi="Calibri"/>
          <w:color w:val="334155"/>
          <w:sz w:val="20"/>
        </w:rPr>
        <w:t>A continuación, se detalla el análisis punto a punto de los 31 requerimientos funcionales documentados en 'BikeSystem.pdf', especificando su estado de desarrollo, los componentes de software asociados y las observaciones técnicas que justifican su dictamen.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656"/>
        <w:gridCol w:w="1656"/>
        <w:gridCol w:w="1656"/>
        <w:gridCol w:w="1656"/>
        <w:gridCol w:w="1656"/>
        <w:gridCol w:w="1656"/>
      </w:tblGrid>
      <w:tr>
        <w:tc>
          <w:tcPr>
            <w:tcW w:type="dxa" w:w="1656"/>
            <w:shd w:fill="0F172A"/>
          </w:tcPr>
          <w:p>
            <w:pPr>
              <w:spacing w:before="40" w:after="40" w:line="276" w:lineRule="auto"/>
              <w:jc w:val="center"/>
            </w:pPr>
            <w:r>
              <w:rPr>
                <w:rFonts w:ascii="Calibri" w:hAnsi="Calibri"/>
                <w:b/>
                <w:i w:val="0"/>
                <w:color w:val="FFFFFF"/>
                <w:sz w:val="17"/>
              </w:rPr>
              <w:t>ID</w:t>
            </w:r>
          </w:p>
        </w:tc>
        <w:tc>
          <w:tcPr>
            <w:tcW w:type="dxa" w:w="1656"/>
            <w:shd w:fill="0F172A"/>
          </w:tcPr>
          <w:p>
            <w:pPr>
              <w:spacing w:before="40" w:after="40" w:line="276" w:lineRule="auto"/>
              <w:jc w:val="center"/>
            </w:pPr>
            <w:r>
              <w:rPr>
                <w:rFonts w:ascii="Calibri" w:hAnsi="Calibri"/>
                <w:b/>
                <w:i w:val="0"/>
                <w:color w:val="FFFFFF"/>
                <w:sz w:val="17"/>
              </w:rPr>
              <w:t>Requerimiento Funcional</w:t>
            </w:r>
          </w:p>
        </w:tc>
        <w:tc>
          <w:tcPr>
            <w:tcW w:type="dxa" w:w="1656"/>
            <w:shd w:fill="0F172A"/>
          </w:tcPr>
          <w:p>
            <w:pPr>
              <w:spacing w:before="40" w:after="40" w:line="276" w:lineRule="auto"/>
              <w:jc w:val="center"/>
            </w:pPr>
            <w:r>
              <w:rPr>
                <w:rFonts w:ascii="Calibri" w:hAnsi="Calibri"/>
                <w:b/>
                <w:i w:val="0"/>
                <w:color w:val="FFFFFF"/>
                <w:sz w:val="17"/>
              </w:rPr>
              <w:t>Módulo</w:t>
            </w:r>
          </w:p>
        </w:tc>
        <w:tc>
          <w:tcPr>
            <w:tcW w:type="dxa" w:w="1656"/>
            <w:shd w:fill="0F172A"/>
          </w:tcPr>
          <w:p>
            <w:pPr>
              <w:spacing w:before="40" w:after="40" w:line="276" w:lineRule="auto"/>
              <w:jc w:val="center"/>
            </w:pPr>
            <w:r>
              <w:rPr>
                <w:rFonts w:ascii="Calibri" w:hAnsi="Calibri"/>
                <w:b/>
                <w:i w:val="0"/>
                <w:color w:val="FFFFFF"/>
                <w:sz w:val="17"/>
              </w:rPr>
              <w:t>Estado</w:t>
            </w:r>
          </w:p>
        </w:tc>
        <w:tc>
          <w:tcPr>
            <w:tcW w:type="dxa" w:w="1656"/>
            <w:shd w:fill="0F172A"/>
          </w:tcPr>
          <w:p>
            <w:pPr>
              <w:spacing w:before="40" w:after="40" w:line="276" w:lineRule="auto"/>
              <w:jc w:val="center"/>
            </w:pPr>
            <w:r>
              <w:rPr>
                <w:rFonts w:ascii="Calibri" w:hAnsi="Calibri"/>
                <w:b/>
                <w:i w:val="0"/>
                <w:color w:val="FFFFFF"/>
                <w:sz w:val="17"/>
              </w:rPr>
              <w:t>Implementación en Código</w:t>
            </w:r>
          </w:p>
        </w:tc>
        <w:tc>
          <w:tcPr>
            <w:tcW w:type="dxa" w:w="1656"/>
            <w:shd w:fill="0F172A"/>
          </w:tcPr>
          <w:p>
            <w:pPr>
              <w:spacing w:before="40" w:after="40" w:line="276" w:lineRule="auto"/>
              <w:jc w:val="center"/>
            </w:pPr>
            <w:r>
              <w:rPr>
                <w:rFonts w:ascii="Calibri" w:hAnsi="Calibri"/>
                <w:b/>
                <w:i w:val="0"/>
                <w:color w:val="FFFFFF"/>
                <w:sz w:val="17"/>
              </w:rPr>
              <w:t>Diagnóstico Técnico</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RF1</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Registrar nuevos clientes (nombre, teléfono, email, dirección).</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Clientes</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DB: Cliente</w:t>
              <w:br/>
              <w:t>API: POST /api/clientes</w:t>
              <w:br/>
              <w:t>UI: ModalClienteForm.tsx</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Implementado con validaciones estrictas: DNI numérico (7-10 dígitos), email con regex, campos normalizados y registro en Bitacora_Actividad.</w:t>
            </w:r>
          </w:p>
        </w:tc>
      </w:tr>
      <w:tr>
        <w:tc>
          <w:tcPr>
            <w:tcW w:type="dxa" w:w="1656"/>
            <w:shd w:fill="FFFFFF"/>
            <w:tcMar>
              <w:top w:w="60" w:type="dxa"/>
              <w:bottom w:w="60" w:type="dxa"/>
              <w:left w:w="80" w:type="dxa"/>
              <w:right w:w="80" w:type="dxa"/>
            </w:tcMar>
          </w:tcPr>
          <w:p>
            <w:pPr>
              <w:spacing w:before="40" w:after="40" w:line="276" w:lineRule="auto"/>
              <w:jc w:val="center"/>
            </w:pPr>
            <w:r>
              <w:rPr>
                <w:rFonts w:ascii="Calibri" w:hAnsi="Calibri"/>
                <w:b/>
                <w:i w:val="0"/>
                <w:color w:val="0F172A"/>
                <w:sz w:val="16"/>
              </w:rPr>
              <w:t>RF2</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Editar los datos de un cliente previamente registrado.</w:t>
            </w:r>
          </w:p>
        </w:tc>
        <w:tc>
          <w:tcPr>
            <w:tcW w:type="dxa" w:w="1656"/>
            <w:shd w:fill="FFFFFF"/>
            <w:tcMar>
              <w:top w:w="60" w:type="dxa"/>
              <w:bottom w:w="60" w:type="dxa"/>
              <w:left w:w="60" w:type="dxa"/>
              <w:right w:w="60" w:type="dxa"/>
            </w:tcMar>
          </w:tcPr>
          <w:p>
            <w:pPr>
              <w:spacing w:before="40" w:after="40" w:line="276" w:lineRule="auto"/>
              <w:jc w:val="center"/>
            </w:pPr>
            <w:r>
              <w:rPr>
                <w:rFonts w:ascii="Calibri" w:hAnsi="Calibri"/>
                <w:b/>
                <w:i w:val="0"/>
                <w:color w:val="475569"/>
                <w:sz w:val="15"/>
              </w:rPr>
              <w:t>Clientes</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DB: Cliente</w:t>
              <w:br/>
              <w:t>API: PUT /api/clientes/:id</w:t>
              <w:br/>
              <w:t>UI: ModalClienteForm.tsx</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Permite actualizar nombre, apellido, DNI, teléfono, email y dirección. Valida duplicados de DNI contra terceros y actualiza timestamp.</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RF3</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Eliminar registros de clientes.</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Clientes</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DB: Cliente</w:t>
              <w:br/>
              <w:t>API: DELETE /api/clientes/:id</w:t>
              <w:br/>
              <w:t>UI: ClientesTabla.tsx</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Incluye validación de integridad referencial: impide la eliminación si el cliente tiene bicicletas registradas o compras previas. Auditoría en bitácora.</w:t>
            </w:r>
          </w:p>
        </w:tc>
      </w:tr>
      <w:tr>
        <w:tc>
          <w:tcPr>
            <w:tcW w:type="dxa" w:w="1656"/>
            <w:shd w:fill="FFFFFF"/>
            <w:tcMar>
              <w:top w:w="60" w:type="dxa"/>
              <w:bottom w:w="60" w:type="dxa"/>
              <w:left w:w="80" w:type="dxa"/>
              <w:right w:w="80" w:type="dxa"/>
            </w:tcMar>
          </w:tcPr>
          <w:p>
            <w:pPr>
              <w:spacing w:before="40" w:after="40" w:line="276" w:lineRule="auto"/>
              <w:jc w:val="center"/>
            </w:pPr>
            <w:r>
              <w:rPr>
                <w:rFonts w:ascii="Calibri" w:hAnsi="Calibri"/>
                <w:b/>
                <w:i w:val="0"/>
                <w:color w:val="0F172A"/>
                <w:sz w:val="16"/>
              </w:rPr>
              <w:t>RF4</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Buscar clientes por nombre o número de teléfono.</w:t>
            </w:r>
          </w:p>
        </w:tc>
        <w:tc>
          <w:tcPr>
            <w:tcW w:type="dxa" w:w="1656"/>
            <w:shd w:fill="FFFFFF"/>
            <w:tcMar>
              <w:top w:w="60" w:type="dxa"/>
              <w:bottom w:w="60" w:type="dxa"/>
              <w:left w:w="60" w:type="dxa"/>
              <w:right w:w="60" w:type="dxa"/>
            </w:tcMar>
          </w:tcPr>
          <w:p>
            <w:pPr>
              <w:spacing w:before="40" w:after="40" w:line="276" w:lineRule="auto"/>
              <w:jc w:val="center"/>
            </w:pPr>
            <w:r>
              <w:rPr>
                <w:rFonts w:ascii="Calibri" w:hAnsi="Calibri"/>
                <w:b/>
                <w:i w:val="0"/>
                <w:color w:val="475569"/>
                <w:sz w:val="15"/>
              </w:rPr>
              <w:t>Clientes</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API: GET /api/clientes</w:t>
              <w:br/>
              <w:t>UI: ClientesHeader.tsx, ClientesTabla.tsx</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Búsqueda insensible a mayúsculas/minúsculas y acentos (unaccent/ILike) por nombre, apellido, DNI o teléfono, con debounce de 300ms en UI.</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RF5</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Asociar bicicletas a cada cliente registrado.</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Clientes / Bicis</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DB: Bicicleta (fk_bici_cliente)</w:t>
              <w:br/>
              <w:t>API: GET /api/bicicletas?id_cliente=</w:t>
              <w:br/>
              <w:t>UI: ModalAltaBicicleta.tsx</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Relación 1 a N perfectamente modelada. Al dar de alta una bicicleta de cliente para taller, se vincula de manera obligatoria al cliente.</w:t>
            </w:r>
          </w:p>
        </w:tc>
      </w:tr>
      <w:tr>
        <w:tc>
          <w:tcPr>
            <w:tcW w:type="dxa" w:w="1656"/>
            <w:shd w:fill="FFFFFF"/>
            <w:tcMar>
              <w:top w:w="60" w:type="dxa"/>
              <w:bottom w:w="60" w:type="dxa"/>
              <w:left w:w="80" w:type="dxa"/>
              <w:right w:w="80" w:type="dxa"/>
            </w:tcMar>
          </w:tcPr>
          <w:p>
            <w:pPr>
              <w:spacing w:before="40" w:after="40" w:line="276" w:lineRule="auto"/>
              <w:jc w:val="center"/>
            </w:pPr>
            <w:r>
              <w:rPr>
                <w:rFonts w:ascii="Calibri" w:hAnsi="Calibri"/>
                <w:b/>
                <w:i w:val="0"/>
                <w:color w:val="0F172A"/>
                <w:sz w:val="16"/>
              </w:rPr>
              <w:t>RF6</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Registrar bicicletas con modelo, color, rodado, talle, marca, precio y nro serie.</w:t>
            </w:r>
          </w:p>
        </w:tc>
        <w:tc>
          <w:tcPr>
            <w:tcW w:type="dxa" w:w="1656"/>
            <w:shd w:fill="FFFFFF"/>
            <w:tcMar>
              <w:top w:w="60" w:type="dxa"/>
              <w:bottom w:w="60" w:type="dxa"/>
              <w:left w:w="60" w:type="dxa"/>
              <w:right w:w="60" w:type="dxa"/>
            </w:tcMar>
          </w:tcPr>
          <w:p>
            <w:pPr>
              <w:spacing w:before="40" w:after="40" w:line="276" w:lineRule="auto"/>
              <w:jc w:val="center"/>
            </w:pPr>
            <w:r>
              <w:rPr>
                <w:rFonts w:ascii="Calibri" w:hAnsi="Calibri"/>
                <w:b/>
                <w:i w:val="0"/>
                <w:color w:val="475569"/>
                <w:sz w:val="15"/>
              </w:rPr>
              <w:t>Bicicletas</w:t>
            </w:r>
          </w:p>
        </w:tc>
        <w:tc>
          <w:tcPr>
            <w:tcW w:type="dxa" w:w="1656"/>
            <w:tcMar>
              <w:top w:w="60" w:type="dxa"/>
              <w:bottom w:w="60" w:type="dxa"/>
              <w:left w:w="60" w:type="dxa"/>
              <w:right w:w="60" w:type="dxa"/>
            </w:tcMar>
            <w:shd w:fill="FEF3C7"/>
          </w:tcPr>
          <w:p>
            <w:pPr>
              <w:spacing w:before="40" w:after="40"/>
              <w:jc w:val="center"/>
            </w:pPr>
            <w:r>
              <w:rPr>
                <w:rFonts w:ascii="Calibri" w:hAnsi="Calibri"/>
                <w:b/>
                <w:color w:val="B45309"/>
                <w:sz w:val="16"/>
              </w:rPr>
              <w:t>PARCIAL</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DB: Bicicleta, Producto_BiciNueva</w:t>
              <w:br/>
              <w:t>API: POST /api/bicicletas, /productos</w:t>
              <w:br/>
              <w:t>UI: ModalAltaBicicleta.tsx</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Arquitectura refinada: las bicicletas de clientes para taller se gestionan en 'Bicicleta' (marca, modelo). Las bicicletas nuevas en venta se modelan en 'Producto_BiciNueva' (marca, color, rodado, talle, género, precio). Falta campo explícito 'numero_serie' en la tabla Bicicleta de taller.</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RF7</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Modificar los datos de una bicicleta.</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Bicicletas</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DB: Bicicleta</w:t>
              <w:br/>
              <w:t>API: PUT /api/bicicletas/:id</w:t>
              <w:br/>
              <w:t>UI: ModalEditarBicicleta.tsx</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Edición fluida de marca y modelo con validaciones de longitud y registro en bitácora.</w:t>
            </w:r>
          </w:p>
        </w:tc>
      </w:tr>
      <w:tr>
        <w:tc>
          <w:tcPr>
            <w:tcW w:type="dxa" w:w="1656"/>
            <w:shd w:fill="FFFFFF"/>
            <w:tcMar>
              <w:top w:w="60" w:type="dxa"/>
              <w:bottom w:w="60" w:type="dxa"/>
              <w:left w:w="80" w:type="dxa"/>
              <w:right w:w="80" w:type="dxa"/>
            </w:tcMar>
          </w:tcPr>
          <w:p>
            <w:pPr>
              <w:spacing w:before="40" w:after="40" w:line="276" w:lineRule="auto"/>
              <w:jc w:val="center"/>
            </w:pPr>
            <w:r>
              <w:rPr>
                <w:rFonts w:ascii="Calibri" w:hAnsi="Calibri"/>
                <w:b/>
                <w:i w:val="0"/>
                <w:color w:val="0F172A"/>
                <w:sz w:val="16"/>
              </w:rPr>
              <w:t>RF8</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Eliminar una bicicleta registrada.</w:t>
            </w:r>
          </w:p>
        </w:tc>
        <w:tc>
          <w:tcPr>
            <w:tcW w:type="dxa" w:w="1656"/>
            <w:shd w:fill="FFFFFF"/>
            <w:tcMar>
              <w:top w:w="60" w:type="dxa"/>
              <w:bottom w:w="60" w:type="dxa"/>
              <w:left w:w="60" w:type="dxa"/>
              <w:right w:w="60" w:type="dxa"/>
            </w:tcMar>
          </w:tcPr>
          <w:p>
            <w:pPr>
              <w:spacing w:before="40" w:after="40" w:line="276" w:lineRule="auto"/>
              <w:jc w:val="center"/>
            </w:pPr>
            <w:r>
              <w:rPr>
                <w:rFonts w:ascii="Calibri" w:hAnsi="Calibri"/>
                <w:b/>
                <w:i w:val="0"/>
                <w:color w:val="475569"/>
                <w:sz w:val="15"/>
              </w:rPr>
              <w:t>Bicicletas</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DB: Bicicleta</w:t>
              <w:br/>
              <w:t>API: DELETE /api/bicicletas/:id</w:t>
              <w:br/>
              <w:t>UI: BicicletasTabla.tsx</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Eliminación física con control de integridad: valida que no posea órdenes de reparación asociadas antes de permitir el borrado.</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RF9</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Consultar todas las bicicletas registradas y su propietario.</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Bicicletas</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API: GET /api/bicicletas</w:t>
              <w:br/>
              <w:t>UI: BicicletasView.tsx, BicicletasTabla.tsx</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Muestra tabla con marca, modelo, cliente propietario, DNI, teléfono y botón para consultar historial clínico de servicios.</w:t>
            </w:r>
          </w:p>
        </w:tc>
      </w:tr>
      <w:tr>
        <w:tc>
          <w:tcPr>
            <w:tcW w:type="dxa" w:w="1656"/>
            <w:shd w:fill="FFFFFF"/>
            <w:tcMar>
              <w:top w:w="60" w:type="dxa"/>
              <w:bottom w:w="60" w:type="dxa"/>
              <w:left w:w="80" w:type="dxa"/>
              <w:right w:w="80" w:type="dxa"/>
            </w:tcMar>
          </w:tcPr>
          <w:p>
            <w:pPr>
              <w:spacing w:before="40" w:after="40" w:line="276" w:lineRule="auto"/>
              <w:jc w:val="center"/>
            </w:pPr>
            <w:r>
              <w:rPr>
                <w:rFonts w:ascii="Calibri" w:hAnsi="Calibri"/>
                <w:b/>
                <w:i w:val="0"/>
                <w:color w:val="0F172A"/>
                <w:sz w:val="16"/>
              </w:rPr>
              <w:t>RF10</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Registrar venta asociando cliente, producto, monto, cantidad y fecha.</w:t>
            </w:r>
          </w:p>
        </w:tc>
        <w:tc>
          <w:tcPr>
            <w:tcW w:type="dxa" w:w="1656"/>
            <w:shd w:fill="FFFFFF"/>
            <w:tcMar>
              <w:top w:w="60" w:type="dxa"/>
              <w:bottom w:w="60" w:type="dxa"/>
              <w:left w:w="60" w:type="dxa"/>
              <w:right w:w="60" w:type="dxa"/>
            </w:tcMar>
          </w:tcPr>
          <w:p>
            <w:pPr>
              <w:spacing w:before="40" w:after="40" w:line="276" w:lineRule="auto"/>
              <w:jc w:val="center"/>
            </w:pPr>
            <w:r>
              <w:rPr>
                <w:rFonts w:ascii="Calibri" w:hAnsi="Calibri"/>
                <w:b/>
                <w:i w:val="0"/>
                <w:color w:val="475569"/>
                <w:sz w:val="15"/>
              </w:rPr>
              <w:t>Ventas</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DB: Venta, Detalle_Venta</w:t>
              <w:br/>
              <w:t>API: POST /api/ventas</w:t>
              <w:br/>
              <w:t>UI: ModalNuevaVenta.tsx</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Transacción atómica segura en PostgreSQL (BEGIN/COMMIT/ROLLBACK): descuenta stock, valida existencias, vincula cliente, usuario vendedor y método de pago.</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RF11</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Generar un comprobante de venta.</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Ventas</w:t>
            </w:r>
          </w:p>
        </w:tc>
        <w:tc>
          <w:tcPr>
            <w:tcW w:type="dxa" w:w="1656"/>
            <w:tcMar>
              <w:top w:w="60" w:type="dxa"/>
              <w:bottom w:w="60" w:type="dxa"/>
              <w:left w:w="60" w:type="dxa"/>
              <w:right w:w="60" w:type="dxa"/>
            </w:tcMar>
            <w:shd w:fill="FEF3C7"/>
          </w:tcPr>
          <w:p>
            <w:pPr>
              <w:spacing w:before="40" w:after="40"/>
              <w:jc w:val="center"/>
            </w:pPr>
            <w:r>
              <w:rPr>
                <w:rFonts w:ascii="Calibri" w:hAnsi="Calibri"/>
                <w:b/>
                <w:color w:val="B45309"/>
                <w:sz w:val="16"/>
              </w:rPr>
              <w:t>PARCIAL</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UI: ModalDetalleVenta.tsx</w:t>
              <w:br/>
              <w:t>CSS: print (@media print)</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Comprobante fiscal con número de factura 'FAC-00000X', datos de cliente, vendedor, ítem desglosado y botón de impresión mediante window.print(). Es parcial porque no existe aún descarga directa desatendida a archivo binario .PDF.</w:t>
            </w:r>
          </w:p>
        </w:tc>
      </w:tr>
      <w:tr>
        <w:tc>
          <w:tcPr>
            <w:tcW w:type="dxa" w:w="1656"/>
            <w:shd w:fill="FFFFFF"/>
            <w:tcMar>
              <w:top w:w="60" w:type="dxa"/>
              <w:bottom w:w="60" w:type="dxa"/>
              <w:left w:w="80" w:type="dxa"/>
              <w:right w:w="80" w:type="dxa"/>
            </w:tcMar>
          </w:tcPr>
          <w:p>
            <w:pPr>
              <w:spacing w:before="40" w:after="40" w:line="276" w:lineRule="auto"/>
              <w:jc w:val="center"/>
            </w:pPr>
            <w:r>
              <w:rPr>
                <w:rFonts w:ascii="Calibri" w:hAnsi="Calibri"/>
                <w:b/>
                <w:i w:val="0"/>
                <w:color w:val="0F172A"/>
                <w:sz w:val="16"/>
              </w:rPr>
              <w:t>RF12</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Consultar el historial de ventas por cliente o por fecha.</w:t>
            </w:r>
          </w:p>
        </w:tc>
        <w:tc>
          <w:tcPr>
            <w:tcW w:type="dxa" w:w="1656"/>
            <w:shd w:fill="FFFFFF"/>
            <w:tcMar>
              <w:top w:w="60" w:type="dxa"/>
              <w:bottom w:w="60" w:type="dxa"/>
              <w:left w:w="60" w:type="dxa"/>
              <w:right w:w="60" w:type="dxa"/>
            </w:tcMar>
          </w:tcPr>
          <w:p>
            <w:pPr>
              <w:spacing w:before="40" w:after="40" w:line="276" w:lineRule="auto"/>
              <w:jc w:val="center"/>
            </w:pPr>
            <w:r>
              <w:rPr>
                <w:rFonts w:ascii="Calibri" w:hAnsi="Calibri"/>
                <w:b/>
                <w:i w:val="0"/>
                <w:color w:val="475569"/>
                <w:sz w:val="15"/>
              </w:rPr>
              <w:t>Ventas</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API: GET /api/ventas</w:t>
              <w:br/>
              <w:t>UI: VentasView.tsx, TabVentasListado.tsx</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Permite filtrar ventas por rango de fechas (desde/hasta), cliente, estado (COMPLETADA/ANULADA) y buscador por número de factura.</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RF13</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Modificar o anular ventas con control de permisos.</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Ventas</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DB: Venta</w:t>
              <w:br/>
              <w:t>API: PUT /api/ventas/:id/anular</w:t>
              <w:br/>
              <w:t>UI: ModalDetalleVenta.tsx</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Anulación completa: revierte la venta, repone automáticamente el stock de cada ítem en 'Productos', solicita motivo obligatorio y audita en bitácora.</w:t>
            </w:r>
          </w:p>
        </w:tc>
      </w:tr>
      <w:tr>
        <w:tc>
          <w:tcPr>
            <w:tcW w:type="dxa" w:w="1656"/>
            <w:shd w:fill="FFFFFF"/>
            <w:tcMar>
              <w:top w:w="60" w:type="dxa"/>
              <w:bottom w:w="60" w:type="dxa"/>
              <w:left w:w="80" w:type="dxa"/>
              <w:right w:w="80" w:type="dxa"/>
            </w:tcMar>
          </w:tcPr>
          <w:p>
            <w:pPr>
              <w:spacing w:before="40" w:after="40" w:line="276" w:lineRule="auto"/>
              <w:jc w:val="center"/>
            </w:pPr>
            <w:r>
              <w:rPr>
                <w:rFonts w:ascii="Calibri" w:hAnsi="Calibri"/>
                <w:b/>
                <w:i w:val="0"/>
                <w:color w:val="0F172A"/>
                <w:sz w:val="16"/>
              </w:rPr>
              <w:t>RF14</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Registrar bicicleta en reparación (cliente, bici y fecha de ingreso).</w:t>
            </w:r>
          </w:p>
        </w:tc>
        <w:tc>
          <w:tcPr>
            <w:tcW w:type="dxa" w:w="1656"/>
            <w:shd w:fill="FFFFFF"/>
            <w:tcMar>
              <w:top w:w="60" w:type="dxa"/>
              <w:bottom w:w="60" w:type="dxa"/>
              <w:left w:w="60" w:type="dxa"/>
              <w:right w:w="60" w:type="dxa"/>
            </w:tcMar>
          </w:tcPr>
          <w:p>
            <w:pPr>
              <w:spacing w:before="40" w:after="40" w:line="276" w:lineRule="auto"/>
              <w:jc w:val="center"/>
            </w:pPr>
            <w:r>
              <w:rPr>
                <w:rFonts w:ascii="Calibri" w:hAnsi="Calibri"/>
                <w:b/>
                <w:i w:val="0"/>
                <w:color w:val="475569"/>
                <w:sz w:val="15"/>
              </w:rPr>
              <w:t>Reparaciones</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DB: Reparacion</w:t>
              <w:br/>
              <w:t>API: POST /api/reparaciones</w:t>
              <w:br/>
              <w:t>UI: ModalAltaReparacion.tsx</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Genera orden de servicio con fecha de recepción, bicicleta, cliente, descripción del problema y estado inicial 'Recibida'.</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RF15</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Cambiar el estado de la reparación (recibida, en reparación, lista, entregada).</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Reparaciones</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DB: Reparacion</w:t>
              <w:br/>
              <w:t>API: PUT /api/reparaciones/:id</w:t>
              <w:br/>
              <w:t>UI: ReparacionesKanban.tsx</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Cumplido de forma destacada: dispone de un tablero interactivo Kanban donde se arrastran o cambian de columna las órdenes entre los 4 estados oficiales.</w:t>
            </w:r>
          </w:p>
        </w:tc>
      </w:tr>
      <w:tr>
        <w:tc>
          <w:tcPr>
            <w:tcW w:type="dxa" w:w="1656"/>
            <w:shd w:fill="FFFFFF"/>
            <w:tcMar>
              <w:top w:w="60" w:type="dxa"/>
              <w:bottom w:w="60" w:type="dxa"/>
              <w:left w:w="80" w:type="dxa"/>
              <w:right w:w="80" w:type="dxa"/>
            </w:tcMar>
          </w:tcPr>
          <w:p>
            <w:pPr>
              <w:spacing w:before="40" w:after="40" w:line="276" w:lineRule="auto"/>
              <w:jc w:val="center"/>
            </w:pPr>
            <w:r>
              <w:rPr>
                <w:rFonts w:ascii="Calibri" w:hAnsi="Calibri"/>
                <w:b/>
                <w:i w:val="0"/>
                <w:color w:val="0F172A"/>
                <w:sz w:val="16"/>
              </w:rPr>
              <w:t>RF16</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Consultar estado actual y ubicación de bicicleta en reparación.</w:t>
            </w:r>
          </w:p>
        </w:tc>
        <w:tc>
          <w:tcPr>
            <w:tcW w:type="dxa" w:w="1656"/>
            <w:shd w:fill="FFFFFF"/>
            <w:tcMar>
              <w:top w:w="60" w:type="dxa"/>
              <w:bottom w:w="60" w:type="dxa"/>
              <w:left w:w="60" w:type="dxa"/>
              <w:right w:w="60" w:type="dxa"/>
            </w:tcMar>
          </w:tcPr>
          <w:p>
            <w:pPr>
              <w:spacing w:before="40" w:after="40" w:line="276" w:lineRule="auto"/>
              <w:jc w:val="center"/>
            </w:pPr>
            <w:r>
              <w:rPr>
                <w:rFonts w:ascii="Calibri" w:hAnsi="Calibri"/>
                <w:b/>
                <w:i w:val="0"/>
                <w:color w:val="475569"/>
                <w:sz w:val="15"/>
              </w:rPr>
              <w:t>Reparaciones</w:t>
            </w:r>
          </w:p>
        </w:tc>
        <w:tc>
          <w:tcPr>
            <w:tcW w:type="dxa" w:w="1656"/>
            <w:tcMar>
              <w:top w:w="60" w:type="dxa"/>
              <w:bottom w:w="60" w:type="dxa"/>
              <w:left w:w="60" w:type="dxa"/>
              <w:right w:w="60" w:type="dxa"/>
            </w:tcMar>
            <w:shd w:fill="FEF3C7"/>
          </w:tcPr>
          <w:p>
            <w:pPr>
              <w:spacing w:before="40" w:after="40"/>
              <w:jc w:val="center"/>
            </w:pPr>
            <w:r>
              <w:rPr>
                <w:rFonts w:ascii="Calibri" w:hAnsi="Calibri"/>
                <w:b/>
                <w:color w:val="B45309"/>
                <w:sz w:val="16"/>
              </w:rPr>
              <w:t>PARCIAL</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API: GET /api/reparaciones</w:t>
              <w:br/>
              <w:t>UI: ReparacionesKanban.tsx, Tabla</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El estado operativo se consulta en tiempo real en la tabla y Kanban. Es parcial porque no se diseñó una columna 'ubicacion_taller' explícita en la BD (la ubicación se anota dentro de las observaciones).</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RF17</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Asociar notas o detalles a cada reparación.</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Reparaciones</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DB: Reparacion, Detalle_Reparacion</w:t>
              <w:br/>
              <w:t>API: POST /api/detalle-reparacion</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Permite añadir notas técnicas del mecánico y cargar repuestos utilizados con precio unitario y cantidad consumida.</w:t>
            </w:r>
          </w:p>
        </w:tc>
      </w:tr>
      <w:tr>
        <w:tc>
          <w:tcPr>
            <w:tcW w:type="dxa" w:w="1656"/>
            <w:shd w:fill="FFFFFF"/>
            <w:tcMar>
              <w:top w:w="60" w:type="dxa"/>
              <w:bottom w:w="60" w:type="dxa"/>
              <w:left w:w="80" w:type="dxa"/>
              <w:right w:w="80" w:type="dxa"/>
            </w:tcMar>
          </w:tcPr>
          <w:p>
            <w:pPr>
              <w:spacing w:before="40" w:after="40" w:line="276" w:lineRule="auto"/>
              <w:jc w:val="center"/>
            </w:pPr>
            <w:r>
              <w:rPr>
                <w:rFonts w:ascii="Calibri" w:hAnsi="Calibri"/>
                <w:b/>
                <w:i w:val="0"/>
                <w:color w:val="0F172A"/>
                <w:sz w:val="16"/>
              </w:rPr>
              <w:t>RF18</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Registro del costo total de una reparación (mano de obra + repuestos).</w:t>
            </w:r>
          </w:p>
        </w:tc>
        <w:tc>
          <w:tcPr>
            <w:tcW w:type="dxa" w:w="1656"/>
            <w:shd w:fill="FFFFFF"/>
            <w:tcMar>
              <w:top w:w="60" w:type="dxa"/>
              <w:bottom w:w="60" w:type="dxa"/>
              <w:left w:w="60" w:type="dxa"/>
              <w:right w:w="60" w:type="dxa"/>
            </w:tcMar>
          </w:tcPr>
          <w:p>
            <w:pPr>
              <w:spacing w:before="40" w:after="40" w:line="276" w:lineRule="auto"/>
              <w:jc w:val="center"/>
            </w:pPr>
            <w:r>
              <w:rPr>
                <w:rFonts w:ascii="Calibri" w:hAnsi="Calibri"/>
                <w:b/>
                <w:i w:val="0"/>
                <w:color w:val="475569"/>
                <w:sz w:val="15"/>
              </w:rPr>
              <w:t>Reparaciones</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DB: Reparacion, Detalle_Reparacion</w:t>
              <w:br/>
              <w:t>API: detalleReparacion.service.ts</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Calculado dinámicamente y con consistencia transaccional: costo_total = costo_mano_obra + SUM(repuestos). Descuenta stock del repuesto.</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RF19</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Registrar ingresos de productos al stock con detalle del artículo.</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Stock</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DB: Productos, Movimiento_Stock</w:t>
              <w:br/>
              <w:t>API: POST /api/productos/movimientos</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Soporta alta de productos y registro de movimientos de stock tipo 'INGRESO' con motivo (compra a proveedor, devolución, ajuste de inventario).</w:t>
            </w:r>
          </w:p>
        </w:tc>
      </w:tr>
      <w:tr>
        <w:tc>
          <w:tcPr>
            <w:tcW w:type="dxa" w:w="1656"/>
            <w:shd w:fill="FFFFFF"/>
            <w:tcMar>
              <w:top w:w="60" w:type="dxa"/>
              <w:bottom w:w="60" w:type="dxa"/>
              <w:left w:w="80" w:type="dxa"/>
              <w:right w:w="80" w:type="dxa"/>
            </w:tcMar>
          </w:tcPr>
          <w:p>
            <w:pPr>
              <w:spacing w:before="40" w:after="40" w:line="276" w:lineRule="auto"/>
              <w:jc w:val="center"/>
            </w:pPr>
            <w:r>
              <w:rPr>
                <w:rFonts w:ascii="Calibri" w:hAnsi="Calibri"/>
                <w:b/>
                <w:i w:val="0"/>
                <w:color w:val="0F172A"/>
                <w:sz w:val="16"/>
              </w:rPr>
              <w:t>RF20</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Registrar egresos de productos por venta o uso en reparación.</w:t>
            </w:r>
          </w:p>
        </w:tc>
        <w:tc>
          <w:tcPr>
            <w:tcW w:type="dxa" w:w="1656"/>
            <w:shd w:fill="FFFFFF"/>
            <w:tcMar>
              <w:top w:w="60" w:type="dxa"/>
              <w:bottom w:w="60" w:type="dxa"/>
              <w:left w:w="60" w:type="dxa"/>
              <w:right w:w="60" w:type="dxa"/>
            </w:tcMar>
          </w:tcPr>
          <w:p>
            <w:pPr>
              <w:spacing w:before="40" w:after="40" w:line="276" w:lineRule="auto"/>
              <w:jc w:val="center"/>
            </w:pPr>
            <w:r>
              <w:rPr>
                <w:rFonts w:ascii="Calibri" w:hAnsi="Calibri"/>
                <w:b/>
                <w:i w:val="0"/>
                <w:color w:val="475569"/>
                <w:sz w:val="15"/>
              </w:rPr>
              <w:t>Stock</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DB: Productos, Movimiento_Stock</w:t>
              <w:br/>
              <w:t>API: venta.service.ts, detalleReparacion.service.ts</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Deducción automática e inmediata del inventario cada vez que se factura una venta o se asigna un repuesto a una orden de taller.</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RF21</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Consultar el stock actual por producto.</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Stock</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API: GET /api/productos</w:t>
              <w:br/>
              <w:t>UI: StockView.tsx, StockTabla.tsx</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Catálogo interactivo con filtros por categoría (Bicicletas, Repuestos, Accesorios), estado (activos/inactivos) y buscador en tiempo real.</w:t>
            </w:r>
          </w:p>
        </w:tc>
      </w:tr>
      <w:tr>
        <w:tc>
          <w:tcPr>
            <w:tcW w:type="dxa" w:w="1656"/>
            <w:shd w:fill="FFFFFF"/>
            <w:tcMar>
              <w:top w:w="60" w:type="dxa"/>
              <w:bottom w:w="60" w:type="dxa"/>
              <w:left w:w="80" w:type="dxa"/>
              <w:right w:w="80" w:type="dxa"/>
            </w:tcMar>
          </w:tcPr>
          <w:p>
            <w:pPr>
              <w:spacing w:before="40" w:after="40" w:line="276" w:lineRule="auto"/>
              <w:jc w:val="center"/>
            </w:pPr>
            <w:r>
              <w:rPr>
                <w:rFonts w:ascii="Calibri" w:hAnsi="Calibri"/>
                <w:b/>
                <w:i w:val="0"/>
                <w:color w:val="0F172A"/>
                <w:sz w:val="16"/>
              </w:rPr>
              <w:t>RF22</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Emitir alertas por bajo stock cuando cantidad &lt;= mínimo predefinido.</w:t>
            </w:r>
          </w:p>
        </w:tc>
        <w:tc>
          <w:tcPr>
            <w:tcW w:type="dxa" w:w="1656"/>
            <w:shd w:fill="FFFFFF"/>
            <w:tcMar>
              <w:top w:w="60" w:type="dxa"/>
              <w:bottom w:w="60" w:type="dxa"/>
              <w:left w:w="60" w:type="dxa"/>
              <w:right w:w="60" w:type="dxa"/>
            </w:tcMar>
          </w:tcPr>
          <w:p>
            <w:pPr>
              <w:spacing w:before="40" w:after="40" w:line="276" w:lineRule="auto"/>
              <w:jc w:val="center"/>
            </w:pPr>
            <w:r>
              <w:rPr>
                <w:rFonts w:ascii="Calibri" w:hAnsi="Calibri"/>
                <w:b/>
                <w:i w:val="0"/>
                <w:color w:val="475569"/>
                <w:sz w:val="15"/>
              </w:rPr>
              <w:t>Stock / Inicio</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DB: Productos (stock_minimo)</w:t>
              <w:br/>
              <w:t>UI: StockTabla.tsx, InicioAlertasStock.tsx</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Alertas visuales automatizadas con badges de advertencia en inventario y panel prioritario de insumos críticos en el Dashboard de Inicio.</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RF23</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Modificar cantidades o datos de productos con permisos especiales.</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Stock</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API: PUT /api/productos/:id</w:t>
              <w:br/>
              <w:t>UI: ModalAjusteStock.tsx</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Protegido por middleware de seguridad: únicamente roles ADMIN y SUPERADMIN pueden editar stock mínimo, precios o realizar ajustes manuales.</w:t>
            </w:r>
          </w:p>
        </w:tc>
      </w:tr>
      <w:tr>
        <w:tc>
          <w:tcPr>
            <w:tcW w:type="dxa" w:w="1656"/>
            <w:shd w:fill="FFFFFF"/>
            <w:tcMar>
              <w:top w:w="60" w:type="dxa"/>
              <w:bottom w:w="60" w:type="dxa"/>
              <w:left w:w="80" w:type="dxa"/>
              <w:right w:w="80" w:type="dxa"/>
            </w:tcMar>
          </w:tcPr>
          <w:p>
            <w:pPr>
              <w:spacing w:before="40" w:after="40" w:line="276" w:lineRule="auto"/>
              <w:jc w:val="center"/>
            </w:pPr>
            <w:r>
              <w:rPr>
                <w:rFonts w:ascii="Calibri" w:hAnsi="Calibri"/>
                <w:b/>
                <w:i w:val="0"/>
                <w:color w:val="0F172A"/>
                <w:sz w:val="16"/>
              </w:rPr>
              <w:t>RF24</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Reportes automáticos semanales/mensuales de ventas discriminando categorías.</w:t>
            </w:r>
          </w:p>
        </w:tc>
        <w:tc>
          <w:tcPr>
            <w:tcW w:type="dxa" w:w="1656"/>
            <w:shd w:fill="FFFFFF"/>
            <w:tcMar>
              <w:top w:w="60" w:type="dxa"/>
              <w:bottom w:w="60" w:type="dxa"/>
              <w:left w:w="60" w:type="dxa"/>
              <w:right w:w="60" w:type="dxa"/>
            </w:tcMar>
          </w:tcPr>
          <w:p>
            <w:pPr>
              <w:spacing w:before="40" w:after="40" w:line="276" w:lineRule="auto"/>
              <w:jc w:val="center"/>
            </w:pPr>
            <w:r>
              <w:rPr>
                <w:rFonts w:ascii="Calibri" w:hAnsi="Calibri"/>
                <w:b/>
                <w:i w:val="0"/>
                <w:color w:val="475569"/>
                <w:sz w:val="15"/>
              </w:rPr>
              <w:t>Reportes</w:t>
            </w:r>
          </w:p>
        </w:tc>
        <w:tc>
          <w:tcPr>
            <w:tcW w:type="dxa" w:w="1656"/>
            <w:tcMar>
              <w:top w:w="60" w:type="dxa"/>
              <w:bottom w:w="60" w:type="dxa"/>
              <w:left w:w="60" w:type="dxa"/>
              <w:right w:w="60" w:type="dxa"/>
            </w:tcMar>
            <w:shd w:fill="FEF3C7"/>
          </w:tcPr>
          <w:p>
            <w:pPr>
              <w:spacing w:before="40" w:after="40"/>
              <w:jc w:val="center"/>
            </w:pPr>
            <w:r>
              <w:rPr>
                <w:rFonts w:ascii="Calibri" w:hAnsi="Calibri"/>
                <w:b/>
                <w:color w:val="B45309"/>
                <w:sz w:val="16"/>
              </w:rPr>
              <w:t>PARCIAL</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API: GET /api/reportes/ventas</w:t>
              <w:br/>
              <w:t>UI: TabVentas.tsx, TabTopProductos.tsx</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Pantalla interactiva con desglose de ventas por fecha y productos estrella. Es parcial porque la generación es bajo demanda en UI; no hay servicio autónomo de cron/email que envíe reportes desatendidos.</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RF24.1</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Reportes automáticos de reparaciones finalizadas.</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Reportes</w:t>
            </w:r>
          </w:p>
        </w:tc>
        <w:tc>
          <w:tcPr>
            <w:tcW w:type="dxa" w:w="1656"/>
            <w:tcMar>
              <w:top w:w="60" w:type="dxa"/>
              <w:bottom w:w="60" w:type="dxa"/>
              <w:left w:w="60" w:type="dxa"/>
              <w:right w:w="60" w:type="dxa"/>
            </w:tcMar>
            <w:shd w:fill="FEF3C7"/>
          </w:tcPr>
          <w:p>
            <w:pPr>
              <w:spacing w:before="40" w:after="40"/>
              <w:jc w:val="center"/>
            </w:pPr>
            <w:r>
              <w:rPr>
                <w:rFonts w:ascii="Calibri" w:hAnsi="Calibri"/>
                <w:b/>
                <w:color w:val="B45309"/>
                <w:sz w:val="16"/>
              </w:rPr>
              <w:t>PARCIAL</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API: GET /api/reportes/reparaciones</w:t>
              <w:br/>
              <w:t>UI: TabTaller.tsx</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Métricas de taller completas (entregadas, en curso, mano de obra recaudada). Generación bajo demanda por interfaz visual.</w:t>
            </w:r>
          </w:p>
        </w:tc>
      </w:tr>
      <w:tr>
        <w:tc>
          <w:tcPr>
            <w:tcW w:type="dxa" w:w="1656"/>
            <w:shd w:fill="FFFFFF"/>
            <w:tcMar>
              <w:top w:w="60" w:type="dxa"/>
              <w:bottom w:w="60" w:type="dxa"/>
              <w:left w:w="80" w:type="dxa"/>
              <w:right w:w="80" w:type="dxa"/>
            </w:tcMar>
          </w:tcPr>
          <w:p>
            <w:pPr>
              <w:spacing w:before="40" w:after="40" w:line="276" w:lineRule="auto"/>
              <w:jc w:val="center"/>
            </w:pPr>
            <w:r>
              <w:rPr>
                <w:rFonts w:ascii="Calibri" w:hAnsi="Calibri"/>
                <w:b/>
                <w:i w:val="0"/>
                <w:color w:val="0F172A"/>
                <w:sz w:val="16"/>
              </w:rPr>
              <w:t>RF24.2</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Reportes automáticos sobre el uso de stock (artículos y cantidades).</w:t>
            </w:r>
          </w:p>
        </w:tc>
        <w:tc>
          <w:tcPr>
            <w:tcW w:type="dxa" w:w="1656"/>
            <w:shd w:fill="FFFFFF"/>
            <w:tcMar>
              <w:top w:w="60" w:type="dxa"/>
              <w:bottom w:w="60" w:type="dxa"/>
              <w:left w:w="60" w:type="dxa"/>
              <w:right w:w="60" w:type="dxa"/>
            </w:tcMar>
          </w:tcPr>
          <w:p>
            <w:pPr>
              <w:spacing w:before="40" w:after="40" w:line="276" w:lineRule="auto"/>
              <w:jc w:val="center"/>
            </w:pPr>
            <w:r>
              <w:rPr>
                <w:rFonts w:ascii="Calibri" w:hAnsi="Calibri"/>
                <w:b/>
                <w:i w:val="0"/>
                <w:color w:val="475569"/>
                <w:sz w:val="15"/>
              </w:rPr>
              <w:t>Reportes</w:t>
            </w:r>
          </w:p>
        </w:tc>
        <w:tc>
          <w:tcPr>
            <w:tcW w:type="dxa" w:w="1656"/>
            <w:tcMar>
              <w:top w:w="60" w:type="dxa"/>
              <w:bottom w:w="60" w:type="dxa"/>
              <w:left w:w="60" w:type="dxa"/>
              <w:right w:w="60" w:type="dxa"/>
            </w:tcMar>
            <w:shd w:fill="FEF3C7"/>
          </w:tcPr>
          <w:p>
            <w:pPr>
              <w:spacing w:before="40" w:after="40"/>
              <w:jc w:val="center"/>
            </w:pPr>
            <w:r>
              <w:rPr>
                <w:rFonts w:ascii="Calibri" w:hAnsi="Calibri"/>
                <w:b/>
                <w:color w:val="B45309"/>
                <w:sz w:val="16"/>
              </w:rPr>
              <w:t>PARCIAL</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API: GET /api/productos/movimientos</w:t>
              <w:br/>
              <w:t>UI: ModalHistorialMovimientos.tsx</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Visualización histórica completa de entradas/salidas y consumo en taller. Operación bajo demanda.</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RF24.3</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Reportes automáticos de ingresos totales (ventas + servicios).</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Reportes</w:t>
            </w:r>
          </w:p>
        </w:tc>
        <w:tc>
          <w:tcPr>
            <w:tcW w:type="dxa" w:w="1656"/>
            <w:tcMar>
              <w:top w:w="60" w:type="dxa"/>
              <w:bottom w:w="60" w:type="dxa"/>
              <w:left w:w="60" w:type="dxa"/>
              <w:right w:w="60" w:type="dxa"/>
            </w:tcMar>
            <w:shd w:fill="FEF3C7"/>
          </w:tcPr>
          <w:p>
            <w:pPr>
              <w:spacing w:before="40" w:after="40"/>
              <w:jc w:val="center"/>
            </w:pPr>
            <w:r>
              <w:rPr>
                <w:rFonts w:ascii="Calibri" w:hAnsi="Calibri"/>
                <w:b/>
                <w:color w:val="B45309"/>
                <w:sz w:val="16"/>
              </w:rPr>
              <w:t>PARCIAL</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API: GET /api/reportes/dashboard</w:t>
              <w:br/>
              <w:t>UI: TabBalance.tsx, TabConsolidado.tsx</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Visualización ejecutiva de facturación total combinada (ventas + taller - egresos a proveedores). Falta automatización programada en segundo plano.</w:t>
            </w:r>
          </w:p>
        </w:tc>
      </w:tr>
      <w:tr>
        <w:tc>
          <w:tcPr>
            <w:tcW w:type="dxa" w:w="1656"/>
            <w:shd w:fill="FFFFFF"/>
            <w:tcMar>
              <w:top w:w="60" w:type="dxa"/>
              <w:bottom w:w="60" w:type="dxa"/>
              <w:left w:w="80" w:type="dxa"/>
              <w:right w:w="80" w:type="dxa"/>
            </w:tcMar>
          </w:tcPr>
          <w:p>
            <w:pPr>
              <w:spacing w:before="40" w:after="40" w:line="276" w:lineRule="auto"/>
              <w:jc w:val="center"/>
            </w:pPr>
            <w:r>
              <w:rPr>
                <w:rFonts w:ascii="Calibri" w:hAnsi="Calibri"/>
                <w:b/>
                <w:i w:val="0"/>
                <w:color w:val="0F172A"/>
                <w:sz w:val="16"/>
              </w:rPr>
              <w:t>RF24.4</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Reportes automáticos de stock disponible y diferencias con período anterior.</w:t>
            </w:r>
          </w:p>
        </w:tc>
        <w:tc>
          <w:tcPr>
            <w:tcW w:type="dxa" w:w="1656"/>
            <w:shd w:fill="FFFFFF"/>
            <w:tcMar>
              <w:top w:w="60" w:type="dxa"/>
              <w:bottom w:w="60" w:type="dxa"/>
              <w:left w:w="60" w:type="dxa"/>
              <w:right w:w="60" w:type="dxa"/>
            </w:tcMar>
          </w:tcPr>
          <w:p>
            <w:pPr>
              <w:spacing w:before="40" w:after="40" w:line="276" w:lineRule="auto"/>
              <w:jc w:val="center"/>
            </w:pPr>
            <w:r>
              <w:rPr>
                <w:rFonts w:ascii="Calibri" w:hAnsi="Calibri"/>
                <w:b/>
                <w:i w:val="0"/>
                <w:color w:val="475569"/>
                <w:sz w:val="15"/>
              </w:rPr>
              <w:t>Reportes</w:t>
            </w:r>
          </w:p>
        </w:tc>
        <w:tc>
          <w:tcPr>
            <w:tcW w:type="dxa" w:w="1656"/>
            <w:tcMar>
              <w:top w:w="60" w:type="dxa"/>
              <w:bottom w:w="60" w:type="dxa"/>
              <w:left w:w="60" w:type="dxa"/>
              <w:right w:w="60" w:type="dxa"/>
            </w:tcMar>
            <w:shd w:fill="FEF3C7"/>
          </w:tcPr>
          <w:p>
            <w:pPr>
              <w:spacing w:before="40" w:after="40"/>
              <w:jc w:val="center"/>
            </w:pPr>
            <w:r>
              <w:rPr>
                <w:rFonts w:ascii="Calibri" w:hAnsi="Calibri"/>
                <w:b/>
                <w:color w:val="B45309"/>
                <w:sz w:val="16"/>
              </w:rPr>
              <w:t>PARCIAL</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API: reporte.service.ts</w:t>
              <w:br/>
              <w:t>UI: ReportesView.tsx</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Muestra estado actual y alertas. La comparación histórica diferencial mensual se consulta a través de la bitácora de movimientos.</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RF25</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Exportar reportes en formato PDF o imprimirlos.</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Reportes</w:t>
            </w:r>
          </w:p>
        </w:tc>
        <w:tc>
          <w:tcPr>
            <w:tcW w:type="dxa" w:w="1656"/>
            <w:tcMar>
              <w:top w:w="60" w:type="dxa"/>
              <w:bottom w:w="60" w:type="dxa"/>
              <w:left w:w="60" w:type="dxa"/>
              <w:right w:w="60" w:type="dxa"/>
            </w:tcMar>
            <w:shd w:fill="FEF3C7"/>
          </w:tcPr>
          <w:p>
            <w:pPr>
              <w:spacing w:before="40" w:after="40"/>
              <w:jc w:val="center"/>
            </w:pPr>
            <w:r>
              <w:rPr>
                <w:rFonts w:ascii="Calibri" w:hAnsi="Calibri"/>
                <w:b/>
                <w:color w:val="B45309"/>
                <w:sz w:val="16"/>
              </w:rPr>
              <w:t>PARCIAL</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UI: ReportesHeader.tsx</w:t>
              <w:br/>
              <w:t>Export: exportarCSV(), window.print()</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Cuenta con impresión nativa (window.print()) y exportación tabular a CSV. Falta exportación directa integrada a archivo PDF maquetado.</w:t>
            </w:r>
          </w:p>
        </w:tc>
      </w:tr>
      <w:tr>
        <w:tc>
          <w:tcPr>
            <w:tcW w:type="dxa" w:w="1656"/>
            <w:shd w:fill="FFFFFF"/>
            <w:tcMar>
              <w:top w:w="60" w:type="dxa"/>
              <w:bottom w:w="60" w:type="dxa"/>
              <w:left w:w="80" w:type="dxa"/>
              <w:right w:w="80" w:type="dxa"/>
            </w:tcMar>
          </w:tcPr>
          <w:p>
            <w:pPr>
              <w:spacing w:before="40" w:after="40" w:line="276" w:lineRule="auto"/>
              <w:jc w:val="center"/>
            </w:pPr>
            <w:r>
              <w:rPr>
                <w:rFonts w:ascii="Calibri" w:hAnsi="Calibri"/>
                <w:b/>
                <w:i w:val="0"/>
                <w:color w:val="0F172A"/>
                <w:sz w:val="16"/>
              </w:rPr>
              <w:t>RF26</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Crear usuarios con diferentes roles (dueño, empleado).</w:t>
            </w:r>
          </w:p>
        </w:tc>
        <w:tc>
          <w:tcPr>
            <w:tcW w:type="dxa" w:w="1656"/>
            <w:shd w:fill="FFFFFF"/>
            <w:tcMar>
              <w:top w:w="60" w:type="dxa"/>
              <w:bottom w:w="60" w:type="dxa"/>
              <w:left w:w="60" w:type="dxa"/>
              <w:right w:w="60" w:type="dxa"/>
            </w:tcMar>
          </w:tcPr>
          <w:p>
            <w:pPr>
              <w:spacing w:before="40" w:after="40" w:line="276" w:lineRule="auto"/>
              <w:jc w:val="center"/>
            </w:pPr>
            <w:r>
              <w:rPr>
                <w:rFonts w:ascii="Calibri" w:hAnsi="Calibri"/>
                <w:b/>
                <w:i w:val="0"/>
                <w:color w:val="475569"/>
                <w:sz w:val="15"/>
              </w:rPr>
              <w:t>Usuarios</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DB: Usuario</w:t>
              <w:br/>
              <w:t>API: POST /api/usuarios</w:t>
              <w:br/>
              <w:t>UI: ModalAltaUsuario.tsx</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Superó la especificación: soporte para 3 roles jerárquicos (EMPLEADO, ADMIN, SUPERADMIN) con contraseñas encriptadas con bcrypt.</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RF27</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Asignar permisos según el rol del usuario.</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Usuarios / Seguridad</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Backend: middlewares/auth.middleware.ts</w:t>
              <w:br/>
              <w:t>UI: AuthContext.tsx</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Middleware 'autorizarRoles' protege endpoints críticos. En frontend, los componentes administrativos se ocultan a roles sin privilegios.</w:t>
            </w:r>
          </w:p>
        </w:tc>
      </w:tr>
      <w:tr>
        <w:tc>
          <w:tcPr>
            <w:tcW w:type="dxa" w:w="1656"/>
            <w:shd w:fill="FFFFFF"/>
            <w:tcMar>
              <w:top w:w="60" w:type="dxa"/>
              <w:bottom w:w="60" w:type="dxa"/>
              <w:left w:w="80" w:type="dxa"/>
              <w:right w:w="80" w:type="dxa"/>
            </w:tcMar>
          </w:tcPr>
          <w:p>
            <w:pPr>
              <w:spacing w:before="40" w:after="40" w:line="276" w:lineRule="auto"/>
              <w:jc w:val="center"/>
            </w:pPr>
            <w:r>
              <w:rPr>
                <w:rFonts w:ascii="Calibri" w:hAnsi="Calibri"/>
                <w:b/>
                <w:i w:val="0"/>
                <w:color w:val="0F172A"/>
                <w:sz w:val="16"/>
              </w:rPr>
              <w:t>RF28</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Iniciar sesión con usuario y contraseña.</w:t>
            </w:r>
          </w:p>
        </w:tc>
        <w:tc>
          <w:tcPr>
            <w:tcW w:type="dxa" w:w="1656"/>
            <w:shd w:fill="FFFFFF"/>
            <w:tcMar>
              <w:top w:w="60" w:type="dxa"/>
              <w:bottom w:w="60" w:type="dxa"/>
              <w:left w:w="60" w:type="dxa"/>
              <w:right w:w="60" w:type="dxa"/>
            </w:tcMar>
          </w:tcPr>
          <w:p>
            <w:pPr>
              <w:spacing w:before="40" w:after="40" w:line="276" w:lineRule="auto"/>
              <w:jc w:val="center"/>
            </w:pPr>
            <w:r>
              <w:rPr>
                <w:rFonts w:ascii="Calibri" w:hAnsi="Calibri"/>
                <w:b/>
                <w:i w:val="0"/>
                <w:color w:val="475569"/>
                <w:sz w:val="15"/>
              </w:rPr>
              <w:t>Seguridad</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API: POST /api/login</w:t>
              <w:br/>
              <w:t>UI: LoginView.tsx, LoginForm.tsx</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Autenticación robusta: validación contra hash bcrypt, emisión de JWT con expiración, rate-limiting contra ataques de fuerza bruta y persistencia segura.</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RF29</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Registrar log de actividades por usuario (bitácora).</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Auditoría</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DB: Bitacora_Actividad</w:t>
              <w:br/>
              <w:t>API: bitacora.service.ts</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Trazabilidad absoluta: altas, bajas, modificaciones y anulaciones registran operador, fecha, hora, módulo y descripción detallada.</w:t>
            </w:r>
          </w:p>
        </w:tc>
      </w:tr>
      <w:tr>
        <w:tc>
          <w:tcPr>
            <w:tcW w:type="dxa" w:w="1656"/>
            <w:shd w:fill="FFFFFF"/>
            <w:tcMar>
              <w:top w:w="60" w:type="dxa"/>
              <w:bottom w:w="60" w:type="dxa"/>
              <w:left w:w="80" w:type="dxa"/>
              <w:right w:w="80" w:type="dxa"/>
            </w:tcMar>
          </w:tcPr>
          <w:p>
            <w:pPr>
              <w:spacing w:before="40" w:after="40" w:line="276" w:lineRule="auto"/>
              <w:jc w:val="center"/>
            </w:pPr>
            <w:r>
              <w:rPr>
                <w:rFonts w:ascii="Calibri" w:hAnsi="Calibri"/>
                <w:b/>
                <w:i w:val="0"/>
                <w:color w:val="0F172A"/>
                <w:sz w:val="16"/>
              </w:rPr>
              <w:t>RF30</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Restringir el acceso a ciertas funciones según el rol.</w:t>
            </w:r>
          </w:p>
        </w:tc>
        <w:tc>
          <w:tcPr>
            <w:tcW w:type="dxa" w:w="1656"/>
            <w:shd w:fill="FFFFFF"/>
            <w:tcMar>
              <w:top w:w="60" w:type="dxa"/>
              <w:bottom w:w="60" w:type="dxa"/>
              <w:left w:w="60" w:type="dxa"/>
              <w:right w:w="60" w:type="dxa"/>
            </w:tcMar>
          </w:tcPr>
          <w:p>
            <w:pPr>
              <w:spacing w:before="40" w:after="40" w:line="276" w:lineRule="auto"/>
              <w:jc w:val="center"/>
            </w:pPr>
            <w:r>
              <w:rPr>
                <w:rFonts w:ascii="Calibri" w:hAnsi="Calibri"/>
                <w:b/>
                <w:i w:val="0"/>
                <w:color w:val="475569"/>
                <w:sz w:val="15"/>
              </w:rPr>
              <w:t>Seguridad</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Backend: autorizarRoles()</w:t>
              <w:br/>
              <w:t>UI: Rutas protegidas</w:t>
            </w:r>
          </w:p>
        </w:tc>
        <w:tc>
          <w:tcPr>
            <w:tcW w:type="dxa" w:w="1656"/>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Los empleados tienen acceso acotado a la operatoria de caja y taller; no pueden visualizar bitácora, modificar usuarios ni alterar costos base.</w:t>
            </w:r>
          </w:p>
        </w:tc>
      </w:tr>
      <w:tr>
        <w:tc>
          <w:tcPr>
            <w:tcW w:type="dxa" w:w="1656"/>
            <w:shd w:fill="F8FAFC"/>
            <w:tcMar>
              <w:top w:w="60" w:type="dxa"/>
              <w:bottom w:w="60" w:type="dxa"/>
              <w:left w:w="80" w:type="dxa"/>
              <w:right w:w="80" w:type="dxa"/>
            </w:tcMar>
          </w:tcPr>
          <w:p>
            <w:pPr>
              <w:spacing w:before="40" w:after="40" w:line="276" w:lineRule="auto"/>
              <w:jc w:val="center"/>
            </w:pPr>
            <w:r>
              <w:rPr>
                <w:rFonts w:ascii="Calibri" w:hAnsi="Calibri"/>
                <w:b/>
                <w:i w:val="0"/>
                <w:color w:val="0F172A"/>
                <w:sz w:val="16"/>
              </w:rPr>
              <w:t>RF31</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Registro de auditoría de cambios en el sistema.</w:t>
            </w:r>
          </w:p>
        </w:tc>
        <w:tc>
          <w:tcPr>
            <w:tcW w:type="dxa" w:w="1656"/>
            <w:shd w:fill="F8FAFC"/>
            <w:tcMar>
              <w:top w:w="60" w:type="dxa"/>
              <w:bottom w:w="60" w:type="dxa"/>
              <w:left w:w="60" w:type="dxa"/>
              <w:right w:w="60" w:type="dxa"/>
            </w:tcMar>
          </w:tcPr>
          <w:p>
            <w:pPr>
              <w:spacing w:before="40" w:after="40" w:line="276" w:lineRule="auto"/>
              <w:jc w:val="center"/>
            </w:pPr>
            <w:r>
              <w:rPr>
                <w:rFonts w:ascii="Calibri" w:hAnsi="Calibri"/>
                <w:b/>
                <w:i w:val="0"/>
                <w:color w:val="475569"/>
                <w:sz w:val="15"/>
              </w:rPr>
              <w:t>Auditoría</w:t>
            </w:r>
          </w:p>
        </w:tc>
        <w:tc>
          <w:tcPr>
            <w:tcW w:type="dxa" w:w="1656"/>
            <w:tcMar>
              <w:top w:w="60" w:type="dxa"/>
              <w:bottom w:w="60" w:type="dxa"/>
              <w:left w:w="60" w:type="dxa"/>
              <w:right w:w="60" w:type="dxa"/>
            </w:tcMar>
            <w:shd w:fill="DCFCE7"/>
          </w:tcPr>
          <w:p>
            <w:pPr>
              <w:spacing w:before="40" w:after="40"/>
              <w:jc w:val="center"/>
            </w:pPr>
            <w:r>
              <w:rPr>
                <w:rFonts w:ascii="Calibri" w:hAnsi="Calibri"/>
                <w:b/>
                <w:color w:val="15803D"/>
                <w:sz w:val="16"/>
              </w:rPr>
              <w:t>REALIZADO</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API: GET /api/bitacora</w:t>
              <w:br/>
              <w:t>UI: AuditoriaView.tsx, AuditoriaTabla.tsx</w:t>
            </w:r>
          </w:p>
        </w:tc>
        <w:tc>
          <w:tcPr>
            <w:tcW w:type="dxa" w:w="1656"/>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Panel interactivo para el dueño con filtros combinables por usuario, módulo, fecha y buscador textual de eventos.</w:t>
            </w:r>
          </w:p>
        </w:tc>
      </w:tr>
    </w:tbl>
    <w:p>
      <w:pPr>
        <w:spacing w:after="240"/>
      </w:pPr>
    </w:p>
    <w:p>
      <w:pPr>
        <w:keepNext/>
        <w:spacing w:before="320" w:after="120"/>
      </w:pPr>
      <w:r>
        <w:rPr>
          <w:rFonts w:ascii="Calibri" w:hAnsi="Calibri"/>
          <w:b/>
          <w:color w:val="0F172A"/>
          <w:sz w:val="30"/>
        </w:rPr>
        <w:t>3. MATRIZ DE REQUERIMIENTOS NO FUNCIONALES (RNF1 A RNF3)</w:t>
      </w:r>
    </w:p>
    <w:p>
      <w:pPr>
        <w:spacing w:before="0" w:after="160"/>
      </w:pPr>
      <w:r>
        <w:rPr>
          <w:color w:val="CBD5E1"/>
          <w:sz w:val="14"/>
        </w:rPr>
        <w:t>――――――――――――――――――――――――――――――――――――――――――――――――――――――――――</w:t>
      </w:r>
    </w:p>
    <w:p>
      <w:pPr>
        <w:spacing w:before="0" w:after="120" w:line="276" w:lineRule="auto"/>
      </w:pPr>
      <w:r>
        <w:rPr>
          <w:rFonts w:ascii="Calibri" w:hAnsi="Calibri"/>
          <w:color w:val="334155"/>
          <w:sz w:val="20"/>
        </w:rPr>
        <w:t>Los requerimientos no funcionales definen los atributos de calidad, rendimiento, seguridad y confiabilidad técnica del software. El análisis revela una arquitectura muy sólida:</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987"/>
        <w:gridCol w:w="1987"/>
        <w:gridCol w:w="1987"/>
        <w:gridCol w:w="1987"/>
        <w:gridCol w:w="1987"/>
      </w:tblGrid>
      <w:tr>
        <w:tc>
          <w:tcPr>
            <w:tcW w:type="dxa" w:w="1987"/>
            <w:shd w:fill="0F172A"/>
          </w:tcPr>
          <w:p>
            <w:pPr>
              <w:spacing w:before="40" w:after="40" w:line="276" w:lineRule="auto"/>
              <w:jc w:val="center"/>
            </w:pPr>
            <w:r>
              <w:rPr>
                <w:rFonts w:ascii="Calibri" w:hAnsi="Calibri"/>
                <w:b/>
                <w:i w:val="0"/>
                <w:color w:val="FFFFFF"/>
                <w:sz w:val="17"/>
              </w:rPr>
              <w:t>Código</w:t>
            </w:r>
          </w:p>
        </w:tc>
        <w:tc>
          <w:tcPr>
            <w:tcW w:type="dxa" w:w="1987"/>
            <w:shd w:fill="0F172A"/>
          </w:tcPr>
          <w:p>
            <w:pPr>
              <w:spacing w:before="40" w:after="40" w:line="276" w:lineRule="auto"/>
              <w:jc w:val="center"/>
            </w:pPr>
            <w:r>
              <w:rPr>
                <w:rFonts w:ascii="Calibri" w:hAnsi="Calibri"/>
                <w:b/>
                <w:i w:val="0"/>
                <w:color w:val="FFFFFF"/>
                <w:sz w:val="17"/>
              </w:rPr>
              <w:t>Requerimiento No Funcional</w:t>
            </w:r>
          </w:p>
        </w:tc>
        <w:tc>
          <w:tcPr>
            <w:tcW w:type="dxa" w:w="1987"/>
            <w:shd w:fill="0F172A"/>
          </w:tcPr>
          <w:p>
            <w:pPr>
              <w:spacing w:before="40" w:after="40" w:line="276" w:lineRule="auto"/>
              <w:jc w:val="center"/>
            </w:pPr>
            <w:r>
              <w:rPr>
                <w:rFonts w:ascii="Calibri" w:hAnsi="Calibri"/>
                <w:b/>
                <w:i w:val="0"/>
                <w:color w:val="FFFFFF"/>
                <w:sz w:val="17"/>
              </w:rPr>
              <w:t>Estado</w:t>
            </w:r>
          </w:p>
        </w:tc>
        <w:tc>
          <w:tcPr>
            <w:tcW w:type="dxa" w:w="1987"/>
            <w:shd w:fill="0F172A"/>
          </w:tcPr>
          <w:p>
            <w:pPr>
              <w:spacing w:before="40" w:after="40" w:line="276" w:lineRule="auto"/>
              <w:jc w:val="center"/>
            </w:pPr>
            <w:r>
              <w:rPr>
                <w:rFonts w:ascii="Calibri" w:hAnsi="Calibri"/>
                <w:b/>
                <w:i w:val="0"/>
                <w:color w:val="FFFFFF"/>
                <w:sz w:val="17"/>
              </w:rPr>
              <w:t>Tecnología / Implementación</w:t>
            </w:r>
          </w:p>
        </w:tc>
        <w:tc>
          <w:tcPr>
            <w:tcW w:type="dxa" w:w="1987"/>
            <w:shd w:fill="0F172A"/>
          </w:tcPr>
          <w:p>
            <w:pPr>
              <w:spacing w:before="40" w:after="40" w:line="276" w:lineRule="auto"/>
              <w:jc w:val="center"/>
            </w:pPr>
            <w:r>
              <w:rPr>
                <w:rFonts w:ascii="Calibri" w:hAnsi="Calibri"/>
                <w:b/>
                <w:i w:val="0"/>
                <w:color w:val="FFFFFF"/>
                <w:sz w:val="17"/>
              </w:rPr>
              <w:t>Diagnóstico Técnico</w:t>
            </w:r>
          </w:p>
        </w:tc>
      </w:tr>
      <w:tr>
        <w:tc>
          <w:tcPr>
            <w:tcW w:type="dxa" w:w="1987"/>
            <w:shd w:fill="F8FAFC"/>
          </w:tcPr>
          <w:p>
            <w:pPr>
              <w:spacing w:before="40" w:after="40" w:line="276" w:lineRule="auto"/>
              <w:jc w:val="center"/>
            </w:pPr>
            <w:r>
              <w:rPr>
                <w:rFonts w:ascii="Calibri" w:hAnsi="Calibri"/>
                <w:b/>
                <w:i w:val="0"/>
                <w:color w:val="0F172A"/>
                <w:sz w:val="17"/>
              </w:rPr>
              <w:t>RNF1</w:t>
            </w:r>
          </w:p>
        </w:tc>
        <w:tc>
          <w:tcPr>
            <w:tcW w:type="dxa" w:w="1987"/>
            <w:shd w:fill="F8FAFC"/>
          </w:tcPr>
          <w:p>
            <w:pPr>
              <w:spacing w:before="40" w:after="40" w:line="276" w:lineRule="auto"/>
              <w:jc w:val="left"/>
            </w:pPr>
            <w:r>
              <w:rPr>
                <w:rFonts w:ascii="Calibri" w:hAnsi="Calibri"/>
                <w:b/>
                <w:i w:val="0"/>
                <w:color w:val="1F2937"/>
                <w:sz w:val="17"/>
              </w:rPr>
              <w:t>Usabilidad e Interfaz Gráfica</w:t>
            </w:r>
          </w:p>
        </w:tc>
        <w:tc>
          <w:tcPr>
            <w:tcW w:type="dxa" w:w="1987"/>
            <w:shd w:fill="DCFCE7"/>
          </w:tcPr>
          <w:p>
            <w:pPr>
              <w:spacing w:before="40" w:after="40"/>
              <w:jc w:val="center"/>
            </w:pPr>
            <w:r>
              <w:rPr>
                <w:rFonts w:ascii="Calibri" w:hAnsi="Calibri"/>
                <w:b/>
                <w:color w:val="15803D"/>
                <w:sz w:val="16"/>
              </w:rPr>
              <w:t>REALIZADO</w:t>
            </w:r>
          </w:p>
        </w:tc>
        <w:tc>
          <w:tcPr>
            <w:tcW w:type="dxa" w:w="1987"/>
            <w:shd w:fill="F8FAFC"/>
          </w:tcPr>
          <w:p>
            <w:pPr>
              <w:spacing w:before="40" w:after="40" w:line="276" w:lineRule="auto"/>
              <w:jc w:val="left"/>
            </w:pPr>
            <w:r>
              <w:rPr>
                <w:rFonts w:ascii="Calibri" w:hAnsi="Calibri"/>
                <w:b w:val="0"/>
                <w:i/>
                <w:color w:val="1E3A8A"/>
                <w:sz w:val="16"/>
              </w:rPr>
              <w:t>React 19 + TypeScript + Electron 42 + Tailwind CSS</w:t>
            </w:r>
          </w:p>
        </w:tc>
        <w:tc>
          <w:tcPr>
            <w:tcW w:type="dxa" w:w="1987"/>
            <w:shd w:fill="F8FAFC"/>
          </w:tcPr>
          <w:p>
            <w:pPr>
              <w:spacing w:before="40" w:after="40" w:line="276" w:lineRule="auto"/>
              <w:jc w:val="left"/>
            </w:pPr>
            <w:r>
              <w:rPr>
                <w:rFonts w:ascii="Calibri" w:hAnsi="Calibri"/>
                <w:b w:val="0"/>
                <w:i w:val="0"/>
                <w:color w:val="1F2937"/>
                <w:sz w:val="16"/>
              </w:rPr>
              <w:t>La interfaz de escritorio fue construida con estándares modernos de UX/UI. Cuenta con diseño adaptable, modales con gestión de foco y escape, validaciones en tiempo real que impiden dobles envíos, navegación fluida, indicadores visuales de carga (spinners) y captura de excepciones mediante ErrorBoundary.</w:t>
            </w:r>
          </w:p>
        </w:tc>
      </w:tr>
      <w:tr>
        <w:tc>
          <w:tcPr>
            <w:tcW w:type="dxa" w:w="1987"/>
            <w:shd w:fill="FFFFFF"/>
          </w:tcPr>
          <w:p>
            <w:pPr>
              <w:spacing w:before="40" w:after="40" w:line="276" w:lineRule="auto"/>
              <w:jc w:val="center"/>
            </w:pPr>
            <w:r>
              <w:rPr>
                <w:rFonts w:ascii="Calibri" w:hAnsi="Calibri"/>
                <w:b/>
                <w:i w:val="0"/>
                <w:color w:val="0F172A"/>
                <w:sz w:val="17"/>
              </w:rPr>
              <w:t>RNF2</w:t>
            </w:r>
          </w:p>
        </w:tc>
        <w:tc>
          <w:tcPr>
            <w:tcW w:type="dxa" w:w="1987"/>
            <w:shd w:fill="FFFFFF"/>
          </w:tcPr>
          <w:p>
            <w:pPr>
              <w:spacing w:before="40" w:after="40" w:line="276" w:lineRule="auto"/>
              <w:jc w:val="left"/>
            </w:pPr>
            <w:r>
              <w:rPr>
                <w:rFonts w:ascii="Calibri" w:hAnsi="Calibri"/>
                <w:b/>
                <w:i w:val="0"/>
                <w:color w:val="1F2937"/>
                <w:sz w:val="17"/>
              </w:rPr>
              <w:t>Seguridad de Datos y Asignación de Roles</w:t>
            </w:r>
          </w:p>
        </w:tc>
        <w:tc>
          <w:tcPr>
            <w:tcW w:type="dxa" w:w="1987"/>
            <w:shd w:fill="DCFCE7"/>
          </w:tcPr>
          <w:p>
            <w:pPr>
              <w:spacing w:before="40" w:after="40"/>
              <w:jc w:val="center"/>
            </w:pPr>
            <w:r>
              <w:rPr>
                <w:rFonts w:ascii="Calibri" w:hAnsi="Calibri"/>
                <w:b/>
                <w:color w:val="15803D"/>
                <w:sz w:val="16"/>
              </w:rPr>
              <w:t>REALIZADO</w:t>
            </w:r>
          </w:p>
        </w:tc>
        <w:tc>
          <w:tcPr>
            <w:tcW w:type="dxa" w:w="1987"/>
            <w:shd w:fill="FFFFFF"/>
          </w:tcPr>
          <w:p>
            <w:pPr>
              <w:spacing w:before="40" w:after="40" w:line="276" w:lineRule="auto"/>
              <w:jc w:val="left"/>
            </w:pPr>
            <w:r>
              <w:rPr>
                <w:rFonts w:ascii="Calibri" w:hAnsi="Calibri"/>
                <w:b w:val="0"/>
                <w:i/>
                <w:color w:val="1E3A8A"/>
                <w:sz w:val="16"/>
              </w:rPr>
              <w:t>bcrypt + JWT + express-rate-limit + helmet + CORS restrictivo</w:t>
            </w:r>
          </w:p>
        </w:tc>
        <w:tc>
          <w:tcPr>
            <w:tcW w:type="dxa" w:w="1987"/>
            <w:shd w:fill="FFFFFF"/>
          </w:tcPr>
          <w:p>
            <w:pPr>
              <w:spacing w:before="40" w:after="40" w:line="276" w:lineRule="auto"/>
              <w:jc w:val="left"/>
            </w:pPr>
            <w:r>
              <w:rPr>
                <w:rFonts w:ascii="Calibri" w:hAnsi="Calibri"/>
                <w:b w:val="0"/>
                <w:i w:val="0"/>
                <w:color w:val="1F2937"/>
                <w:sz w:val="16"/>
              </w:rPr>
              <w:t>Implementa una arquitectura de defensa en profundidad: hashing unidireccional de contraseñas con salteo de 10 rondas, tokens JWT con firma criptográfica, middlewares de rol jerárquico ('autorizarRoles'), cabeceras de seguridad HTTP con Helmet, limitador de peticiones para mitigar ataques de fuerza bruta en login y consultas parametrizadas en PostgreSQL contra inyecciones SQL.</w:t>
            </w:r>
          </w:p>
        </w:tc>
      </w:tr>
      <w:tr>
        <w:tc>
          <w:tcPr>
            <w:tcW w:type="dxa" w:w="1987"/>
            <w:shd w:fill="F8FAFC"/>
          </w:tcPr>
          <w:p>
            <w:pPr>
              <w:spacing w:before="40" w:after="40" w:line="276" w:lineRule="auto"/>
              <w:jc w:val="center"/>
            </w:pPr>
            <w:r>
              <w:rPr>
                <w:rFonts w:ascii="Calibri" w:hAnsi="Calibri"/>
                <w:b/>
                <w:i w:val="0"/>
                <w:color w:val="0F172A"/>
                <w:sz w:val="17"/>
              </w:rPr>
              <w:t>RNF3</w:t>
            </w:r>
          </w:p>
        </w:tc>
        <w:tc>
          <w:tcPr>
            <w:tcW w:type="dxa" w:w="1987"/>
            <w:shd w:fill="F8FAFC"/>
          </w:tcPr>
          <w:p>
            <w:pPr>
              <w:spacing w:before="40" w:after="40" w:line="276" w:lineRule="auto"/>
              <w:jc w:val="left"/>
            </w:pPr>
            <w:r>
              <w:rPr>
                <w:rFonts w:ascii="Calibri" w:hAnsi="Calibri"/>
                <w:b/>
                <w:i w:val="0"/>
                <w:color w:val="1F2937"/>
                <w:sz w:val="17"/>
              </w:rPr>
              <w:t>Copias de Seguridad Periódicas (Backups)</w:t>
            </w:r>
          </w:p>
        </w:tc>
        <w:tc>
          <w:tcPr>
            <w:tcW w:type="dxa" w:w="1987"/>
            <w:shd w:fill="FEF3C7"/>
          </w:tcPr>
          <w:p>
            <w:pPr>
              <w:spacing w:before="40" w:after="40"/>
              <w:jc w:val="center"/>
            </w:pPr>
            <w:r>
              <w:rPr>
                <w:rFonts w:ascii="Calibri" w:hAnsi="Calibri"/>
                <w:b/>
                <w:color w:val="B45309"/>
                <w:sz w:val="16"/>
              </w:rPr>
              <w:t>PARCIAL</w:t>
            </w:r>
          </w:p>
        </w:tc>
        <w:tc>
          <w:tcPr>
            <w:tcW w:type="dxa" w:w="1987"/>
            <w:shd w:fill="F8FAFC"/>
          </w:tcPr>
          <w:p>
            <w:pPr>
              <w:spacing w:before="40" w:after="40" w:line="276" w:lineRule="auto"/>
              <w:jc w:val="left"/>
            </w:pPr>
            <w:r>
              <w:rPr>
                <w:rFonts w:ascii="Calibri" w:hAnsi="Calibri"/>
                <w:b w:val="0"/>
                <w:i/>
                <w:color w:val="1E3A8A"/>
                <w:sz w:val="16"/>
              </w:rPr>
              <w:t>backend/src/services/backup.service.ts + node-cron + Google Drive API</w:t>
            </w:r>
          </w:p>
        </w:tc>
        <w:tc>
          <w:tcPr>
            <w:tcW w:type="dxa" w:w="1987"/>
            <w:shd w:fill="F8FAFC"/>
          </w:tcPr>
          <w:p>
            <w:pPr>
              <w:spacing w:before="40" w:after="40" w:line="276" w:lineRule="auto"/>
              <w:jc w:val="left"/>
            </w:pPr>
            <w:r>
              <w:rPr>
                <w:rFonts w:ascii="Calibri" w:hAnsi="Calibri"/>
                <w:b w:val="0"/>
                <w:i w:val="0"/>
                <w:color w:val="1F2937"/>
                <w:sz w:val="16"/>
              </w:rPr>
              <w:t>El servicio de respaldo fue completamente programado: ejecuta node-cron diariamente a las 19:50 hs, genera el dump SQL mediante pg_dump (compatible con Docker) y lo transfiere automáticamente a Google Drive vía Service Account. Su estado es 'Parcial' debido a que el servicio aún no está inicializado en backend/src/index.ts y requiere cargar las variables de entorno en el archivo .env.</w:t>
            </w:r>
          </w:p>
        </w:tc>
      </w:tr>
    </w:tbl>
    <w:p>
      <w:pPr>
        <w:spacing w:after="240"/>
      </w:pPr>
    </w:p>
    <w:p>
      <w:pPr>
        <w:keepNext/>
        <w:spacing w:before="320" w:after="120"/>
      </w:pPr>
      <w:r>
        <w:rPr>
          <w:rFonts w:ascii="Calibri" w:hAnsi="Calibri"/>
          <w:b/>
          <w:color w:val="0F172A"/>
          <w:sz w:val="30"/>
        </w:rPr>
        <w:t>4. MATRIZ DE CASOS DE USO (CU01 A CU28)</w:t>
      </w:r>
    </w:p>
    <w:p>
      <w:pPr>
        <w:spacing w:before="0" w:after="160"/>
      </w:pPr>
      <w:r>
        <w:rPr>
          <w:color w:val="CBD5E1"/>
          <w:sz w:val="14"/>
        </w:rPr>
        <w:t>――――――――――――――――――――――――――――――――――――――――――――――――――――――――――</w:t>
      </w:r>
    </w:p>
    <w:p>
      <w:pPr>
        <w:spacing w:before="0" w:after="120" w:line="276" w:lineRule="auto"/>
      </w:pPr>
      <w:r>
        <w:rPr>
          <w:rFonts w:ascii="Calibri" w:hAnsi="Calibri"/>
          <w:color w:val="334155"/>
          <w:sz w:val="20"/>
        </w:rPr>
        <w:t>Se evaluaron los 28 casos de uso especificados en la sección 9 del documento 'BikeSystem.pdf'. La siguiente matriz sintetiza su cobertura técnica y la interfaz donde operan: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656"/>
        <w:gridCol w:w="1656"/>
        <w:gridCol w:w="1656"/>
        <w:gridCol w:w="1656"/>
        <w:gridCol w:w="1656"/>
        <w:gridCol w:w="1656"/>
      </w:tblGrid>
      <w:tr>
        <w:tc>
          <w:tcPr>
            <w:tcW w:type="dxa" w:w="1656"/>
            <w:shd w:fill="0F172A"/>
          </w:tcPr>
          <w:p>
            <w:pPr>
              <w:spacing w:before="40" w:after="40" w:line="276" w:lineRule="auto"/>
              <w:jc w:val="center"/>
            </w:pPr>
            <w:r>
              <w:rPr>
                <w:rFonts w:ascii="Calibri" w:hAnsi="Calibri"/>
                <w:b/>
                <w:i w:val="0"/>
                <w:color w:val="FFFFFF"/>
                <w:sz w:val="17"/>
              </w:rPr>
              <w:t>CU</w:t>
            </w:r>
          </w:p>
        </w:tc>
        <w:tc>
          <w:tcPr>
            <w:tcW w:type="dxa" w:w="1656"/>
            <w:shd w:fill="0F172A"/>
          </w:tcPr>
          <w:p>
            <w:pPr>
              <w:spacing w:before="40" w:after="40" w:line="276" w:lineRule="auto"/>
              <w:jc w:val="center"/>
            </w:pPr>
            <w:r>
              <w:rPr>
                <w:rFonts w:ascii="Calibri" w:hAnsi="Calibri"/>
                <w:b/>
                <w:i w:val="0"/>
                <w:color w:val="FFFFFF"/>
                <w:sz w:val="17"/>
              </w:rPr>
              <w:t>Nombre del Caso de Uso</w:t>
            </w:r>
          </w:p>
        </w:tc>
        <w:tc>
          <w:tcPr>
            <w:tcW w:type="dxa" w:w="1656"/>
            <w:shd w:fill="0F172A"/>
          </w:tcPr>
          <w:p>
            <w:pPr>
              <w:spacing w:before="40" w:after="40" w:line="276" w:lineRule="auto"/>
              <w:jc w:val="center"/>
            </w:pPr>
            <w:r>
              <w:rPr>
                <w:rFonts w:ascii="Calibri" w:hAnsi="Calibri"/>
                <w:b/>
                <w:i w:val="0"/>
                <w:color w:val="FFFFFF"/>
                <w:sz w:val="17"/>
              </w:rPr>
              <w:t>Actores</w:t>
            </w:r>
          </w:p>
        </w:tc>
        <w:tc>
          <w:tcPr>
            <w:tcW w:type="dxa" w:w="1656"/>
            <w:shd w:fill="0F172A"/>
          </w:tcPr>
          <w:p>
            <w:pPr>
              <w:spacing w:before="40" w:after="40" w:line="276" w:lineRule="auto"/>
              <w:jc w:val="center"/>
            </w:pPr>
            <w:r>
              <w:rPr>
                <w:rFonts w:ascii="Calibri" w:hAnsi="Calibri"/>
                <w:b/>
                <w:i w:val="0"/>
                <w:color w:val="FFFFFF"/>
                <w:sz w:val="17"/>
              </w:rPr>
              <w:t>Estado</w:t>
            </w:r>
          </w:p>
        </w:tc>
        <w:tc>
          <w:tcPr>
            <w:tcW w:type="dxa" w:w="1656"/>
            <w:shd w:fill="0F172A"/>
          </w:tcPr>
          <w:p>
            <w:pPr>
              <w:spacing w:before="40" w:after="40" w:line="276" w:lineRule="auto"/>
              <w:jc w:val="center"/>
            </w:pPr>
            <w:r>
              <w:rPr>
                <w:rFonts w:ascii="Calibri" w:hAnsi="Calibri"/>
                <w:b/>
                <w:i w:val="0"/>
                <w:color w:val="FFFFFF"/>
                <w:sz w:val="17"/>
              </w:rPr>
              <w:t>Componente Frontend</w:t>
            </w:r>
          </w:p>
        </w:tc>
        <w:tc>
          <w:tcPr>
            <w:tcW w:type="dxa" w:w="1656"/>
            <w:shd w:fill="0F172A"/>
          </w:tcPr>
          <w:p>
            <w:pPr>
              <w:spacing w:before="40" w:after="40" w:line="276" w:lineRule="auto"/>
              <w:jc w:val="center"/>
            </w:pPr>
            <w:r>
              <w:rPr>
                <w:rFonts w:ascii="Calibri" w:hAnsi="Calibri"/>
                <w:b/>
                <w:i w:val="0"/>
                <w:color w:val="FFFFFF"/>
                <w:sz w:val="17"/>
              </w:rPr>
              <w:t>Endpoint / Servicio Backend</w:t>
            </w:r>
          </w:p>
        </w:tc>
      </w:tr>
      <w:tr>
        <w:tc>
          <w:tcPr>
            <w:tcW w:type="dxa" w:w="1656"/>
            <w:shd w:fill="F8FAFC"/>
          </w:tcPr>
          <w:p>
            <w:pPr>
              <w:spacing w:before="40" w:after="40" w:line="276" w:lineRule="auto"/>
              <w:jc w:val="center"/>
            </w:pPr>
            <w:r>
              <w:rPr>
                <w:rFonts w:ascii="Calibri" w:hAnsi="Calibri"/>
                <w:b/>
                <w:i w:val="0"/>
                <w:color w:val="0F172A"/>
                <w:sz w:val="16"/>
              </w:rPr>
              <w:t>CU01</w:t>
            </w:r>
          </w:p>
        </w:tc>
        <w:tc>
          <w:tcPr>
            <w:tcW w:type="dxa" w:w="1656"/>
            <w:shd w:fill="F8FAFC"/>
          </w:tcPr>
          <w:p>
            <w:pPr>
              <w:spacing w:before="40" w:after="40" w:line="276" w:lineRule="auto"/>
              <w:jc w:val="left"/>
            </w:pPr>
            <w:r>
              <w:rPr>
                <w:rFonts w:ascii="Calibri" w:hAnsi="Calibri"/>
                <w:b/>
                <w:i w:val="0"/>
                <w:color w:val="1F2937"/>
                <w:sz w:val="16"/>
              </w:rPr>
              <w:t>Buscar Cliente</w:t>
            </w:r>
          </w:p>
        </w:tc>
        <w:tc>
          <w:tcPr>
            <w:tcW w:type="dxa" w:w="1656"/>
            <w:shd w:fill="F8FAFC"/>
          </w:tcPr>
          <w:p>
            <w:pPr>
              <w:spacing w:before="40" w:after="40" w:line="276" w:lineRule="auto"/>
              <w:jc w:val="center"/>
            </w:pPr>
            <w:r>
              <w:rPr>
                <w:rFonts w:ascii="Calibri" w:hAnsi="Calibri"/>
                <w:b w:val="0"/>
                <w:i w:val="0"/>
                <w:color w:val="475569"/>
                <w:sz w:val="15"/>
              </w:rPr>
              <w:t>Dueño, Empleado</w:t>
            </w:r>
          </w:p>
        </w:tc>
        <w:tc>
          <w:tcPr>
            <w:tcW w:type="dxa" w:w="1656"/>
            <w:shd w:fill="DCFCE7"/>
          </w:tcPr>
          <w:p>
            <w:pPr>
              <w:spacing w:before="40" w:after="40"/>
              <w:jc w:val="center"/>
            </w:pPr>
            <w:r>
              <w:rPr>
                <w:rFonts w:ascii="Calibri" w:hAnsi="Calibri"/>
                <w:b/>
                <w:color w:val="15803D"/>
                <w:sz w:val="16"/>
              </w:rPr>
              <w:t>REALIZADO</w:t>
            </w:r>
          </w:p>
        </w:tc>
        <w:tc>
          <w:tcPr>
            <w:tcW w:type="dxa" w:w="1656"/>
            <w:shd w:fill="F8FAFC"/>
          </w:tcPr>
          <w:p>
            <w:pPr>
              <w:spacing w:before="40" w:after="40" w:line="276" w:lineRule="auto"/>
              <w:jc w:val="left"/>
            </w:pPr>
            <w:r>
              <w:rPr>
                <w:rFonts w:ascii="Calibri" w:hAnsi="Calibri"/>
                <w:b w:val="0"/>
                <w:i/>
                <w:color w:val="1E3A8A"/>
                <w:sz w:val="15"/>
              </w:rPr>
              <w:t>ClientesHeader.tsx, ClientesTabla.tsx</w:t>
            </w:r>
          </w:p>
        </w:tc>
        <w:tc>
          <w:tcPr>
            <w:tcW w:type="dxa" w:w="1656"/>
            <w:shd w:fill="F8FAFC"/>
          </w:tcPr>
          <w:p>
            <w:pPr>
              <w:spacing w:before="40" w:after="40" w:line="276" w:lineRule="auto"/>
              <w:jc w:val="left"/>
            </w:pPr>
            <w:r>
              <w:rPr>
                <w:rFonts w:ascii="Calibri" w:hAnsi="Calibri"/>
                <w:b w:val="0"/>
                <w:i w:val="0"/>
                <w:color w:val="1F2937"/>
                <w:sz w:val="15"/>
              </w:rPr>
              <w:t>GET /api/clientes?busqueda=</w:t>
            </w:r>
          </w:p>
        </w:tc>
      </w:tr>
      <w:tr>
        <w:tc>
          <w:tcPr>
            <w:tcW w:type="dxa" w:w="1656"/>
            <w:shd w:fill="FFFFFF"/>
          </w:tcPr>
          <w:p>
            <w:pPr>
              <w:spacing w:before="40" w:after="40" w:line="276" w:lineRule="auto"/>
              <w:jc w:val="center"/>
            </w:pPr>
            <w:r>
              <w:rPr>
                <w:rFonts w:ascii="Calibri" w:hAnsi="Calibri"/>
                <w:b/>
                <w:i w:val="0"/>
                <w:color w:val="0F172A"/>
                <w:sz w:val="16"/>
              </w:rPr>
              <w:t>CU02</w:t>
            </w:r>
          </w:p>
        </w:tc>
        <w:tc>
          <w:tcPr>
            <w:tcW w:type="dxa" w:w="1656"/>
            <w:shd w:fill="FFFFFF"/>
          </w:tcPr>
          <w:p>
            <w:pPr>
              <w:spacing w:before="40" w:after="40" w:line="276" w:lineRule="auto"/>
              <w:jc w:val="left"/>
            </w:pPr>
            <w:r>
              <w:rPr>
                <w:rFonts w:ascii="Calibri" w:hAnsi="Calibri"/>
                <w:b/>
                <w:i w:val="0"/>
                <w:color w:val="1F2937"/>
                <w:sz w:val="16"/>
              </w:rPr>
              <w:t>Registrar Cliente</w:t>
            </w:r>
          </w:p>
        </w:tc>
        <w:tc>
          <w:tcPr>
            <w:tcW w:type="dxa" w:w="1656"/>
            <w:shd w:fill="FFFFFF"/>
          </w:tcPr>
          <w:p>
            <w:pPr>
              <w:spacing w:before="40" w:after="40" w:line="276" w:lineRule="auto"/>
              <w:jc w:val="center"/>
            </w:pPr>
            <w:r>
              <w:rPr>
                <w:rFonts w:ascii="Calibri" w:hAnsi="Calibri"/>
                <w:b w:val="0"/>
                <w:i w:val="0"/>
                <w:color w:val="475569"/>
                <w:sz w:val="15"/>
              </w:rPr>
              <w:t>Dueño, Empleado</w:t>
            </w:r>
          </w:p>
        </w:tc>
        <w:tc>
          <w:tcPr>
            <w:tcW w:type="dxa" w:w="1656"/>
            <w:shd w:fill="DCFCE7"/>
          </w:tcPr>
          <w:p>
            <w:pPr>
              <w:spacing w:before="40" w:after="40"/>
              <w:jc w:val="center"/>
            </w:pPr>
            <w:r>
              <w:rPr>
                <w:rFonts w:ascii="Calibri" w:hAnsi="Calibri"/>
                <w:b/>
                <w:color w:val="15803D"/>
                <w:sz w:val="16"/>
              </w:rPr>
              <w:t>REALIZADO</w:t>
            </w:r>
          </w:p>
        </w:tc>
        <w:tc>
          <w:tcPr>
            <w:tcW w:type="dxa" w:w="1656"/>
            <w:shd w:fill="FFFFFF"/>
          </w:tcPr>
          <w:p>
            <w:pPr>
              <w:spacing w:before="40" w:after="40" w:line="276" w:lineRule="auto"/>
              <w:jc w:val="left"/>
            </w:pPr>
            <w:r>
              <w:rPr>
                <w:rFonts w:ascii="Calibri" w:hAnsi="Calibri"/>
                <w:b w:val="0"/>
                <w:i/>
                <w:color w:val="1E3A8A"/>
                <w:sz w:val="15"/>
              </w:rPr>
              <w:t>ModalClienteForm.tsx</w:t>
            </w:r>
          </w:p>
        </w:tc>
        <w:tc>
          <w:tcPr>
            <w:tcW w:type="dxa" w:w="1656"/>
            <w:shd w:fill="FFFFFF"/>
          </w:tcPr>
          <w:p>
            <w:pPr>
              <w:spacing w:before="40" w:after="40" w:line="276" w:lineRule="auto"/>
              <w:jc w:val="left"/>
            </w:pPr>
            <w:r>
              <w:rPr>
                <w:rFonts w:ascii="Calibri" w:hAnsi="Calibri"/>
                <w:b w:val="0"/>
                <w:i w:val="0"/>
                <w:color w:val="1F2937"/>
                <w:sz w:val="15"/>
              </w:rPr>
              <w:t>POST /api/clientes</w:t>
            </w:r>
          </w:p>
        </w:tc>
      </w:tr>
      <w:tr>
        <w:tc>
          <w:tcPr>
            <w:tcW w:type="dxa" w:w="1656"/>
            <w:shd w:fill="F8FAFC"/>
          </w:tcPr>
          <w:p>
            <w:pPr>
              <w:spacing w:before="40" w:after="40" w:line="276" w:lineRule="auto"/>
              <w:jc w:val="center"/>
            </w:pPr>
            <w:r>
              <w:rPr>
                <w:rFonts w:ascii="Calibri" w:hAnsi="Calibri"/>
                <w:b/>
                <w:i w:val="0"/>
                <w:color w:val="0F172A"/>
                <w:sz w:val="16"/>
              </w:rPr>
              <w:t>CU03</w:t>
            </w:r>
          </w:p>
        </w:tc>
        <w:tc>
          <w:tcPr>
            <w:tcW w:type="dxa" w:w="1656"/>
            <w:shd w:fill="F8FAFC"/>
          </w:tcPr>
          <w:p>
            <w:pPr>
              <w:spacing w:before="40" w:after="40" w:line="276" w:lineRule="auto"/>
              <w:jc w:val="left"/>
            </w:pPr>
            <w:r>
              <w:rPr>
                <w:rFonts w:ascii="Calibri" w:hAnsi="Calibri"/>
                <w:b/>
                <w:i w:val="0"/>
                <w:color w:val="1F2937"/>
                <w:sz w:val="16"/>
              </w:rPr>
              <w:t>Editar Cliente</w:t>
            </w:r>
          </w:p>
        </w:tc>
        <w:tc>
          <w:tcPr>
            <w:tcW w:type="dxa" w:w="1656"/>
            <w:shd w:fill="F8FAFC"/>
          </w:tcPr>
          <w:p>
            <w:pPr>
              <w:spacing w:before="40" w:after="40" w:line="276" w:lineRule="auto"/>
              <w:jc w:val="center"/>
            </w:pPr>
            <w:r>
              <w:rPr>
                <w:rFonts w:ascii="Calibri" w:hAnsi="Calibri"/>
                <w:b w:val="0"/>
                <w:i w:val="0"/>
                <w:color w:val="475569"/>
                <w:sz w:val="15"/>
              </w:rPr>
              <w:t>Dueño, Empleado</w:t>
            </w:r>
          </w:p>
        </w:tc>
        <w:tc>
          <w:tcPr>
            <w:tcW w:type="dxa" w:w="1656"/>
            <w:shd w:fill="DCFCE7"/>
          </w:tcPr>
          <w:p>
            <w:pPr>
              <w:spacing w:before="40" w:after="40"/>
              <w:jc w:val="center"/>
            </w:pPr>
            <w:r>
              <w:rPr>
                <w:rFonts w:ascii="Calibri" w:hAnsi="Calibri"/>
                <w:b/>
                <w:color w:val="15803D"/>
                <w:sz w:val="16"/>
              </w:rPr>
              <w:t>REALIZADO</w:t>
            </w:r>
          </w:p>
        </w:tc>
        <w:tc>
          <w:tcPr>
            <w:tcW w:type="dxa" w:w="1656"/>
            <w:shd w:fill="F8FAFC"/>
          </w:tcPr>
          <w:p>
            <w:pPr>
              <w:spacing w:before="40" w:after="40" w:line="276" w:lineRule="auto"/>
              <w:jc w:val="left"/>
            </w:pPr>
            <w:r>
              <w:rPr>
                <w:rFonts w:ascii="Calibri" w:hAnsi="Calibri"/>
                <w:b w:val="0"/>
                <w:i/>
                <w:color w:val="1E3A8A"/>
                <w:sz w:val="15"/>
              </w:rPr>
              <w:t>ModalClienteForm.tsx</w:t>
            </w:r>
          </w:p>
        </w:tc>
        <w:tc>
          <w:tcPr>
            <w:tcW w:type="dxa" w:w="1656"/>
            <w:shd w:fill="F8FAFC"/>
          </w:tcPr>
          <w:p>
            <w:pPr>
              <w:spacing w:before="40" w:after="40" w:line="276" w:lineRule="auto"/>
              <w:jc w:val="left"/>
            </w:pPr>
            <w:r>
              <w:rPr>
                <w:rFonts w:ascii="Calibri" w:hAnsi="Calibri"/>
                <w:b w:val="0"/>
                <w:i w:val="0"/>
                <w:color w:val="1F2937"/>
                <w:sz w:val="15"/>
              </w:rPr>
              <w:t>PUT /api/clientes/:id</w:t>
            </w:r>
          </w:p>
        </w:tc>
      </w:tr>
      <w:tr>
        <w:tc>
          <w:tcPr>
            <w:tcW w:type="dxa" w:w="1656"/>
            <w:shd w:fill="FFFFFF"/>
          </w:tcPr>
          <w:p>
            <w:pPr>
              <w:spacing w:before="40" w:after="40" w:line="276" w:lineRule="auto"/>
              <w:jc w:val="center"/>
            </w:pPr>
            <w:r>
              <w:rPr>
                <w:rFonts w:ascii="Calibri" w:hAnsi="Calibri"/>
                <w:b/>
                <w:i w:val="0"/>
                <w:color w:val="0F172A"/>
                <w:sz w:val="16"/>
              </w:rPr>
              <w:t>CU04</w:t>
            </w:r>
          </w:p>
        </w:tc>
        <w:tc>
          <w:tcPr>
            <w:tcW w:type="dxa" w:w="1656"/>
            <w:shd w:fill="FFFFFF"/>
          </w:tcPr>
          <w:p>
            <w:pPr>
              <w:spacing w:before="40" w:after="40" w:line="276" w:lineRule="auto"/>
              <w:jc w:val="left"/>
            </w:pPr>
            <w:r>
              <w:rPr>
                <w:rFonts w:ascii="Calibri" w:hAnsi="Calibri"/>
                <w:b/>
                <w:i w:val="0"/>
                <w:color w:val="1F2937"/>
                <w:sz w:val="16"/>
              </w:rPr>
              <w:t>Consultar Registro de Clientes</w:t>
            </w:r>
          </w:p>
        </w:tc>
        <w:tc>
          <w:tcPr>
            <w:tcW w:type="dxa" w:w="1656"/>
            <w:shd w:fill="FFFFFF"/>
          </w:tcPr>
          <w:p>
            <w:pPr>
              <w:spacing w:before="40" w:after="40" w:line="276" w:lineRule="auto"/>
              <w:jc w:val="center"/>
            </w:pPr>
            <w:r>
              <w:rPr>
                <w:rFonts w:ascii="Calibri" w:hAnsi="Calibri"/>
                <w:b w:val="0"/>
                <w:i w:val="0"/>
                <w:color w:val="475569"/>
                <w:sz w:val="15"/>
              </w:rPr>
              <w:t>Dueño, Empleado</w:t>
            </w:r>
          </w:p>
        </w:tc>
        <w:tc>
          <w:tcPr>
            <w:tcW w:type="dxa" w:w="1656"/>
            <w:shd w:fill="DCFCE7"/>
          </w:tcPr>
          <w:p>
            <w:pPr>
              <w:spacing w:before="40" w:after="40"/>
              <w:jc w:val="center"/>
            </w:pPr>
            <w:r>
              <w:rPr>
                <w:rFonts w:ascii="Calibri" w:hAnsi="Calibri"/>
                <w:b/>
                <w:color w:val="15803D"/>
                <w:sz w:val="16"/>
              </w:rPr>
              <w:t>REALIZADO</w:t>
            </w:r>
          </w:p>
        </w:tc>
        <w:tc>
          <w:tcPr>
            <w:tcW w:type="dxa" w:w="1656"/>
            <w:shd w:fill="FFFFFF"/>
          </w:tcPr>
          <w:p>
            <w:pPr>
              <w:spacing w:before="40" w:after="40" w:line="276" w:lineRule="auto"/>
              <w:jc w:val="left"/>
            </w:pPr>
            <w:r>
              <w:rPr>
                <w:rFonts w:ascii="Calibri" w:hAnsi="Calibri"/>
                <w:b w:val="0"/>
                <w:i/>
                <w:color w:val="1E3A8A"/>
                <w:sz w:val="15"/>
              </w:rPr>
              <w:t>ClientesView.tsx, ClientesTabla.tsx</w:t>
            </w:r>
          </w:p>
        </w:tc>
        <w:tc>
          <w:tcPr>
            <w:tcW w:type="dxa" w:w="1656"/>
            <w:shd w:fill="FFFFFF"/>
          </w:tcPr>
          <w:p>
            <w:pPr>
              <w:spacing w:before="40" w:after="40" w:line="276" w:lineRule="auto"/>
              <w:jc w:val="left"/>
            </w:pPr>
            <w:r>
              <w:rPr>
                <w:rFonts w:ascii="Calibri" w:hAnsi="Calibri"/>
                <w:b w:val="0"/>
                <w:i w:val="0"/>
                <w:color w:val="1F2937"/>
                <w:sz w:val="15"/>
              </w:rPr>
              <w:t>GET /api/clientes</w:t>
            </w:r>
          </w:p>
        </w:tc>
      </w:tr>
      <w:tr>
        <w:tc>
          <w:tcPr>
            <w:tcW w:type="dxa" w:w="1656"/>
            <w:shd w:fill="F8FAFC"/>
          </w:tcPr>
          <w:p>
            <w:pPr>
              <w:spacing w:before="40" w:after="40" w:line="276" w:lineRule="auto"/>
              <w:jc w:val="center"/>
            </w:pPr>
            <w:r>
              <w:rPr>
                <w:rFonts w:ascii="Calibri" w:hAnsi="Calibri"/>
                <w:b/>
                <w:i w:val="0"/>
                <w:color w:val="0F172A"/>
                <w:sz w:val="16"/>
              </w:rPr>
              <w:t>CU05</w:t>
            </w:r>
          </w:p>
        </w:tc>
        <w:tc>
          <w:tcPr>
            <w:tcW w:type="dxa" w:w="1656"/>
            <w:shd w:fill="F8FAFC"/>
          </w:tcPr>
          <w:p>
            <w:pPr>
              <w:spacing w:before="40" w:after="40" w:line="276" w:lineRule="auto"/>
              <w:jc w:val="left"/>
            </w:pPr>
            <w:r>
              <w:rPr>
                <w:rFonts w:ascii="Calibri" w:hAnsi="Calibri"/>
                <w:b/>
                <w:i w:val="0"/>
                <w:color w:val="1F2937"/>
                <w:sz w:val="16"/>
              </w:rPr>
              <w:t>Buscar Bicicleta</w:t>
            </w:r>
          </w:p>
        </w:tc>
        <w:tc>
          <w:tcPr>
            <w:tcW w:type="dxa" w:w="1656"/>
            <w:shd w:fill="F8FAFC"/>
          </w:tcPr>
          <w:p>
            <w:pPr>
              <w:spacing w:before="40" w:after="40" w:line="276" w:lineRule="auto"/>
              <w:jc w:val="center"/>
            </w:pPr>
            <w:r>
              <w:rPr>
                <w:rFonts w:ascii="Calibri" w:hAnsi="Calibri"/>
                <w:b w:val="0"/>
                <w:i w:val="0"/>
                <w:color w:val="475569"/>
                <w:sz w:val="15"/>
              </w:rPr>
              <w:t>Dueño, Empleado</w:t>
            </w:r>
          </w:p>
        </w:tc>
        <w:tc>
          <w:tcPr>
            <w:tcW w:type="dxa" w:w="1656"/>
            <w:shd w:fill="DCFCE7"/>
          </w:tcPr>
          <w:p>
            <w:pPr>
              <w:spacing w:before="40" w:after="40"/>
              <w:jc w:val="center"/>
            </w:pPr>
            <w:r>
              <w:rPr>
                <w:rFonts w:ascii="Calibri" w:hAnsi="Calibri"/>
                <w:b/>
                <w:color w:val="15803D"/>
                <w:sz w:val="16"/>
              </w:rPr>
              <w:t>REALIZADO</w:t>
            </w:r>
          </w:p>
        </w:tc>
        <w:tc>
          <w:tcPr>
            <w:tcW w:type="dxa" w:w="1656"/>
            <w:shd w:fill="F8FAFC"/>
          </w:tcPr>
          <w:p>
            <w:pPr>
              <w:spacing w:before="40" w:after="40" w:line="276" w:lineRule="auto"/>
              <w:jc w:val="left"/>
            </w:pPr>
            <w:r>
              <w:rPr>
                <w:rFonts w:ascii="Calibri" w:hAnsi="Calibri"/>
                <w:b w:val="0"/>
                <w:i/>
                <w:color w:val="1E3A8A"/>
                <w:sz w:val="15"/>
              </w:rPr>
              <w:t>BicicletasHeader.tsx, BicicletasTabla.tsx</w:t>
            </w:r>
          </w:p>
        </w:tc>
        <w:tc>
          <w:tcPr>
            <w:tcW w:type="dxa" w:w="1656"/>
            <w:shd w:fill="F8FAFC"/>
          </w:tcPr>
          <w:p>
            <w:pPr>
              <w:spacing w:before="40" w:after="40" w:line="276" w:lineRule="auto"/>
              <w:jc w:val="left"/>
            </w:pPr>
            <w:r>
              <w:rPr>
                <w:rFonts w:ascii="Calibri" w:hAnsi="Calibri"/>
                <w:b w:val="0"/>
                <w:i w:val="0"/>
                <w:color w:val="1F2937"/>
                <w:sz w:val="15"/>
              </w:rPr>
              <w:t>GET /api/bicicletas?busqueda=</w:t>
            </w:r>
          </w:p>
        </w:tc>
      </w:tr>
      <w:tr>
        <w:tc>
          <w:tcPr>
            <w:tcW w:type="dxa" w:w="1656"/>
            <w:shd w:fill="FFFFFF"/>
          </w:tcPr>
          <w:p>
            <w:pPr>
              <w:spacing w:before="40" w:after="40" w:line="276" w:lineRule="auto"/>
              <w:jc w:val="center"/>
            </w:pPr>
            <w:r>
              <w:rPr>
                <w:rFonts w:ascii="Calibri" w:hAnsi="Calibri"/>
                <w:b/>
                <w:i w:val="0"/>
                <w:color w:val="0F172A"/>
                <w:sz w:val="16"/>
              </w:rPr>
              <w:t>CU06</w:t>
            </w:r>
          </w:p>
        </w:tc>
        <w:tc>
          <w:tcPr>
            <w:tcW w:type="dxa" w:w="1656"/>
            <w:shd w:fill="FFFFFF"/>
          </w:tcPr>
          <w:p>
            <w:pPr>
              <w:spacing w:before="40" w:after="40" w:line="276" w:lineRule="auto"/>
              <w:jc w:val="left"/>
            </w:pPr>
            <w:r>
              <w:rPr>
                <w:rFonts w:ascii="Calibri" w:hAnsi="Calibri"/>
                <w:b/>
                <w:i w:val="0"/>
                <w:color w:val="1F2937"/>
                <w:sz w:val="16"/>
              </w:rPr>
              <w:t>Registrar Bicicleta</w:t>
            </w:r>
          </w:p>
        </w:tc>
        <w:tc>
          <w:tcPr>
            <w:tcW w:type="dxa" w:w="1656"/>
            <w:shd w:fill="FFFFFF"/>
          </w:tcPr>
          <w:p>
            <w:pPr>
              <w:spacing w:before="40" w:after="40" w:line="276" w:lineRule="auto"/>
              <w:jc w:val="center"/>
            </w:pPr>
            <w:r>
              <w:rPr>
                <w:rFonts w:ascii="Calibri" w:hAnsi="Calibri"/>
                <w:b w:val="0"/>
                <w:i w:val="0"/>
                <w:color w:val="475569"/>
                <w:sz w:val="15"/>
              </w:rPr>
              <w:t>Dueño, Empleado</w:t>
            </w:r>
          </w:p>
        </w:tc>
        <w:tc>
          <w:tcPr>
            <w:tcW w:type="dxa" w:w="1656"/>
            <w:shd w:fill="DCFCE7"/>
          </w:tcPr>
          <w:p>
            <w:pPr>
              <w:spacing w:before="40" w:after="40"/>
              <w:jc w:val="center"/>
            </w:pPr>
            <w:r>
              <w:rPr>
                <w:rFonts w:ascii="Calibri" w:hAnsi="Calibri"/>
                <w:b/>
                <w:color w:val="15803D"/>
                <w:sz w:val="16"/>
              </w:rPr>
              <w:t>REALIZADO</w:t>
            </w:r>
          </w:p>
        </w:tc>
        <w:tc>
          <w:tcPr>
            <w:tcW w:type="dxa" w:w="1656"/>
            <w:shd w:fill="FFFFFF"/>
          </w:tcPr>
          <w:p>
            <w:pPr>
              <w:spacing w:before="40" w:after="40" w:line="276" w:lineRule="auto"/>
              <w:jc w:val="left"/>
            </w:pPr>
            <w:r>
              <w:rPr>
                <w:rFonts w:ascii="Calibri" w:hAnsi="Calibri"/>
                <w:b w:val="0"/>
                <w:i/>
                <w:color w:val="1E3A8A"/>
                <w:sz w:val="15"/>
              </w:rPr>
              <w:t>ModalAltaBicicleta.tsx</w:t>
            </w:r>
          </w:p>
        </w:tc>
        <w:tc>
          <w:tcPr>
            <w:tcW w:type="dxa" w:w="1656"/>
            <w:shd w:fill="FFFFFF"/>
          </w:tcPr>
          <w:p>
            <w:pPr>
              <w:spacing w:before="40" w:after="40" w:line="276" w:lineRule="auto"/>
              <w:jc w:val="left"/>
            </w:pPr>
            <w:r>
              <w:rPr>
                <w:rFonts w:ascii="Calibri" w:hAnsi="Calibri"/>
                <w:b w:val="0"/>
                <w:i w:val="0"/>
                <w:color w:val="1F2937"/>
                <w:sz w:val="15"/>
              </w:rPr>
              <w:t>POST /api/bicicletas</w:t>
            </w:r>
          </w:p>
        </w:tc>
      </w:tr>
      <w:tr>
        <w:tc>
          <w:tcPr>
            <w:tcW w:type="dxa" w:w="1656"/>
            <w:shd w:fill="F8FAFC"/>
          </w:tcPr>
          <w:p>
            <w:pPr>
              <w:spacing w:before="40" w:after="40" w:line="276" w:lineRule="auto"/>
              <w:jc w:val="center"/>
            </w:pPr>
            <w:r>
              <w:rPr>
                <w:rFonts w:ascii="Calibri" w:hAnsi="Calibri"/>
                <w:b/>
                <w:i w:val="0"/>
                <w:color w:val="0F172A"/>
                <w:sz w:val="16"/>
              </w:rPr>
              <w:t>CU07</w:t>
            </w:r>
          </w:p>
        </w:tc>
        <w:tc>
          <w:tcPr>
            <w:tcW w:type="dxa" w:w="1656"/>
            <w:shd w:fill="F8FAFC"/>
          </w:tcPr>
          <w:p>
            <w:pPr>
              <w:spacing w:before="40" w:after="40" w:line="276" w:lineRule="auto"/>
              <w:jc w:val="left"/>
            </w:pPr>
            <w:r>
              <w:rPr>
                <w:rFonts w:ascii="Calibri" w:hAnsi="Calibri"/>
                <w:b/>
                <w:i w:val="0"/>
                <w:color w:val="1F2937"/>
                <w:sz w:val="16"/>
              </w:rPr>
              <w:t>Editar Bicicleta</w:t>
            </w:r>
          </w:p>
        </w:tc>
        <w:tc>
          <w:tcPr>
            <w:tcW w:type="dxa" w:w="1656"/>
            <w:shd w:fill="F8FAFC"/>
          </w:tcPr>
          <w:p>
            <w:pPr>
              <w:spacing w:before="40" w:after="40" w:line="276" w:lineRule="auto"/>
              <w:jc w:val="center"/>
            </w:pPr>
            <w:r>
              <w:rPr>
                <w:rFonts w:ascii="Calibri" w:hAnsi="Calibri"/>
                <w:b w:val="0"/>
                <w:i w:val="0"/>
                <w:color w:val="475569"/>
                <w:sz w:val="15"/>
              </w:rPr>
              <w:t>Dueño, Empleado</w:t>
            </w:r>
          </w:p>
        </w:tc>
        <w:tc>
          <w:tcPr>
            <w:tcW w:type="dxa" w:w="1656"/>
            <w:shd w:fill="DCFCE7"/>
          </w:tcPr>
          <w:p>
            <w:pPr>
              <w:spacing w:before="40" w:after="40"/>
              <w:jc w:val="center"/>
            </w:pPr>
            <w:r>
              <w:rPr>
                <w:rFonts w:ascii="Calibri" w:hAnsi="Calibri"/>
                <w:b/>
                <w:color w:val="15803D"/>
                <w:sz w:val="16"/>
              </w:rPr>
              <w:t>REALIZADO</w:t>
            </w:r>
          </w:p>
        </w:tc>
        <w:tc>
          <w:tcPr>
            <w:tcW w:type="dxa" w:w="1656"/>
            <w:shd w:fill="F8FAFC"/>
          </w:tcPr>
          <w:p>
            <w:pPr>
              <w:spacing w:before="40" w:after="40" w:line="276" w:lineRule="auto"/>
              <w:jc w:val="left"/>
            </w:pPr>
            <w:r>
              <w:rPr>
                <w:rFonts w:ascii="Calibri" w:hAnsi="Calibri"/>
                <w:b w:val="0"/>
                <w:i/>
                <w:color w:val="1E3A8A"/>
                <w:sz w:val="15"/>
              </w:rPr>
              <w:t>ModalEditarBicicleta.tsx</w:t>
            </w:r>
          </w:p>
        </w:tc>
        <w:tc>
          <w:tcPr>
            <w:tcW w:type="dxa" w:w="1656"/>
            <w:shd w:fill="F8FAFC"/>
          </w:tcPr>
          <w:p>
            <w:pPr>
              <w:spacing w:before="40" w:after="40" w:line="276" w:lineRule="auto"/>
              <w:jc w:val="left"/>
            </w:pPr>
            <w:r>
              <w:rPr>
                <w:rFonts w:ascii="Calibri" w:hAnsi="Calibri"/>
                <w:b w:val="0"/>
                <w:i w:val="0"/>
                <w:color w:val="1F2937"/>
                <w:sz w:val="15"/>
              </w:rPr>
              <w:t>PUT /api/bicicletas/:id</w:t>
            </w:r>
          </w:p>
        </w:tc>
      </w:tr>
      <w:tr>
        <w:tc>
          <w:tcPr>
            <w:tcW w:type="dxa" w:w="1656"/>
            <w:shd w:fill="FFFFFF"/>
          </w:tcPr>
          <w:p>
            <w:pPr>
              <w:spacing w:before="40" w:after="40" w:line="276" w:lineRule="auto"/>
              <w:jc w:val="center"/>
            </w:pPr>
            <w:r>
              <w:rPr>
                <w:rFonts w:ascii="Calibri" w:hAnsi="Calibri"/>
                <w:b/>
                <w:i w:val="0"/>
                <w:color w:val="0F172A"/>
                <w:sz w:val="16"/>
              </w:rPr>
              <w:t>CU08</w:t>
            </w:r>
          </w:p>
        </w:tc>
        <w:tc>
          <w:tcPr>
            <w:tcW w:type="dxa" w:w="1656"/>
            <w:shd w:fill="FFFFFF"/>
          </w:tcPr>
          <w:p>
            <w:pPr>
              <w:spacing w:before="40" w:after="40" w:line="276" w:lineRule="auto"/>
              <w:jc w:val="left"/>
            </w:pPr>
            <w:r>
              <w:rPr>
                <w:rFonts w:ascii="Calibri" w:hAnsi="Calibri"/>
                <w:b/>
                <w:i w:val="0"/>
                <w:color w:val="1F2937"/>
                <w:sz w:val="16"/>
              </w:rPr>
              <w:t>Consultar Registro de Bicicleta</w:t>
            </w:r>
          </w:p>
        </w:tc>
        <w:tc>
          <w:tcPr>
            <w:tcW w:type="dxa" w:w="1656"/>
            <w:shd w:fill="FFFFFF"/>
          </w:tcPr>
          <w:p>
            <w:pPr>
              <w:spacing w:before="40" w:after="40" w:line="276" w:lineRule="auto"/>
              <w:jc w:val="center"/>
            </w:pPr>
            <w:r>
              <w:rPr>
                <w:rFonts w:ascii="Calibri" w:hAnsi="Calibri"/>
                <w:b w:val="0"/>
                <w:i w:val="0"/>
                <w:color w:val="475569"/>
                <w:sz w:val="15"/>
              </w:rPr>
              <w:t>Dueño, Empleado</w:t>
            </w:r>
          </w:p>
        </w:tc>
        <w:tc>
          <w:tcPr>
            <w:tcW w:type="dxa" w:w="1656"/>
            <w:shd w:fill="DCFCE7"/>
          </w:tcPr>
          <w:p>
            <w:pPr>
              <w:spacing w:before="40" w:after="40"/>
              <w:jc w:val="center"/>
            </w:pPr>
            <w:r>
              <w:rPr>
                <w:rFonts w:ascii="Calibri" w:hAnsi="Calibri"/>
                <w:b/>
                <w:color w:val="15803D"/>
                <w:sz w:val="16"/>
              </w:rPr>
              <w:t>REALIZADO</w:t>
            </w:r>
          </w:p>
        </w:tc>
        <w:tc>
          <w:tcPr>
            <w:tcW w:type="dxa" w:w="1656"/>
            <w:shd w:fill="FFFFFF"/>
          </w:tcPr>
          <w:p>
            <w:pPr>
              <w:spacing w:before="40" w:after="40" w:line="276" w:lineRule="auto"/>
              <w:jc w:val="left"/>
            </w:pPr>
            <w:r>
              <w:rPr>
                <w:rFonts w:ascii="Calibri" w:hAnsi="Calibri"/>
                <w:b w:val="0"/>
                <w:i/>
                <w:color w:val="1E3A8A"/>
                <w:sz w:val="15"/>
              </w:rPr>
              <w:t>BicicletasView.tsx, ModalHistorialBicicleta.tsx</w:t>
            </w:r>
          </w:p>
        </w:tc>
        <w:tc>
          <w:tcPr>
            <w:tcW w:type="dxa" w:w="1656"/>
            <w:shd w:fill="FFFFFF"/>
          </w:tcPr>
          <w:p>
            <w:pPr>
              <w:spacing w:before="40" w:after="40" w:line="276" w:lineRule="auto"/>
              <w:jc w:val="left"/>
            </w:pPr>
            <w:r>
              <w:rPr>
                <w:rFonts w:ascii="Calibri" w:hAnsi="Calibri"/>
                <w:b w:val="0"/>
                <w:i w:val="0"/>
                <w:color w:val="1F2937"/>
                <w:sz w:val="15"/>
              </w:rPr>
              <w:t>GET /api/bicicletas, /:id/historial</w:t>
            </w:r>
          </w:p>
        </w:tc>
      </w:tr>
      <w:tr>
        <w:tc>
          <w:tcPr>
            <w:tcW w:type="dxa" w:w="1656"/>
            <w:shd w:fill="F8FAFC"/>
          </w:tcPr>
          <w:p>
            <w:pPr>
              <w:spacing w:before="40" w:after="40" w:line="276" w:lineRule="auto"/>
              <w:jc w:val="center"/>
            </w:pPr>
            <w:r>
              <w:rPr>
                <w:rFonts w:ascii="Calibri" w:hAnsi="Calibri"/>
                <w:b/>
                <w:i w:val="0"/>
                <w:color w:val="0F172A"/>
                <w:sz w:val="16"/>
              </w:rPr>
              <w:t>CU09</w:t>
            </w:r>
          </w:p>
        </w:tc>
        <w:tc>
          <w:tcPr>
            <w:tcW w:type="dxa" w:w="1656"/>
            <w:shd w:fill="F8FAFC"/>
          </w:tcPr>
          <w:p>
            <w:pPr>
              <w:spacing w:before="40" w:after="40" w:line="276" w:lineRule="auto"/>
              <w:jc w:val="left"/>
            </w:pPr>
            <w:r>
              <w:rPr>
                <w:rFonts w:ascii="Calibri" w:hAnsi="Calibri"/>
                <w:b/>
                <w:i w:val="0"/>
                <w:color w:val="1F2937"/>
                <w:sz w:val="16"/>
              </w:rPr>
              <w:t>Registro Venta</w:t>
            </w:r>
          </w:p>
        </w:tc>
        <w:tc>
          <w:tcPr>
            <w:tcW w:type="dxa" w:w="1656"/>
            <w:shd w:fill="F8FAFC"/>
          </w:tcPr>
          <w:p>
            <w:pPr>
              <w:spacing w:before="40" w:after="40" w:line="276" w:lineRule="auto"/>
              <w:jc w:val="center"/>
            </w:pPr>
            <w:r>
              <w:rPr>
                <w:rFonts w:ascii="Calibri" w:hAnsi="Calibri"/>
                <w:b w:val="0"/>
                <w:i w:val="0"/>
                <w:color w:val="475569"/>
                <w:sz w:val="15"/>
              </w:rPr>
              <w:t>Dueño, Empleado</w:t>
            </w:r>
          </w:p>
        </w:tc>
        <w:tc>
          <w:tcPr>
            <w:tcW w:type="dxa" w:w="1656"/>
            <w:shd w:fill="DCFCE7"/>
          </w:tcPr>
          <w:p>
            <w:pPr>
              <w:spacing w:before="40" w:after="40"/>
              <w:jc w:val="center"/>
            </w:pPr>
            <w:r>
              <w:rPr>
                <w:rFonts w:ascii="Calibri" w:hAnsi="Calibri"/>
                <w:b/>
                <w:color w:val="15803D"/>
                <w:sz w:val="16"/>
              </w:rPr>
              <w:t>REALIZADO</w:t>
            </w:r>
          </w:p>
        </w:tc>
        <w:tc>
          <w:tcPr>
            <w:tcW w:type="dxa" w:w="1656"/>
            <w:shd w:fill="F8FAFC"/>
          </w:tcPr>
          <w:p>
            <w:pPr>
              <w:spacing w:before="40" w:after="40" w:line="276" w:lineRule="auto"/>
              <w:jc w:val="left"/>
            </w:pPr>
            <w:r>
              <w:rPr>
                <w:rFonts w:ascii="Calibri" w:hAnsi="Calibri"/>
                <w:b w:val="0"/>
                <w:i/>
                <w:color w:val="1E3A8A"/>
                <w:sz w:val="15"/>
              </w:rPr>
              <w:t>ModalNuevaVenta.tsx</w:t>
            </w:r>
          </w:p>
        </w:tc>
        <w:tc>
          <w:tcPr>
            <w:tcW w:type="dxa" w:w="1656"/>
            <w:shd w:fill="F8FAFC"/>
          </w:tcPr>
          <w:p>
            <w:pPr>
              <w:spacing w:before="40" w:after="40" w:line="276" w:lineRule="auto"/>
              <w:jc w:val="left"/>
            </w:pPr>
            <w:r>
              <w:rPr>
                <w:rFonts w:ascii="Calibri" w:hAnsi="Calibri"/>
                <w:b w:val="0"/>
                <w:i w:val="0"/>
                <w:color w:val="1F2937"/>
                <w:sz w:val="15"/>
              </w:rPr>
              <w:t>POST /api/ventas</w:t>
            </w:r>
          </w:p>
        </w:tc>
      </w:tr>
      <w:tr>
        <w:tc>
          <w:tcPr>
            <w:tcW w:type="dxa" w:w="1656"/>
            <w:shd w:fill="FFFFFF"/>
          </w:tcPr>
          <w:p>
            <w:pPr>
              <w:spacing w:before="40" w:after="40" w:line="276" w:lineRule="auto"/>
              <w:jc w:val="center"/>
            </w:pPr>
            <w:r>
              <w:rPr>
                <w:rFonts w:ascii="Calibri" w:hAnsi="Calibri"/>
                <w:b/>
                <w:i w:val="0"/>
                <w:color w:val="0F172A"/>
                <w:sz w:val="16"/>
              </w:rPr>
              <w:t>CU10</w:t>
            </w:r>
          </w:p>
        </w:tc>
        <w:tc>
          <w:tcPr>
            <w:tcW w:type="dxa" w:w="1656"/>
            <w:shd w:fill="FFFFFF"/>
          </w:tcPr>
          <w:p>
            <w:pPr>
              <w:spacing w:before="40" w:after="40" w:line="276" w:lineRule="auto"/>
              <w:jc w:val="left"/>
            </w:pPr>
            <w:r>
              <w:rPr>
                <w:rFonts w:ascii="Calibri" w:hAnsi="Calibri"/>
                <w:b/>
                <w:i w:val="0"/>
                <w:color w:val="1F2937"/>
                <w:sz w:val="16"/>
              </w:rPr>
              <w:t>Consulta Registro de Ventas</w:t>
            </w:r>
          </w:p>
        </w:tc>
        <w:tc>
          <w:tcPr>
            <w:tcW w:type="dxa" w:w="1656"/>
            <w:shd w:fill="FFFFFF"/>
          </w:tcPr>
          <w:p>
            <w:pPr>
              <w:spacing w:before="40" w:after="40" w:line="276" w:lineRule="auto"/>
              <w:jc w:val="center"/>
            </w:pPr>
            <w:r>
              <w:rPr>
                <w:rFonts w:ascii="Calibri" w:hAnsi="Calibri"/>
                <w:b w:val="0"/>
                <w:i w:val="0"/>
                <w:color w:val="475569"/>
                <w:sz w:val="15"/>
              </w:rPr>
              <w:t>Dueño, Empleado</w:t>
            </w:r>
          </w:p>
        </w:tc>
        <w:tc>
          <w:tcPr>
            <w:tcW w:type="dxa" w:w="1656"/>
            <w:shd w:fill="DCFCE7"/>
          </w:tcPr>
          <w:p>
            <w:pPr>
              <w:spacing w:before="40" w:after="40"/>
              <w:jc w:val="center"/>
            </w:pPr>
            <w:r>
              <w:rPr>
                <w:rFonts w:ascii="Calibri" w:hAnsi="Calibri"/>
                <w:b/>
                <w:color w:val="15803D"/>
                <w:sz w:val="16"/>
              </w:rPr>
              <w:t>REALIZADO</w:t>
            </w:r>
          </w:p>
        </w:tc>
        <w:tc>
          <w:tcPr>
            <w:tcW w:type="dxa" w:w="1656"/>
            <w:shd w:fill="FFFFFF"/>
          </w:tcPr>
          <w:p>
            <w:pPr>
              <w:spacing w:before="40" w:after="40" w:line="276" w:lineRule="auto"/>
              <w:jc w:val="left"/>
            </w:pPr>
            <w:r>
              <w:rPr>
                <w:rFonts w:ascii="Calibri" w:hAnsi="Calibri"/>
                <w:b w:val="0"/>
                <w:i/>
                <w:color w:val="1E3A8A"/>
                <w:sz w:val="15"/>
              </w:rPr>
              <w:t>TabVentasListado.tsx</w:t>
            </w:r>
          </w:p>
        </w:tc>
        <w:tc>
          <w:tcPr>
            <w:tcW w:type="dxa" w:w="1656"/>
            <w:shd w:fill="FFFFFF"/>
          </w:tcPr>
          <w:p>
            <w:pPr>
              <w:spacing w:before="40" w:after="40" w:line="276" w:lineRule="auto"/>
              <w:jc w:val="left"/>
            </w:pPr>
            <w:r>
              <w:rPr>
                <w:rFonts w:ascii="Calibri" w:hAnsi="Calibri"/>
                <w:b w:val="0"/>
                <w:i w:val="0"/>
                <w:color w:val="1F2937"/>
                <w:sz w:val="15"/>
              </w:rPr>
              <w:t>GET /api/ventas</w:t>
            </w:r>
          </w:p>
        </w:tc>
      </w:tr>
      <w:tr>
        <w:tc>
          <w:tcPr>
            <w:tcW w:type="dxa" w:w="1656"/>
            <w:shd w:fill="F8FAFC"/>
          </w:tcPr>
          <w:p>
            <w:pPr>
              <w:spacing w:before="40" w:after="40" w:line="276" w:lineRule="auto"/>
              <w:jc w:val="center"/>
            </w:pPr>
            <w:r>
              <w:rPr>
                <w:rFonts w:ascii="Calibri" w:hAnsi="Calibri"/>
                <w:b/>
                <w:i w:val="0"/>
                <w:color w:val="0F172A"/>
                <w:sz w:val="16"/>
              </w:rPr>
              <w:t>CU11</w:t>
            </w:r>
          </w:p>
        </w:tc>
        <w:tc>
          <w:tcPr>
            <w:tcW w:type="dxa" w:w="1656"/>
            <w:shd w:fill="F8FAFC"/>
          </w:tcPr>
          <w:p>
            <w:pPr>
              <w:spacing w:before="40" w:after="40" w:line="276" w:lineRule="auto"/>
              <w:jc w:val="left"/>
            </w:pPr>
            <w:r>
              <w:rPr>
                <w:rFonts w:ascii="Calibri" w:hAnsi="Calibri"/>
                <w:b/>
                <w:i w:val="0"/>
                <w:color w:val="1F2937"/>
                <w:sz w:val="16"/>
              </w:rPr>
              <w:t>Genera Comprobante</w:t>
            </w:r>
          </w:p>
        </w:tc>
        <w:tc>
          <w:tcPr>
            <w:tcW w:type="dxa" w:w="1656"/>
            <w:shd w:fill="F8FAFC"/>
          </w:tcPr>
          <w:p>
            <w:pPr>
              <w:spacing w:before="40" w:after="40" w:line="276" w:lineRule="auto"/>
              <w:jc w:val="center"/>
            </w:pPr>
            <w:r>
              <w:rPr>
                <w:rFonts w:ascii="Calibri" w:hAnsi="Calibri"/>
                <w:b w:val="0"/>
                <w:i w:val="0"/>
                <w:color w:val="475569"/>
                <w:sz w:val="15"/>
              </w:rPr>
              <w:t>Dueño, Empleado</w:t>
            </w:r>
          </w:p>
        </w:tc>
        <w:tc>
          <w:tcPr>
            <w:tcW w:type="dxa" w:w="1656"/>
            <w:shd w:fill="FEF3C7"/>
          </w:tcPr>
          <w:p>
            <w:pPr>
              <w:spacing w:before="40" w:after="40"/>
              <w:jc w:val="center"/>
            </w:pPr>
            <w:r>
              <w:rPr>
                <w:rFonts w:ascii="Calibri" w:hAnsi="Calibri"/>
                <w:b/>
                <w:color w:val="B45309"/>
                <w:sz w:val="16"/>
              </w:rPr>
              <w:t>PARCIAL</w:t>
            </w:r>
          </w:p>
        </w:tc>
        <w:tc>
          <w:tcPr>
            <w:tcW w:type="dxa" w:w="1656"/>
            <w:shd w:fill="F8FAFC"/>
          </w:tcPr>
          <w:p>
            <w:pPr>
              <w:spacing w:before="40" w:after="40" w:line="276" w:lineRule="auto"/>
              <w:jc w:val="left"/>
            </w:pPr>
            <w:r>
              <w:rPr>
                <w:rFonts w:ascii="Calibri" w:hAnsi="Calibri"/>
                <w:b w:val="0"/>
                <w:i/>
                <w:color w:val="1E3A8A"/>
                <w:sz w:val="15"/>
              </w:rPr>
              <w:t>ModalDetalleVenta.tsx (window.print)</w:t>
            </w:r>
          </w:p>
        </w:tc>
        <w:tc>
          <w:tcPr>
            <w:tcW w:type="dxa" w:w="1656"/>
            <w:shd w:fill="F8FAFC"/>
          </w:tcPr>
          <w:p>
            <w:pPr>
              <w:spacing w:before="40" w:after="40" w:line="276" w:lineRule="auto"/>
              <w:jc w:val="left"/>
            </w:pPr>
            <w:r>
              <w:rPr>
                <w:rFonts w:ascii="Calibri" w:hAnsi="Calibri"/>
                <w:b w:val="0"/>
                <w:i w:val="0"/>
                <w:color w:val="1F2937"/>
                <w:sz w:val="15"/>
              </w:rPr>
              <w:t>GET /api/ventas/:id</w:t>
            </w:r>
          </w:p>
        </w:tc>
      </w:tr>
      <w:tr>
        <w:tc>
          <w:tcPr>
            <w:tcW w:type="dxa" w:w="1656"/>
            <w:shd w:fill="FFFFFF"/>
          </w:tcPr>
          <w:p>
            <w:pPr>
              <w:spacing w:before="40" w:after="40" w:line="276" w:lineRule="auto"/>
              <w:jc w:val="center"/>
            </w:pPr>
            <w:r>
              <w:rPr>
                <w:rFonts w:ascii="Calibri" w:hAnsi="Calibri"/>
                <w:b/>
                <w:i w:val="0"/>
                <w:color w:val="0F172A"/>
                <w:sz w:val="16"/>
              </w:rPr>
              <w:t>CU12</w:t>
            </w:r>
          </w:p>
        </w:tc>
        <w:tc>
          <w:tcPr>
            <w:tcW w:type="dxa" w:w="1656"/>
            <w:shd w:fill="FFFFFF"/>
          </w:tcPr>
          <w:p>
            <w:pPr>
              <w:spacing w:before="40" w:after="40" w:line="276" w:lineRule="auto"/>
              <w:jc w:val="left"/>
            </w:pPr>
            <w:r>
              <w:rPr>
                <w:rFonts w:ascii="Calibri" w:hAnsi="Calibri"/>
                <w:b/>
                <w:i w:val="0"/>
                <w:color w:val="1F2937"/>
                <w:sz w:val="16"/>
              </w:rPr>
              <w:t>Editar/Anular Venta</w:t>
            </w:r>
          </w:p>
        </w:tc>
        <w:tc>
          <w:tcPr>
            <w:tcW w:type="dxa" w:w="1656"/>
            <w:shd w:fill="FFFFFF"/>
          </w:tcPr>
          <w:p>
            <w:pPr>
              <w:spacing w:before="40" w:after="40" w:line="276" w:lineRule="auto"/>
              <w:jc w:val="center"/>
            </w:pPr>
            <w:r>
              <w:rPr>
                <w:rFonts w:ascii="Calibri" w:hAnsi="Calibri"/>
                <w:b w:val="0"/>
                <w:i w:val="0"/>
                <w:color w:val="475569"/>
                <w:sz w:val="15"/>
              </w:rPr>
              <w:t>Dueño</w:t>
            </w:r>
          </w:p>
        </w:tc>
        <w:tc>
          <w:tcPr>
            <w:tcW w:type="dxa" w:w="1656"/>
            <w:shd w:fill="DCFCE7"/>
          </w:tcPr>
          <w:p>
            <w:pPr>
              <w:spacing w:before="40" w:after="40"/>
              <w:jc w:val="center"/>
            </w:pPr>
            <w:r>
              <w:rPr>
                <w:rFonts w:ascii="Calibri" w:hAnsi="Calibri"/>
                <w:b/>
                <w:color w:val="15803D"/>
                <w:sz w:val="16"/>
              </w:rPr>
              <w:t>REALIZADO</w:t>
            </w:r>
          </w:p>
        </w:tc>
        <w:tc>
          <w:tcPr>
            <w:tcW w:type="dxa" w:w="1656"/>
            <w:shd w:fill="FFFFFF"/>
          </w:tcPr>
          <w:p>
            <w:pPr>
              <w:spacing w:before="40" w:after="40" w:line="276" w:lineRule="auto"/>
              <w:jc w:val="left"/>
            </w:pPr>
            <w:r>
              <w:rPr>
                <w:rFonts w:ascii="Calibri" w:hAnsi="Calibri"/>
                <w:b w:val="0"/>
                <w:i/>
                <w:color w:val="1E3A8A"/>
                <w:sz w:val="15"/>
              </w:rPr>
              <w:t>ModalDetalleVenta.tsx</w:t>
            </w:r>
          </w:p>
        </w:tc>
        <w:tc>
          <w:tcPr>
            <w:tcW w:type="dxa" w:w="1656"/>
            <w:shd w:fill="FFFFFF"/>
          </w:tcPr>
          <w:p>
            <w:pPr>
              <w:spacing w:before="40" w:after="40" w:line="276" w:lineRule="auto"/>
              <w:jc w:val="left"/>
            </w:pPr>
            <w:r>
              <w:rPr>
                <w:rFonts w:ascii="Calibri" w:hAnsi="Calibri"/>
                <w:b w:val="0"/>
                <w:i w:val="0"/>
                <w:color w:val="1F2937"/>
                <w:sz w:val="15"/>
              </w:rPr>
              <w:t>PUT /api/ventas/:id/anular</w:t>
            </w:r>
          </w:p>
        </w:tc>
      </w:tr>
      <w:tr>
        <w:tc>
          <w:tcPr>
            <w:tcW w:type="dxa" w:w="1656"/>
            <w:shd w:fill="F8FAFC"/>
          </w:tcPr>
          <w:p>
            <w:pPr>
              <w:spacing w:before="40" w:after="40" w:line="276" w:lineRule="auto"/>
              <w:jc w:val="center"/>
            </w:pPr>
            <w:r>
              <w:rPr>
                <w:rFonts w:ascii="Calibri" w:hAnsi="Calibri"/>
                <w:b/>
                <w:i w:val="0"/>
                <w:color w:val="0F172A"/>
                <w:sz w:val="16"/>
              </w:rPr>
              <w:t>CU13</w:t>
            </w:r>
          </w:p>
        </w:tc>
        <w:tc>
          <w:tcPr>
            <w:tcW w:type="dxa" w:w="1656"/>
            <w:shd w:fill="F8FAFC"/>
          </w:tcPr>
          <w:p>
            <w:pPr>
              <w:spacing w:before="40" w:after="40" w:line="276" w:lineRule="auto"/>
              <w:jc w:val="left"/>
            </w:pPr>
            <w:r>
              <w:rPr>
                <w:rFonts w:ascii="Calibri" w:hAnsi="Calibri"/>
                <w:b/>
                <w:i w:val="0"/>
                <w:color w:val="1F2937"/>
                <w:sz w:val="16"/>
              </w:rPr>
              <w:t>Registro Reparación</w:t>
            </w:r>
          </w:p>
        </w:tc>
        <w:tc>
          <w:tcPr>
            <w:tcW w:type="dxa" w:w="1656"/>
            <w:shd w:fill="F8FAFC"/>
          </w:tcPr>
          <w:p>
            <w:pPr>
              <w:spacing w:before="40" w:after="40" w:line="276" w:lineRule="auto"/>
              <w:jc w:val="center"/>
            </w:pPr>
            <w:r>
              <w:rPr>
                <w:rFonts w:ascii="Calibri" w:hAnsi="Calibri"/>
                <w:b w:val="0"/>
                <w:i w:val="0"/>
                <w:color w:val="475569"/>
                <w:sz w:val="15"/>
              </w:rPr>
              <w:t>Dueño, Empleado</w:t>
            </w:r>
          </w:p>
        </w:tc>
        <w:tc>
          <w:tcPr>
            <w:tcW w:type="dxa" w:w="1656"/>
            <w:shd w:fill="DCFCE7"/>
          </w:tcPr>
          <w:p>
            <w:pPr>
              <w:spacing w:before="40" w:after="40"/>
              <w:jc w:val="center"/>
            </w:pPr>
            <w:r>
              <w:rPr>
                <w:rFonts w:ascii="Calibri" w:hAnsi="Calibri"/>
                <w:b/>
                <w:color w:val="15803D"/>
                <w:sz w:val="16"/>
              </w:rPr>
              <w:t>REALIZADO</w:t>
            </w:r>
          </w:p>
        </w:tc>
        <w:tc>
          <w:tcPr>
            <w:tcW w:type="dxa" w:w="1656"/>
            <w:shd w:fill="F8FAFC"/>
          </w:tcPr>
          <w:p>
            <w:pPr>
              <w:spacing w:before="40" w:after="40" w:line="276" w:lineRule="auto"/>
              <w:jc w:val="left"/>
            </w:pPr>
            <w:r>
              <w:rPr>
                <w:rFonts w:ascii="Calibri" w:hAnsi="Calibri"/>
                <w:b w:val="0"/>
                <w:i/>
                <w:color w:val="1E3A8A"/>
                <w:sz w:val="15"/>
              </w:rPr>
              <w:t>ModalAltaReparacion.tsx</w:t>
            </w:r>
          </w:p>
        </w:tc>
        <w:tc>
          <w:tcPr>
            <w:tcW w:type="dxa" w:w="1656"/>
            <w:shd w:fill="F8FAFC"/>
          </w:tcPr>
          <w:p>
            <w:pPr>
              <w:spacing w:before="40" w:after="40" w:line="276" w:lineRule="auto"/>
              <w:jc w:val="left"/>
            </w:pPr>
            <w:r>
              <w:rPr>
                <w:rFonts w:ascii="Calibri" w:hAnsi="Calibri"/>
                <w:b w:val="0"/>
                <w:i w:val="0"/>
                <w:color w:val="1F2937"/>
                <w:sz w:val="15"/>
              </w:rPr>
              <w:t>POST /api/reparaciones</w:t>
            </w:r>
          </w:p>
        </w:tc>
      </w:tr>
      <w:tr>
        <w:tc>
          <w:tcPr>
            <w:tcW w:type="dxa" w:w="1656"/>
            <w:shd w:fill="FFFFFF"/>
          </w:tcPr>
          <w:p>
            <w:pPr>
              <w:spacing w:before="40" w:after="40" w:line="276" w:lineRule="auto"/>
              <w:jc w:val="center"/>
            </w:pPr>
            <w:r>
              <w:rPr>
                <w:rFonts w:ascii="Calibri" w:hAnsi="Calibri"/>
                <w:b/>
                <w:i w:val="0"/>
                <w:color w:val="0F172A"/>
                <w:sz w:val="16"/>
              </w:rPr>
              <w:t>CU14</w:t>
            </w:r>
          </w:p>
        </w:tc>
        <w:tc>
          <w:tcPr>
            <w:tcW w:type="dxa" w:w="1656"/>
            <w:shd w:fill="FFFFFF"/>
          </w:tcPr>
          <w:p>
            <w:pPr>
              <w:spacing w:before="40" w:after="40" w:line="276" w:lineRule="auto"/>
              <w:jc w:val="left"/>
            </w:pPr>
            <w:r>
              <w:rPr>
                <w:rFonts w:ascii="Calibri" w:hAnsi="Calibri"/>
                <w:b/>
                <w:i w:val="0"/>
                <w:color w:val="1F2937"/>
                <w:sz w:val="16"/>
              </w:rPr>
              <w:t>Consulta Registro de Reparación</w:t>
            </w:r>
          </w:p>
        </w:tc>
        <w:tc>
          <w:tcPr>
            <w:tcW w:type="dxa" w:w="1656"/>
            <w:shd w:fill="FFFFFF"/>
          </w:tcPr>
          <w:p>
            <w:pPr>
              <w:spacing w:before="40" w:after="40" w:line="276" w:lineRule="auto"/>
              <w:jc w:val="center"/>
            </w:pPr>
            <w:r>
              <w:rPr>
                <w:rFonts w:ascii="Calibri" w:hAnsi="Calibri"/>
                <w:b w:val="0"/>
                <w:i w:val="0"/>
                <w:color w:val="475569"/>
                <w:sz w:val="15"/>
              </w:rPr>
              <w:t>Dueño, Empleado</w:t>
            </w:r>
          </w:p>
        </w:tc>
        <w:tc>
          <w:tcPr>
            <w:tcW w:type="dxa" w:w="1656"/>
            <w:shd w:fill="DCFCE7"/>
          </w:tcPr>
          <w:p>
            <w:pPr>
              <w:spacing w:before="40" w:after="40"/>
              <w:jc w:val="center"/>
            </w:pPr>
            <w:r>
              <w:rPr>
                <w:rFonts w:ascii="Calibri" w:hAnsi="Calibri"/>
                <w:b/>
                <w:color w:val="15803D"/>
                <w:sz w:val="16"/>
              </w:rPr>
              <w:t>REALIZADO</w:t>
            </w:r>
          </w:p>
        </w:tc>
        <w:tc>
          <w:tcPr>
            <w:tcW w:type="dxa" w:w="1656"/>
            <w:shd w:fill="FFFFFF"/>
          </w:tcPr>
          <w:p>
            <w:pPr>
              <w:spacing w:before="40" w:after="40" w:line="276" w:lineRule="auto"/>
              <w:jc w:val="left"/>
            </w:pPr>
            <w:r>
              <w:rPr>
                <w:rFonts w:ascii="Calibri" w:hAnsi="Calibri"/>
                <w:b w:val="0"/>
                <w:i/>
                <w:color w:val="1E3A8A"/>
                <w:sz w:val="15"/>
              </w:rPr>
              <w:t>ReparacionesKanban.tsx, ReparacionesHistorialTabla.tsx</w:t>
            </w:r>
          </w:p>
        </w:tc>
        <w:tc>
          <w:tcPr>
            <w:tcW w:type="dxa" w:w="1656"/>
            <w:shd w:fill="FFFFFF"/>
          </w:tcPr>
          <w:p>
            <w:pPr>
              <w:spacing w:before="40" w:after="40" w:line="276" w:lineRule="auto"/>
              <w:jc w:val="left"/>
            </w:pPr>
            <w:r>
              <w:rPr>
                <w:rFonts w:ascii="Calibri" w:hAnsi="Calibri"/>
                <w:b w:val="0"/>
                <w:i w:val="0"/>
                <w:color w:val="1F2937"/>
                <w:sz w:val="15"/>
              </w:rPr>
              <w:t>GET /api/reparaciones</w:t>
            </w:r>
          </w:p>
        </w:tc>
      </w:tr>
      <w:tr>
        <w:tc>
          <w:tcPr>
            <w:tcW w:type="dxa" w:w="1656"/>
            <w:shd w:fill="F8FAFC"/>
          </w:tcPr>
          <w:p>
            <w:pPr>
              <w:spacing w:before="40" w:after="40" w:line="276" w:lineRule="auto"/>
              <w:jc w:val="center"/>
            </w:pPr>
            <w:r>
              <w:rPr>
                <w:rFonts w:ascii="Calibri" w:hAnsi="Calibri"/>
                <w:b/>
                <w:i w:val="0"/>
                <w:color w:val="0F172A"/>
                <w:sz w:val="16"/>
              </w:rPr>
              <w:t>CU15</w:t>
            </w:r>
          </w:p>
        </w:tc>
        <w:tc>
          <w:tcPr>
            <w:tcW w:type="dxa" w:w="1656"/>
            <w:shd w:fill="F8FAFC"/>
          </w:tcPr>
          <w:p>
            <w:pPr>
              <w:spacing w:before="40" w:after="40" w:line="276" w:lineRule="auto"/>
              <w:jc w:val="left"/>
            </w:pPr>
            <w:r>
              <w:rPr>
                <w:rFonts w:ascii="Calibri" w:hAnsi="Calibri"/>
                <w:b/>
                <w:i w:val="0"/>
                <w:color w:val="1F2937"/>
                <w:sz w:val="16"/>
              </w:rPr>
              <w:t>Agrega Detalles Reparación</w:t>
            </w:r>
          </w:p>
        </w:tc>
        <w:tc>
          <w:tcPr>
            <w:tcW w:type="dxa" w:w="1656"/>
            <w:shd w:fill="F8FAFC"/>
          </w:tcPr>
          <w:p>
            <w:pPr>
              <w:spacing w:before="40" w:after="40" w:line="276" w:lineRule="auto"/>
              <w:jc w:val="center"/>
            </w:pPr>
            <w:r>
              <w:rPr>
                <w:rFonts w:ascii="Calibri" w:hAnsi="Calibri"/>
                <w:b w:val="0"/>
                <w:i w:val="0"/>
                <w:color w:val="475569"/>
                <w:sz w:val="15"/>
              </w:rPr>
              <w:t>Dueño, Empleado</w:t>
            </w:r>
          </w:p>
        </w:tc>
        <w:tc>
          <w:tcPr>
            <w:tcW w:type="dxa" w:w="1656"/>
            <w:shd w:fill="DCFCE7"/>
          </w:tcPr>
          <w:p>
            <w:pPr>
              <w:spacing w:before="40" w:after="40"/>
              <w:jc w:val="center"/>
            </w:pPr>
            <w:r>
              <w:rPr>
                <w:rFonts w:ascii="Calibri" w:hAnsi="Calibri"/>
                <w:b/>
                <w:color w:val="15803D"/>
                <w:sz w:val="16"/>
              </w:rPr>
              <w:t>REALIZADO</w:t>
            </w:r>
          </w:p>
        </w:tc>
        <w:tc>
          <w:tcPr>
            <w:tcW w:type="dxa" w:w="1656"/>
            <w:shd w:fill="F8FAFC"/>
          </w:tcPr>
          <w:p>
            <w:pPr>
              <w:spacing w:before="40" w:after="40" w:line="276" w:lineRule="auto"/>
              <w:jc w:val="left"/>
            </w:pPr>
            <w:r>
              <w:rPr>
                <w:rFonts w:ascii="Calibri" w:hAnsi="Calibri"/>
                <w:b w:val="0"/>
                <w:i/>
                <w:color w:val="1E3A8A"/>
                <w:sz w:val="15"/>
              </w:rPr>
              <w:t>ModalDetalleReparacion.tsx</w:t>
            </w:r>
          </w:p>
        </w:tc>
        <w:tc>
          <w:tcPr>
            <w:tcW w:type="dxa" w:w="1656"/>
            <w:shd w:fill="F8FAFC"/>
          </w:tcPr>
          <w:p>
            <w:pPr>
              <w:spacing w:before="40" w:after="40" w:line="276" w:lineRule="auto"/>
              <w:jc w:val="left"/>
            </w:pPr>
            <w:r>
              <w:rPr>
                <w:rFonts w:ascii="Calibri" w:hAnsi="Calibri"/>
                <w:b w:val="0"/>
                <w:i w:val="0"/>
                <w:color w:val="1F2937"/>
                <w:sz w:val="15"/>
              </w:rPr>
              <w:t>POST /api/detalle-reparacion</w:t>
            </w:r>
          </w:p>
        </w:tc>
      </w:tr>
      <w:tr>
        <w:tc>
          <w:tcPr>
            <w:tcW w:type="dxa" w:w="1656"/>
            <w:shd w:fill="FFFFFF"/>
          </w:tcPr>
          <w:p>
            <w:pPr>
              <w:spacing w:before="40" w:after="40" w:line="276" w:lineRule="auto"/>
              <w:jc w:val="center"/>
            </w:pPr>
            <w:r>
              <w:rPr>
                <w:rFonts w:ascii="Calibri" w:hAnsi="Calibri"/>
                <w:b/>
                <w:i w:val="0"/>
                <w:color w:val="0F172A"/>
                <w:sz w:val="16"/>
              </w:rPr>
              <w:t>CU16</w:t>
            </w:r>
          </w:p>
        </w:tc>
        <w:tc>
          <w:tcPr>
            <w:tcW w:type="dxa" w:w="1656"/>
            <w:shd w:fill="FFFFFF"/>
          </w:tcPr>
          <w:p>
            <w:pPr>
              <w:spacing w:before="40" w:after="40" w:line="276" w:lineRule="auto"/>
              <w:jc w:val="left"/>
            </w:pPr>
            <w:r>
              <w:rPr>
                <w:rFonts w:ascii="Calibri" w:hAnsi="Calibri"/>
                <w:b/>
                <w:i w:val="0"/>
                <w:color w:val="1F2937"/>
                <w:sz w:val="16"/>
              </w:rPr>
              <w:t>Editar/Anular Reparación</w:t>
            </w:r>
          </w:p>
        </w:tc>
        <w:tc>
          <w:tcPr>
            <w:tcW w:type="dxa" w:w="1656"/>
            <w:shd w:fill="FFFFFF"/>
          </w:tcPr>
          <w:p>
            <w:pPr>
              <w:spacing w:before="40" w:after="40" w:line="276" w:lineRule="auto"/>
              <w:jc w:val="center"/>
            </w:pPr>
            <w:r>
              <w:rPr>
                <w:rFonts w:ascii="Calibri" w:hAnsi="Calibri"/>
                <w:b w:val="0"/>
                <w:i w:val="0"/>
                <w:color w:val="475569"/>
                <w:sz w:val="15"/>
              </w:rPr>
              <w:t>Dueño</w:t>
            </w:r>
          </w:p>
        </w:tc>
        <w:tc>
          <w:tcPr>
            <w:tcW w:type="dxa" w:w="1656"/>
            <w:shd w:fill="DCFCE7"/>
          </w:tcPr>
          <w:p>
            <w:pPr>
              <w:spacing w:before="40" w:after="40"/>
              <w:jc w:val="center"/>
            </w:pPr>
            <w:r>
              <w:rPr>
                <w:rFonts w:ascii="Calibri" w:hAnsi="Calibri"/>
                <w:b/>
                <w:color w:val="15803D"/>
                <w:sz w:val="16"/>
              </w:rPr>
              <w:t>REALIZADO</w:t>
            </w:r>
          </w:p>
        </w:tc>
        <w:tc>
          <w:tcPr>
            <w:tcW w:type="dxa" w:w="1656"/>
            <w:shd w:fill="FFFFFF"/>
          </w:tcPr>
          <w:p>
            <w:pPr>
              <w:spacing w:before="40" w:after="40" w:line="276" w:lineRule="auto"/>
              <w:jc w:val="left"/>
            </w:pPr>
            <w:r>
              <w:rPr>
                <w:rFonts w:ascii="Calibri" w:hAnsi="Calibri"/>
                <w:b w:val="0"/>
                <w:i/>
                <w:color w:val="1E3A8A"/>
                <w:sz w:val="15"/>
              </w:rPr>
              <w:t>ModalEditarReparacion.tsx</w:t>
            </w:r>
          </w:p>
        </w:tc>
        <w:tc>
          <w:tcPr>
            <w:tcW w:type="dxa" w:w="1656"/>
            <w:shd w:fill="FFFFFF"/>
          </w:tcPr>
          <w:p>
            <w:pPr>
              <w:spacing w:before="40" w:after="40" w:line="276" w:lineRule="auto"/>
              <w:jc w:val="left"/>
            </w:pPr>
            <w:r>
              <w:rPr>
                <w:rFonts w:ascii="Calibri" w:hAnsi="Calibri"/>
                <w:b w:val="0"/>
                <w:i w:val="0"/>
                <w:color w:val="1F2937"/>
                <w:sz w:val="15"/>
              </w:rPr>
              <w:t>PUT /api/reparaciones/:id</w:t>
            </w:r>
          </w:p>
        </w:tc>
      </w:tr>
      <w:tr>
        <w:tc>
          <w:tcPr>
            <w:tcW w:type="dxa" w:w="1656"/>
            <w:shd w:fill="F8FAFC"/>
          </w:tcPr>
          <w:p>
            <w:pPr>
              <w:spacing w:before="40" w:after="40" w:line="276" w:lineRule="auto"/>
              <w:jc w:val="center"/>
            </w:pPr>
            <w:r>
              <w:rPr>
                <w:rFonts w:ascii="Calibri" w:hAnsi="Calibri"/>
                <w:b/>
                <w:i w:val="0"/>
                <w:color w:val="0F172A"/>
                <w:sz w:val="16"/>
              </w:rPr>
              <w:t>CU17</w:t>
            </w:r>
          </w:p>
        </w:tc>
        <w:tc>
          <w:tcPr>
            <w:tcW w:type="dxa" w:w="1656"/>
            <w:shd w:fill="F8FAFC"/>
          </w:tcPr>
          <w:p>
            <w:pPr>
              <w:spacing w:before="40" w:after="40" w:line="276" w:lineRule="auto"/>
              <w:jc w:val="left"/>
            </w:pPr>
            <w:r>
              <w:rPr>
                <w:rFonts w:ascii="Calibri" w:hAnsi="Calibri"/>
                <w:b/>
                <w:i w:val="0"/>
                <w:color w:val="1F2937"/>
                <w:sz w:val="16"/>
              </w:rPr>
              <w:t>Registro Ingreso/Egreso de Stock</w:t>
            </w:r>
          </w:p>
        </w:tc>
        <w:tc>
          <w:tcPr>
            <w:tcW w:type="dxa" w:w="1656"/>
            <w:shd w:fill="F8FAFC"/>
          </w:tcPr>
          <w:p>
            <w:pPr>
              <w:spacing w:before="40" w:after="40" w:line="276" w:lineRule="auto"/>
              <w:jc w:val="center"/>
            </w:pPr>
            <w:r>
              <w:rPr>
                <w:rFonts w:ascii="Calibri" w:hAnsi="Calibri"/>
                <w:b w:val="0"/>
                <w:i w:val="0"/>
                <w:color w:val="475569"/>
                <w:sz w:val="15"/>
              </w:rPr>
              <w:t>Dueño, Empleado</w:t>
            </w:r>
          </w:p>
        </w:tc>
        <w:tc>
          <w:tcPr>
            <w:tcW w:type="dxa" w:w="1656"/>
            <w:shd w:fill="DCFCE7"/>
          </w:tcPr>
          <w:p>
            <w:pPr>
              <w:spacing w:before="40" w:after="40"/>
              <w:jc w:val="center"/>
            </w:pPr>
            <w:r>
              <w:rPr>
                <w:rFonts w:ascii="Calibri" w:hAnsi="Calibri"/>
                <w:b/>
                <w:color w:val="15803D"/>
                <w:sz w:val="16"/>
              </w:rPr>
              <w:t>REALIZADO</w:t>
            </w:r>
          </w:p>
        </w:tc>
        <w:tc>
          <w:tcPr>
            <w:tcW w:type="dxa" w:w="1656"/>
            <w:shd w:fill="F8FAFC"/>
          </w:tcPr>
          <w:p>
            <w:pPr>
              <w:spacing w:before="40" w:after="40" w:line="276" w:lineRule="auto"/>
              <w:jc w:val="left"/>
            </w:pPr>
            <w:r>
              <w:rPr>
                <w:rFonts w:ascii="Calibri" w:hAnsi="Calibri"/>
                <w:b w:val="0"/>
                <w:i/>
                <w:color w:val="1E3A8A"/>
                <w:sz w:val="15"/>
              </w:rPr>
              <w:t>ModalAjusteStock.tsx</w:t>
            </w:r>
          </w:p>
        </w:tc>
        <w:tc>
          <w:tcPr>
            <w:tcW w:type="dxa" w:w="1656"/>
            <w:shd w:fill="F8FAFC"/>
          </w:tcPr>
          <w:p>
            <w:pPr>
              <w:spacing w:before="40" w:after="40" w:line="276" w:lineRule="auto"/>
              <w:jc w:val="left"/>
            </w:pPr>
            <w:r>
              <w:rPr>
                <w:rFonts w:ascii="Calibri" w:hAnsi="Calibri"/>
                <w:b w:val="0"/>
                <w:i w:val="0"/>
                <w:color w:val="1F2937"/>
                <w:sz w:val="15"/>
              </w:rPr>
              <w:t>POST /api/productos/movimientos</w:t>
            </w:r>
          </w:p>
        </w:tc>
      </w:tr>
      <w:tr>
        <w:tc>
          <w:tcPr>
            <w:tcW w:type="dxa" w:w="1656"/>
            <w:shd w:fill="FFFFFF"/>
          </w:tcPr>
          <w:p>
            <w:pPr>
              <w:spacing w:before="40" w:after="40" w:line="276" w:lineRule="auto"/>
              <w:jc w:val="center"/>
            </w:pPr>
            <w:r>
              <w:rPr>
                <w:rFonts w:ascii="Calibri" w:hAnsi="Calibri"/>
                <w:b/>
                <w:i w:val="0"/>
                <w:color w:val="0F172A"/>
                <w:sz w:val="16"/>
              </w:rPr>
              <w:t>CU18</w:t>
            </w:r>
          </w:p>
        </w:tc>
        <w:tc>
          <w:tcPr>
            <w:tcW w:type="dxa" w:w="1656"/>
            <w:shd w:fill="FFFFFF"/>
          </w:tcPr>
          <w:p>
            <w:pPr>
              <w:spacing w:before="40" w:after="40" w:line="276" w:lineRule="auto"/>
              <w:jc w:val="left"/>
            </w:pPr>
            <w:r>
              <w:rPr>
                <w:rFonts w:ascii="Calibri" w:hAnsi="Calibri"/>
                <w:b/>
                <w:i w:val="0"/>
                <w:color w:val="1F2937"/>
                <w:sz w:val="16"/>
              </w:rPr>
              <w:t>Consultar Registro de Stock</w:t>
            </w:r>
          </w:p>
        </w:tc>
        <w:tc>
          <w:tcPr>
            <w:tcW w:type="dxa" w:w="1656"/>
            <w:shd w:fill="FFFFFF"/>
          </w:tcPr>
          <w:p>
            <w:pPr>
              <w:spacing w:before="40" w:after="40" w:line="276" w:lineRule="auto"/>
              <w:jc w:val="center"/>
            </w:pPr>
            <w:r>
              <w:rPr>
                <w:rFonts w:ascii="Calibri" w:hAnsi="Calibri"/>
                <w:b w:val="0"/>
                <w:i w:val="0"/>
                <w:color w:val="475569"/>
                <w:sz w:val="15"/>
              </w:rPr>
              <w:t>Dueño, Empleado</w:t>
            </w:r>
          </w:p>
        </w:tc>
        <w:tc>
          <w:tcPr>
            <w:tcW w:type="dxa" w:w="1656"/>
            <w:shd w:fill="DCFCE7"/>
          </w:tcPr>
          <w:p>
            <w:pPr>
              <w:spacing w:before="40" w:after="40"/>
              <w:jc w:val="center"/>
            </w:pPr>
            <w:r>
              <w:rPr>
                <w:rFonts w:ascii="Calibri" w:hAnsi="Calibri"/>
                <w:b/>
                <w:color w:val="15803D"/>
                <w:sz w:val="16"/>
              </w:rPr>
              <w:t>REALIZADO</w:t>
            </w:r>
          </w:p>
        </w:tc>
        <w:tc>
          <w:tcPr>
            <w:tcW w:type="dxa" w:w="1656"/>
            <w:shd w:fill="FFFFFF"/>
          </w:tcPr>
          <w:p>
            <w:pPr>
              <w:spacing w:before="40" w:after="40" w:line="276" w:lineRule="auto"/>
              <w:jc w:val="left"/>
            </w:pPr>
            <w:r>
              <w:rPr>
                <w:rFonts w:ascii="Calibri" w:hAnsi="Calibri"/>
                <w:b w:val="0"/>
                <w:i/>
                <w:color w:val="1E3A8A"/>
                <w:sz w:val="15"/>
              </w:rPr>
              <w:t>StockView.tsx, StockTabla.tsx</w:t>
            </w:r>
          </w:p>
        </w:tc>
        <w:tc>
          <w:tcPr>
            <w:tcW w:type="dxa" w:w="1656"/>
            <w:shd w:fill="FFFFFF"/>
          </w:tcPr>
          <w:p>
            <w:pPr>
              <w:spacing w:before="40" w:after="40" w:line="276" w:lineRule="auto"/>
              <w:jc w:val="left"/>
            </w:pPr>
            <w:r>
              <w:rPr>
                <w:rFonts w:ascii="Calibri" w:hAnsi="Calibri"/>
                <w:b w:val="0"/>
                <w:i w:val="0"/>
                <w:color w:val="1F2937"/>
                <w:sz w:val="15"/>
              </w:rPr>
              <w:t>GET /api/productos</w:t>
            </w:r>
          </w:p>
        </w:tc>
      </w:tr>
      <w:tr>
        <w:tc>
          <w:tcPr>
            <w:tcW w:type="dxa" w:w="1656"/>
            <w:shd w:fill="F8FAFC"/>
          </w:tcPr>
          <w:p>
            <w:pPr>
              <w:spacing w:before="40" w:after="40" w:line="276" w:lineRule="auto"/>
              <w:jc w:val="center"/>
            </w:pPr>
            <w:r>
              <w:rPr>
                <w:rFonts w:ascii="Calibri" w:hAnsi="Calibri"/>
                <w:b/>
                <w:i w:val="0"/>
                <w:color w:val="0F172A"/>
                <w:sz w:val="16"/>
              </w:rPr>
              <w:t>CU19</w:t>
            </w:r>
          </w:p>
        </w:tc>
        <w:tc>
          <w:tcPr>
            <w:tcW w:type="dxa" w:w="1656"/>
            <w:shd w:fill="F8FAFC"/>
          </w:tcPr>
          <w:p>
            <w:pPr>
              <w:spacing w:before="40" w:after="40" w:line="276" w:lineRule="auto"/>
              <w:jc w:val="left"/>
            </w:pPr>
            <w:r>
              <w:rPr>
                <w:rFonts w:ascii="Calibri" w:hAnsi="Calibri"/>
                <w:b/>
                <w:i w:val="0"/>
                <w:color w:val="1F2937"/>
                <w:sz w:val="16"/>
              </w:rPr>
              <w:t>Filtrar Búsqueda de Productos</w:t>
            </w:r>
          </w:p>
        </w:tc>
        <w:tc>
          <w:tcPr>
            <w:tcW w:type="dxa" w:w="1656"/>
            <w:shd w:fill="F8FAFC"/>
          </w:tcPr>
          <w:p>
            <w:pPr>
              <w:spacing w:before="40" w:after="40" w:line="276" w:lineRule="auto"/>
              <w:jc w:val="center"/>
            </w:pPr>
            <w:r>
              <w:rPr>
                <w:rFonts w:ascii="Calibri" w:hAnsi="Calibri"/>
                <w:b w:val="0"/>
                <w:i w:val="0"/>
                <w:color w:val="475569"/>
                <w:sz w:val="15"/>
              </w:rPr>
              <w:t>Dueño, Empleado</w:t>
            </w:r>
          </w:p>
        </w:tc>
        <w:tc>
          <w:tcPr>
            <w:tcW w:type="dxa" w:w="1656"/>
            <w:shd w:fill="DCFCE7"/>
          </w:tcPr>
          <w:p>
            <w:pPr>
              <w:spacing w:before="40" w:after="40"/>
              <w:jc w:val="center"/>
            </w:pPr>
            <w:r>
              <w:rPr>
                <w:rFonts w:ascii="Calibri" w:hAnsi="Calibri"/>
                <w:b/>
                <w:color w:val="15803D"/>
                <w:sz w:val="16"/>
              </w:rPr>
              <w:t>REALIZADO</w:t>
            </w:r>
          </w:p>
        </w:tc>
        <w:tc>
          <w:tcPr>
            <w:tcW w:type="dxa" w:w="1656"/>
            <w:shd w:fill="F8FAFC"/>
          </w:tcPr>
          <w:p>
            <w:pPr>
              <w:spacing w:before="40" w:after="40" w:line="276" w:lineRule="auto"/>
              <w:jc w:val="left"/>
            </w:pPr>
            <w:r>
              <w:rPr>
                <w:rFonts w:ascii="Calibri" w:hAnsi="Calibri"/>
                <w:b w:val="0"/>
                <w:i/>
                <w:color w:val="1E3A8A"/>
                <w:sz w:val="15"/>
              </w:rPr>
              <w:t>StockFiltros.tsx</w:t>
            </w:r>
          </w:p>
        </w:tc>
        <w:tc>
          <w:tcPr>
            <w:tcW w:type="dxa" w:w="1656"/>
            <w:shd w:fill="F8FAFC"/>
          </w:tcPr>
          <w:p>
            <w:pPr>
              <w:spacing w:before="40" w:after="40" w:line="276" w:lineRule="auto"/>
              <w:jc w:val="left"/>
            </w:pPr>
            <w:r>
              <w:rPr>
                <w:rFonts w:ascii="Calibri" w:hAnsi="Calibri"/>
                <w:b w:val="0"/>
                <w:i w:val="0"/>
                <w:color w:val="1F2937"/>
                <w:sz w:val="15"/>
              </w:rPr>
              <w:t>GET /api/productos?tipo=&amp;busqueda=</w:t>
            </w:r>
          </w:p>
        </w:tc>
      </w:tr>
      <w:tr>
        <w:tc>
          <w:tcPr>
            <w:tcW w:type="dxa" w:w="1656"/>
            <w:shd w:fill="FFFFFF"/>
          </w:tcPr>
          <w:p>
            <w:pPr>
              <w:spacing w:before="40" w:after="40" w:line="276" w:lineRule="auto"/>
              <w:jc w:val="center"/>
            </w:pPr>
            <w:r>
              <w:rPr>
                <w:rFonts w:ascii="Calibri" w:hAnsi="Calibri"/>
                <w:b/>
                <w:i w:val="0"/>
                <w:color w:val="0F172A"/>
                <w:sz w:val="16"/>
              </w:rPr>
              <w:t>CU20</w:t>
            </w:r>
          </w:p>
        </w:tc>
        <w:tc>
          <w:tcPr>
            <w:tcW w:type="dxa" w:w="1656"/>
            <w:shd w:fill="FFFFFF"/>
          </w:tcPr>
          <w:p>
            <w:pPr>
              <w:spacing w:before="40" w:after="40" w:line="276" w:lineRule="auto"/>
              <w:jc w:val="left"/>
            </w:pPr>
            <w:r>
              <w:rPr>
                <w:rFonts w:ascii="Calibri" w:hAnsi="Calibri"/>
                <w:b/>
                <w:i w:val="0"/>
                <w:color w:val="1F2937"/>
                <w:sz w:val="16"/>
              </w:rPr>
              <w:t>Registro de Reportes</w:t>
            </w:r>
          </w:p>
        </w:tc>
        <w:tc>
          <w:tcPr>
            <w:tcW w:type="dxa" w:w="1656"/>
            <w:shd w:fill="FFFFFF"/>
          </w:tcPr>
          <w:p>
            <w:pPr>
              <w:spacing w:before="40" w:after="40" w:line="276" w:lineRule="auto"/>
              <w:jc w:val="center"/>
            </w:pPr>
            <w:r>
              <w:rPr>
                <w:rFonts w:ascii="Calibri" w:hAnsi="Calibri"/>
                <w:b w:val="0"/>
                <w:i w:val="0"/>
                <w:color w:val="475569"/>
                <w:sz w:val="15"/>
              </w:rPr>
              <w:t>Dueño</w:t>
            </w:r>
          </w:p>
        </w:tc>
        <w:tc>
          <w:tcPr>
            <w:tcW w:type="dxa" w:w="1656"/>
            <w:shd w:fill="DCFCE7"/>
          </w:tcPr>
          <w:p>
            <w:pPr>
              <w:spacing w:before="40" w:after="40"/>
              <w:jc w:val="center"/>
            </w:pPr>
            <w:r>
              <w:rPr>
                <w:rFonts w:ascii="Calibri" w:hAnsi="Calibri"/>
                <w:b/>
                <w:color w:val="15803D"/>
                <w:sz w:val="16"/>
              </w:rPr>
              <w:t>REALIZADO</w:t>
            </w:r>
          </w:p>
        </w:tc>
        <w:tc>
          <w:tcPr>
            <w:tcW w:type="dxa" w:w="1656"/>
            <w:shd w:fill="FFFFFF"/>
          </w:tcPr>
          <w:p>
            <w:pPr>
              <w:spacing w:before="40" w:after="40" w:line="276" w:lineRule="auto"/>
              <w:jc w:val="left"/>
            </w:pPr>
            <w:r>
              <w:rPr>
                <w:rFonts w:ascii="Calibri" w:hAnsi="Calibri"/>
                <w:b w:val="0"/>
                <w:i/>
                <w:color w:val="1E3A8A"/>
                <w:sz w:val="15"/>
              </w:rPr>
              <w:t>ReportesView.tsx, ReportesKPIs.tsx</w:t>
            </w:r>
          </w:p>
        </w:tc>
        <w:tc>
          <w:tcPr>
            <w:tcW w:type="dxa" w:w="1656"/>
            <w:shd w:fill="FFFFFF"/>
          </w:tcPr>
          <w:p>
            <w:pPr>
              <w:spacing w:before="40" w:after="40" w:line="276" w:lineRule="auto"/>
              <w:jc w:val="left"/>
            </w:pPr>
            <w:r>
              <w:rPr>
                <w:rFonts w:ascii="Calibri" w:hAnsi="Calibri"/>
                <w:b w:val="0"/>
                <w:i w:val="0"/>
                <w:color w:val="1F2937"/>
                <w:sz w:val="15"/>
              </w:rPr>
              <w:t>GET /api/reportes/dashboard</w:t>
            </w:r>
          </w:p>
        </w:tc>
      </w:tr>
      <w:tr>
        <w:tc>
          <w:tcPr>
            <w:tcW w:type="dxa" w:w="1656"/>
            <w:shd w:fill="F8FAFC"/>
          </w:tcPr>
          <w:p>
            <w:pPr>
              <w:spacing w:before="40" w:after="40" w:line="276" w:lineRule="auto"/>
              <w:jc w:val="center"/>
            </w:pPr>
            <w:r>
              <w:rPr>
                <w:rFonts w:ascii="Calibri" w:hAnsi="Calibri"/>
                <w:b/>
                <w:i w:val="0"/>
                <w:color w:val="0F172A"/>
                <w:sz w:val="16"/>
              </w:rPr>
              <w:t>CU21</w:t>
            </w:r>
          </w:p>
        </w:tc>
        <w:tc>
          <w:tcPr>
            <w:tcW w:type="dxa" w:w="1656"/>
            <w:shd w:fill="F8FAFC"/>
          </w:tcPr>
          <w:p>
            <w:pPr>
              <w:spacing w:before="40" w:after="40" w:line="276" w:lineRule="auto"/>
              <w:jc w:val="left"/>
            </w:pPr>
            <w:r>
              <w:rPr>
                <w:rFonts w:ascii="Calibri" w:hAnsi="Calibri"/>
                <w:b/>
                <w:i w:val="0"/>
                <w:color w:val="1F2937"/>
                <w:sz w:val="16"/>
              </w:rPr>
              <w:t>Filtra Reportes por Área</w:t>
            </w:r>
          </w:p>
        </w:tc>
        <w:tc>
          <w:tcPr>
            <w:tcW w:type="dxa" w:w="1656"/>
            <w:shd w:fill="F8FAFC"/>
          </w:tcPr>
          <w:p>
            <w:pPr>
              <w:spacing w:before="40" w:after="40" w:line="276" w:lineRule="auto"/>
              <w:jc w:val="center"/>
            </w:pPr>
            <w:r>
              <w:rPr>
                <w:rFonts w:ascii="Calibri" w:hAnsi="Calibri"/>
                <w:b w:val="0"/>
                <w:i w:val="0"/>
                <w:color w:val="475569"/>
                <w:sz w:val="15"/>
              </w:rPr>
              <w:t>Dueño</w:t>
            </w:r>
          </w:p>
        </w:tc>
        <w:tc>
          <w:tcPr>
            <w:tcW w:type="dxa" w:w="1656"/>
            <w:shd w:fill="DCFCE7"/>
          </w:tcPr>
          <w:p>
            <w:pPr>
              <w:spacing w:before="40" w:after="40"/>
              <w:jc w:val="center"/>
            </w:pPr>
            <w:r>
              <w:rPr>
                <w:rFonts w:ascii="Calibri" w:hAnsi="Calibri"/>
                <w:b/>
                <w:color w:val="15803D"/>
                <w:sz w:val="16"/>
              </w:rPr>
              <w:t>REALIZADO</w:t>
            </w:r>
          </w:p>
        </w:tc>
        <w:tc>
          <w:tcPr>
            <w:tcW w:type="dxa" w:w="1656"/>
            <w:shd w:fill="F8FAFC"/>
          </w:tcPr>
          <w:p>
            <w:pPr>
              <w:spacing w:before="40" w:after="40" w:line="276" w:lineRule="auto"/>
              <w:jc w:val="left"/>
            </w:pPr>
            <w:r>
              <w:rPr>
                <w:rFonts w:ascii="Calibri" w:hAnsi="Calibri"/>
                <w:b w:val="0"/>
                <w:i/>
                <w:color w:val="1E3A8A"/>
                <w:sz w:val="15"/>
              </w:rPr>
              <w:t>ReportesTabs.tsx (Ventas, Taller, Balance)</w:t>
            </w:r>
          </w:p>
        </w:tc>
        <w:tc>
          <w:tcPr>
            <w:tcW w:type="dxa" w:w="1656"/>
            <w:shd w:fill="F8FAFC"/>
          </w:tcPr>
          <w:p>
            <w:pPr>
              <w:spacing w:before="40" w:after="40" w:line="276" w:lineRule="auto"/>
              <w:jc w:val="left"/>
            </w:pPr>
            <w:r>
              <w:rPr>
                <w:rFonts w:ascii="Calibri" w:hAnsi="Calibri"/>
                <w:b w:val="0"/>
                <w:i w:val="0"/>
                <w:color w:val="1F2937"/>
                <w:sz w:val="15"/>
              </w:rPr>
              <w:t>GET /api/reportes/estadisticas</w:t>
            </w:r>
          </w:p>
        </w:tc>
      </w:tr>
      <w:tr>
        <w:tc>
          <w:tcPr>
            <w:tcW w:type="dxa" w:w="1656"/>
            <w:shd w:fill="FFFFFF"/>
          </w:tcPr>
          <w:p>
            <w:pPr>
              <w:spacing w:before="40" w:after="40" w:line="276" w:lineRule="auto"/>
              <w:jc w:val="center"/>
            </w:pPr>
            <w:r>
              <w:rPr>
                <w:rFonts w:ascii="Calibri" w:hAnsi="Calibri"/>
                <w:b/>
                <w:i w:val="0"/>
                <w:color w:val="0F172A"/>
                <w:sz w:val="16"/>
              </w:rPr>
              <w:t>CU22</w:t>
            </w:r>
          </w:p>
        </w:tc>
        <w:tc>
          <w:tcPr>
            <w:tcW w:type="dxa" w:w="1656"/>
            <w:shd w:fill="FFFFFF"/>
          </w:tcPr>
          <w:p>
            <w:pPr>
              <w:spacing w:before="40" w:after="40" w:line="276" w:lineRule="auto"/>
              <w:jc w:val="left"/>
            </w:pPr>
            <w:r>
              <w:rPr>
                <w:rFonts w:ascii="Calibri" w:hAnsi="Calibri"/>
                <w:b/>
                <w:i w:val="0"/>
                <w:color w:val="1F2937"/>
                <w:sz w:val="16"/>
              </w:rPr>
              <w:t>Exporta/Imprime Reporte</w:t>
            </w:r>
          </w:p>
        </w:tc>
        <w:tc>
          <w:tcPr>
            <w:tcW w:type="dxa" w:w="1656"/>
            <w:shd w:fill="FFFFFF"/>
          </w:tcPr>
          <w:p>
            <w:pPr>
              <w:spacing w:before="40" w:after="40" w:line="276" w:lineRule="auto"/>
              <w:jc w:val="center"/>
            </w:pPr>
            <w:r>
              <w:rPr>
                <w:rFonts w:ascii="Calibri" w:hAnsi="Calibri"/>
                <w:b w:val="0"/>
                <w:i w:val="0"/>
                <w:color w:val="475569"/>
                <w:sz w:val="15"/>
              </w:rPr>
              <w:t>Dueño</w:t>
            </w:r>
          </w:p>
        </w:tc>
        <w:tc>
          <w:tcPr>
            <w:tcW w:type="dxa" w:w="1656"/>
            <w:shd w:fill="FEF3C7"/>
          </w:tcPr>
          <w:p>
            <w:pPr>
              <w:spacing w:before="40" w:after="40"/>
              <w:jc w:val="center"/>
            </w:pPr>
            <w:r>
              <w:rPr>
                <w:rFonts w:ascii="Calibri" w:hAnsi="Calibri"/>
                <w:b/>
                <w:color w:val="B45309"/>
                <w:sz w:val="16"/>
              </w:rPr>
              <w:t>PARCIAL</w:t>
            </w:r>
          </w:p>
        </w:tc>
        <w:tc>
          <w:tcPr>
            <w:tcW w:type="dxa" w:w="1656"/>
            <w:shd w:fill="FFFFFF"/>
          </w:tcPr>
          <w:p>
            <w:pPr>
              <w:spacing w:before="40" w:after="40" w:line="276" w:lineRule="auto"/>
              <w:jc w:val="left"/>
            </w:pPr>
            <w:r>
              <w:rPr>
                <w:rFonts w:ascii="Calibri" w:hAnsi="Calibri"/>
                <w:b w:val="0"/>
                <w:i/>
                <w:color w:val="1E3A8A"/>
                <w:sz w:val="15"/>
              </w:rPr>
              <w:t>ReportesHeader.tsx (CSV / window.print)</w:t>
            </w:r>
          </w:p>
        </w:tc>
        <w:tc>
          <w:tcPr>
            <w:tcW w:type="dxa" w:w="1656"/>
            <w:shd w:fill="FFFFFF"/>
          </w:tcPr>
          <w:p>
            <w:pPr>
              <w:spacing w:before="40" w:after="40" w:line="276" w:lineRule="auto"/>
              <w:jc w:val="left"/>
            </w:pPr>
            <w:r>
              <w:rPr>
                <w:rFonts w:ascii="Calibri" w:hAnsi="Calibri"/>
                <w:b w:val="0"/>
                <w:i w:val="0"/>
                <w:color w:val="1F2937"/>
                <w:sz w:val="15"/>
              </w:rPr>
              <w:t>Front-only (Falta PDF binario directo)</w:t>
            </w:r>
          </w:p>
        </w:tc>
      </w:tr>
      <w:tr>
        <w:tc>
          <w:tcPr>
            <w:tcW w:type="dxa" w:w="1656"/>
            <w:shd w:fill="F8FAFC"/>
          </w:tcPr>
          <w:p>
            <w:pPr>
              <w:spacing w:before="40" w:after="40" w:line="276" w:lineRule="auto"/>
              <w:jc w:val="center"/>
            </w:pPr>
            <w:r>
              <w:rPr>
                <w:rFonts w:ascii="Calibri" w:hAnsi="Calibri"/>
                <w:b/>
                <w:i w:val="0"/>
                <w:color w:val="0F172A"/>
                <w:sz w:val="16"/>
              </w:rPr>
              <w:t>CU23</w:t>
            </w:r>
          </w:p>
        </w:tc>
        <w:tc>
          <w:tcPr>
            <w:tcW w:type="dxa" w:w="1656"/>
            <w:shd w:fill="F8FAFC"/>
          </w:tcPr>
          <w:p>
            <w:pPr>
              <w:spacing w:before="40" w:after="40" w:line="276" w:lineRule="auto"/>
              <w:jc w:val="left"/>
            </w:pPr>
            <w:r>
              <w:rPr>
                <w:rFonts w:ascii="Calibri" w:hAnsi="Calibri"/>
                <w:b/>
                <w:i w:val="0"/>
                <w:color w:val="1F2937"/>
                <w:sz w:val="16"/>
              </w:rPr>
              <w:t>Crea Usuario</w:t>
            </w:r>
          </w:p>
        </w:tc>
        <w:tc>
          <w:tcPr>
            <w:tcW w:type="dxa" w:w="1656"/>
            <w:shd w:fill="F8FAFC"/>
          </w:tcPr>
          <w:p>
            <w:pPr>
              <w:spacing w:before="40" w:after="40" w:line="276" w:lineRule="auto"/>
              <w:jc w:val="center"/>
            </w:pPr>
            <w:r>
              <w:rPr>
                <w:rFonts w:ascii="Calibri" w:hAnsi="Calibri"/>
                <w:b w:val="0"/>
                <w:i w:val="0"/>
                <w:color w:val="475569"/>
                <w:sz w:val="15"/>
              </w:rPr>
              <w:t>Dueño</w:t>
            </w:r>
          </w:p>
        </w:tc>
        <w:tc>
          <w:tcPr>
            <w:tcW w:type="dxa" w:w="1656"/>
            <w:shd w:fill="DCFCE7"/>
          </w:tcPr>
          <w:p>
            <w:pPr>
              <w:spacing w:before="40" w:after="40"/>
              <w:jc w:val="center"/>
            </w:pPr>
            <w:r>
              <w:rPr>
                <w:rFonts w:ascii="Calibri" w:hAnsi="Calibri"/>
                <w:b/>
                <w:color w:val="15803D"/>
                <w:sz w:val="16"/>
              </w:rPr>
              <w:t>REALIZADO</w:t>
            </w:r>
          </w:p>
        </w:tc>
        <w:tc>
          <w:tcPr>
            <w:tcW w:type="dxa" w:w="1656"/>
            <w:shd w:fill="F8FAFC"/>
          </w:tcPr>
          <w:p>
            <w:pPr>
              <w:spacing w:before="40" w:after="40" w:line="276" w:lineRule="auto"/>
              <w:jc w:val="left"/>
            </w:pPr>
            <w:r>
              <w:rPr>
                <w:rFonts w:ascii="Calibri" w:hAnsi="Calibri"/>
                <w:b w:val="0"/>
                <w:i/>
                <w:color w:val="1E3A8A"/>
                <w:sz w:val="15"/>
              </w:rPr>
              <w:t>ModalAltaUsuario.tsx</w:t>
            </w:r>
          </w:p>
        </w:tc>
        <w:tc>
          <w:tcPr>
            <w:tcW w:type="dxa" w:w="1656"/>
            <w:shd w:fill="F8FAFC"/>
          </w:tcPr>
          <w:p>
            <w:pPr>
              <w:spacing w:before="40" w:after="40" w:line="276" w:lineRule="auto"/>
              <w:jc w:val="left"/>
            </w:pPr>
            <w:r>
              <w:rPr>
                <w:rFonts w:ascii="Calibri" w:hAnsi="Calibri"/>
                <w:b w:val="0"/>
                <w:i w:val="0"/>
                <w:color w:val="1F2937"/>
                <w:sz w:val="15"/>
              </w:rPr>
              <w:t>POST /api/usuarios</w:t>
            </w:r>
          </w:p>
        </w:tc>
      </w:tr>
      <w:tr>
        <w:tc>
          <w:tcPr>
            <w:tcW w:type="dxa" w:w="1656"/>
            <w:shd w:fill="FFFFFF"/>
          </w:tcPr>
          <w:p>
            <w:pPr>
              <w:spacing w:before="40" w:after="40" w:line="276" w:lineRule="auto"/>
              <w:jc w:val="center"/>
            </w:pPr>
            <w:r>
              <w:rPr>
                <w:rFonts w:ascii="Calibri" w:hAnsi="Calibri"/>
                <w:b/>
                <w:i w:val="0"/>
                <w:color w:val="0F172A"/>
                <w:sz w:val="16"/>
              </w:rPr>
              <w:t>CU24</w:t>
            </w:r>
          </w:p>
        </w:tc>
        <w:tc>
          <w:tcPr>
            <w:tcW w:type="dxa" w:w="1656"/>
            <w:shd w:fill="FFFFFF"/>
          </w:tcPr>
          <w:p>
            <w:pPr>
              <w:spacing w:before="40" w:after="40" w:line="276" w:lineRule="auto"/>
              <w:jc w:val="left"/>
            </w:pPr>
            <w:r>
              <w:rPr>
                <w:rFonts w:ascii="Calibri" w:hAnsi="Calibri"/>
                <w:b/>
                <w:i w:val="0"/>
                <w:color w:val="1F2937"/>
                <w:sz w:val="16"/>
              </w:rPr>
              <w:t>Asigna Permisos</w:t>
            </w:r>
          </w:p>
        </w:tc>
        <w:tc>
          <w:tcPr>
            <w:tcW w:type="dxa" w:w="1656"/>
            <w:shd w:fill="FFFFFF"/>
          </w:tcPr>
          <w:p>
            <w:pPr>
              <w:spacing w:before="40" w:after="40" w:line="276" w:lineRule="auto"/>
              <w:jc w:val="center"/>
            </w:pPr>
            <w:r>
              <w:rPr>
                <w:rFonts w:ascii="Calibri" w:hAnsi="Calibri"/>
                <w:b w:val="0"/>
                <w:i w:val="0"/>
                <w:color w:val="475569"/>
                <w:sz w:val="15"/>
              </w:rPr>
              <w:t>Dueño</w:t>
            </w:r>
          </w:p>
        </w:tc>
        <w:tc>
          <w:tcPr>
            <w:tcW w:type="dxa" w:w="1656"/>
            <w:shd w:fill="DCFCE7"/>
          </w:tcPr>
          <w:p>
            <w:pPr>
              <w:spacing w:before="40" w:after="40"/>
              <w:jc w:val="center"/>
            </w:pPr>
            <w:r>
              <w:rPr>
                <w:rFonts w:ascii="Calibri" w:hAnsi="Calibri"/>
                <w:b/>
                <w:color w:val="15803D"/>
                <w:sz w:val="16"/>
              </w:rPr>
              <w:t>REALIZADO</w:t>
            </w:r>
          </w:p>
        </w:tc>
        <w:tc>
          <w:tcPr>
            <w:tcW w:type="dxa" w:w="1656"/>
            <w:shd w:fill="FFFFFF"/>
          </w:tcPr>
          <w:p>
            <w:pPr>
              <w:spacing w:before="40" w:after="40" w:line="276" w:lineRule="auto"/>
              <w:jc w:val="left"/>
            </w:pPr>
            <w:r>
              <w:rPr>
                <w:rFonts w:ascii="Calibri" w:hAnsi="Calibri"/>
                <w:b w:val="0"/>
                <w:i/>
                <w:color w:val="1E3A8A"/>
                <w:sz w:val="15"/>
              </w:rPr>
              <w:t>ModalEditarUsuario.tsx</w:t>
            </w:r>
          </w:p>
        </w:tc>
        <w:tc>
          <w:tcPr>
            <w:tcW w:type="dxa" w:w="1656"/>
            <w:shd w:fill="FFFFFF"/>
          </w:tcPr>
          <w:p>
            <w:pPr>
              <w:spacing w:before="40" w:after="40" w:line="276" w:lineRule="auto"/>
              <w:jc w:val="left"/>
            </w:pPr>
            <w:r>
              <w:rPr>
                <w:rFonts w:ascii="Calibri" w:hAnsi="Calibri"/>
                <w:b w:val="0"/>
                <w:i w:val="0"/>
                <w:color w:val="1F2937"/>
                <w:sz w:val="15"/>
              </w:rPr>
              <w:t>PUT /api/usuarios/:id</w:t>
            </w:r>
          </w:p>
        </w:tc>
      </w:tr>
      <w:tr>
        <w:tc>
          <w:tcPr>
            <w:tcW w:type="dxa" w:w="1656"/>
            <w:shd w:fill="F8FAFC"/>
          </w:tcPr>
          <w:p>
            <w:pPr>
              <w:spacing w:before="40" w:after="40" w:line="276" w:lineRule="auto"/>
              <w:jc w:val="center"/>
            </w:pPr>
            <w:r>
              <w:rPr>
                <w:rFonts w:ascii="Calibri" w:hAnsi="Calibri"/>
                <w:b/>
                <w:i w:val="0"/>
                <w:color w:val="0F172A"/>
                <w:sz w:val="16"/>
              </w:rPr>
              <w:t>CU25</w:t>
            </w:r>
          </w:p>
        </w:tc>
        <w:tc>
          <w:tcPr>
            <w:tcW w:type="dxa" w:w="1656"/>
            <w:shd w:fill="F8FAFC"/>
          </w:tcPr>
          <w:p>
            <w:pPr>
              <w:spacing w:before="40" w:after="40" w:line="276" w:lineRule="auto"/>
              <w:jc w:val="left"/>
            </w:pPr>
            <w:r>
              <w:rPr>
                <w:rFonts w:ascii="Calibri" w:hAnsi="Calibri"/>
                <w:b/>
                <w:i w:val="0"/>
                <w:color w:val="1F2937"/>
                <w:sz w:val="16"/>
              </w:rPr>
              <w:t>Inicia Sesión</w:t>
            </w:r>
          </w:p>
        </w:tc>
        <w:tc>
          <w:tcPr>
            <w:tcW w:type="dxa" w:w="1656"/>
            <w:shd w:fill="F8FAFC"/>
          </w:tcPr>
          <w:p>
            <w:pPr>
              <w:spacing w:before="40" w:after="40" w:line="276" w:lineRule="auto"/>
              <w:jc w:val="center"/>
            </w:pPr>
            <w:r>
              <w:rPr>
                <w:rFonts w:ascii="Calibri" w:hAnsi="Calibri"/>
                <w:b w:val="0"/>
                <w:i w:val="0"/>
                <w:color w:val="475569"/>
                <w:sz w:val="15"/>
              </w:rPr>
              <w:t>Dueño, Empleado</w:t>
            </w:r>
          </w:p>
        </w:tc>
        <w:tc>
          <w:tcPr>
            <w:tcW w:type="dxa" w:w="1656"/>
            <w:shd w:fill="DCFCE7"/>
          </w:tcPr>
          <w:p>
            <w:pPr>
              <w:spacing w:before="40" w:after="40"/>
              <w:jc w:val="center"/>
            </w:pPr>
            <w:r>
              <w:rPr>
                <w:rFonts w:ascii="Calibri" w:hAnsi="Calibri"/>
                <w:b/>
                <w:color w:val="15803D"/>
                <w:sz w:val="16"/>
              </w:rPr>
              <w:t>REALIZADO</w:t>
            </w:r>
          </w:p>
        </w:tc>
        <w:tc>
          <w:tcPr>
            <w:tcW w:type="dxa" w:w="1656"/>
            <w:shd w:fill="F8FAFC"/>
          </w:tcPr>
          <w:p>
            <w:pPr>
              <w:spacing w:before="40" w:after="40" w:line="276" w:lineRule="auto"/>
              <w:jc w:val="left"/>
            </w:pPr>
            <w:r>
              <w:rPr>
                <w:rFonts w:ascii="Calibri" w:hAnsi="Calibri"/>
                <w:b w:val="0"/>
                <w:i/>
                <w:color w:val="1E3A8A"/>
                <w:sz w:val="15"/>
              </w:rPr>
              <w:t>LoginView.tsx, LoginForm.tsx</w:t>
            </w:r>
          </w:p>
        </w:tc>
        <w:tc>
          <w:tcPr>
            <w:tcW w:type="dxa" w:w="1656"/>
            <w:shd w:fill="F8FAFC"/>
          </w:tcPr>
          <w:p>
            <w:pPr>
              <w:spacing w:before="40" w:after="40" w:line="276" w:lineRule="auto"/>
              <w:jc w:val="left"/>
            </w:pPr>
            <w:r>
              <w:rPr>
                <w:rFonts w:ascii="Calibri" w:hAnsi="Calibri"/>
                <w:b w:val="0"/>
                <w:i w:val="0"/>
                <w:color w:val="1F2937"/>
                <w:sz w:val="15"/>
              </w:rPr>
              <w:t>POST /api/login</w:t>
            </w:r>
          </w:p>
        </w:tc>
      </w:tr>
      <w:tr>
        <w:tc>
          <w:tcPr>
            <w:tcW w:type="dxa" w:w="1656"/>
            <w:shd w:fill="FFFFFF"/>
          </w:tcPr>
          <w:p>
            <w:pPr>
              <w:spacing w:before="40" w:after="40" w:line="276" w:lineRule="auto"/>
              <w:jc w:val="center"/>
            </w:pPr>
            <w:r>
              <w:rPr>
                <w:rFonts w:ascii="Calibri" w:hAnsi="Calibri"/>
                <w:b/>
                <w:i w:val="0"/>
                <w:color w:val="0F172A"/>
                <w:sz w:val="16"/>
              </w:rPr>
              <w:t>CU26</w:t>
            </w:r>
          </w:p>
        </w:tc>
        <w:tc>
          <w:tcPr>
            <w:tcW w:type="dxa" w:w="1656"/>
            <w:shd w:fill="FFFFFF"/>
          </w:tcPr>
          <w:p>
            <w:pPr>
              <w:spacing w:before="40" w:after="40" w:line="276" w:lineRule="auto"/>
              <w:jc w:val="left"/>
            </w:pPr>
            <w:r>
              <w:rPr>
                <w:rFonts w:ascii="Calibri" w:hAnsi="Calibri"/>
                <w:b/>
                <w:i w:val="0"/>
                <w:color w:val="1F2937"/>
                <w:sz w:val="16"/>
              </w:rPr>
              <w:t>Editar/Anula Usuarios</w:t>
            </w:r>
          </w:p>
        </w:tc>
        <w:tc>
          <w:tcPr>
            <w:tcW w:type="dxa" w:w="1656"/>
            <w:shd w:fill="FFFFFF"/>
          </w:tcPr>
          <w:p>
            <w:pPr>
              <w:spacing w:before="40" w:after="40" w:line="276" w:lineRule="auto"/>
              <w:jc w:val="center"/>
            </w:pPr>
            <w:r>
              <w:rPr>
                <w:rFonts w:ascii="Calibri" w:hAnsi="Calibri"/>
                <w:b w:val="0"/>
                <w:i w:val="0"/>
                <w:color w:val="475569"/>
                <w:sz w:val="15"/>
              </w:rPr>
              <w:t>Dueño</w:t>
            </w:r>
          </w:p>
        </w:tc>
        <w:tc>
          <w:tcPr>
            <w:tcW w:type="dxa" w:w="1656"/>
            <w:shd w:fill="DCFCE7"/>
          </w:tcPr>
          <w:p>
            <w:pPr>
              <w:spacing w:before="40" w:after="40"/>
              <w:jc w:val="center"/>
            </w:pPr>
            <w:r>
              <w:rPr>
                <w:rFonts w:ascii="Calibri" w:hAnsi="Calibri"/>
                <w:b/>
                <w:color w:val="15803D"/>
                <w:sz w:val="16"/>
              </w:rPr>
              <w:t>REALIZADO</w:t>
            </w:r>
          </w:p>
        </w:tc>
        <w:tc>
          <w:tcPr>
            <w:tcW w:type="dxa" w:w="1656"/>
            <w:shd w:fill="FFFFFF"/>
          </w:tcPr>
          <w:p>
            <w:pPr>
              <w:spacing w:before="40" w:after="40" w:line="276" w:lineRule="auto"/>
              <w:jc w:val="left"/>
            </w:pPr>
            <w:r>
              <w:rPr>
                <w:rFonts w:ascii="Calibri" w:hAnsi="Calibri"/>
                <w:b w:val="0"/>
                <w:i/>
                <w:color w:val="1E3A8A"/>
                <w:sz w:val="15"/>
              </w:rPr>
              <w:t>UsuariosTabla.tsx, ModalEditarUsuario.tsx</w:t>
            </w:r>
          </w:p>
        </w:tc>
        <w:tc>
          <w:tcPr>
            <w:tcW w:type="dxa" w:w="1656"/>
            <w:shd w:fill="FFFFFF"/>
          </w:tcPr>
          <w:p>
            <w:pPr>
              <w:spacing w:before="40" w:after="40" w:line="276" w:lineRule="auto"/>
              <w:jc w:val="left"/>
            </w:pPr>
            <w:r>
              <w:rPr>
                <w:rFonts w:ascii="Calibri" w:hAnsi="Calibri"/>
                <w:b w:val="0"/>
                <w:i w:val="0"/>
                <w:color w:val="1F2937"/>
                <w:sz w:val="15"/>
              </w:rPr>
              <w:t>DELETE /api/usuarios/:id</w:t>
            </w:r>
          </w:p>
        </w:tc>
      </w:tr>
      <w:tr>
        <w:tc>
          <w:tcPr>
            <w:tcW w:type="dxa" w:w="1656"/>
            <w:shd w:fill="F8FAFC"/>
          </w:tcPr>
          <w:p>
            <w:pPr>
              <w:spacing w:before="40" w:after="40" w:line="276" w:lineRule="auto"/>
              <w:jc w:val="center"/>
            </w:pPr>
            <w:r>
              <w:rPr>
                <w:rFonts w:ascii="Calibri" w:hAnsi="Calibri"/>
                <w:b/>
                <w:i w:val="0"/>
                <w:color w:val="0F172A"/>
                <w:sz w:val="16"/>
              </w:rPr>
              <w:t>CU27</w:t>
            </w:r>
          </w:p>
        </w:tc>
        <w:tc>
          <w:tcPr>
            <w:tcW w:type="dxa" w:w="1656"/>
            <w:shd w:fill="F8FAFC"/>
          </w:tcPr>
          <w:p>
            <w:pPr>
              <w:spacing w:before="40" w:after="40" w:line="276" w:lineRule="auto"/>
              <w:jc w:val="left"/>
            </w:pPr>
            <w:r>
              <w:rPr>
                <w:rFonts w:ascii="Calibri" w:hAnsi="Calibri"/>
                <w:b/>
                <w:i w:val="0"/>
                <w:color w:val="1F2937"/>
                <w:sz w:val="16"/>
              </w:rPr>
              <w:t>Valida Credenciales</w:t>
            </w:r>
          </w:p>
        </w:tc>
        <w:tc>
          <w:tcPr>
            <w:tcW w:type="dxa" w:w="1656"/>
            <w:shd w:fill="F8FAFC"/>
          </w:tcPr>
          <w:p>
            <w:pPr>
              <w:spacing w:before="40" w:after="40" w:line="276" w:lineRule="auto"/>
              <w:jc w:val="center"/>
            </w:pPr>
            <w:r>
              <w:rPr>
                <w:rFonts w:ascii="Calibri" w:hAnsi="Calibri"/>
                <w:b w:val="0"/>
                <w:i w:val="0"/>
                <w:color w:val="475569"/>
                <w:sz w:val="15"/>
              </w:rPr>
              <w:t>Sistema</w:t>
            </w:r>
          </w:p>
        </w:tc>
        <w:tc>
          <w:tcPr>
            <w:tcW w:type="dxa" w:w="1656"/>
            <w:shd w:fill="DCFCE7"/>
          </w:tcPr>
          <w:p>
            <w:pPr>
              <w:spacing w:before="40" w:after="40"/>
              <w:jc w:val="center"/>
            </w:pPr>
            <w:r>
              <w:rPr>
                <w:rFonts w:ascii="Calibri" w:hAnsi="Calibri"/>
                <w:b/>
                <w:color w:val="15803D"/>
                <w:sz w:val="16"/>
              </w:rPr>
              <w:t>REALIZADO</w:t>
            </w:r>
          </w:p>
        </w:tc>
        <w:tc>
          <w:tcPr>
            <w:tcW w:type="dxa" w:w="1656"/>
            <w:shd w:fill="F8FAFC"/>
          </w:tcPr>
          <w:p>
            <w:pPr>
              <w:spacing w:before="40" w:after="40" w:line="276" w:lineRule="auto"/>
              <w:jc w:val="left"/>
            </w:pPr>
            <w:r>
              <w:rPr>
                <w:rFonts w:ascii="Calibri" w:hAnsi="Calibri"/>
                <w:b w:val="0"/>
                <w:i/>
                <w:color w:val="1E3A8A"/>
                <w:sz w:val="15"/>
              </w:rPr>
              <w:t>auth.service.ts (bcrypt.compare + JWT)</w:t>
            </w:r>
          </w:p>
        </w:tc>
        <w:tc>
          <w:tcPr>
            <w:tcW w:type="dxa" w:w="1656"/>
            <w:shd w:fill="F8FAFC"/>
          </w:tcPr>
          <w:p>
            <w:pPr>
              <w:spacing w:before="40" w:after="40" w:line="276" w:lineRule="auto"/>
              <w:jc w:val="left"/>
            </w:pPr>
            <w:r>
              <w:rPr>
                <w:rFonts w:ascii="Calibri" w:hAnsi="Calibri"/>
                <w:b w:val="0"/>
                <w:i w:val="0"/>
                <w:color w:val="1F2937"/>
                <w:sz w:val="15"/>
              </w:rPr>
              <w:t>POST /api/login</w:t>
            </w:r>
          </w:p>
        </w:tc>
      </w:tr>
      <w:tr>
        <w:tc>
          <w:tcPr>
            <w:tcW w:type="dxa" w:w="1656"/>
            <w:shd w:fill="FFFFFF"/>
          </w:tcPr>
          <w:p>
            <w:pPr>
              <w:spacing w:before="40" w:after="40" w:line="276" w:lineRule="auto"/>
              <w:jc w:val="center"/>
            </w:pPr>
            <w:r>
              <w:rPr>
                <w:rFonts w:ascii="Calibri" w:hAnsi="Calibri"/>
                <w:b/>
                <w:i w:val="0"/>
                <w:color w:val="0F172A"/>
                <w:sz w:val="16"/>
              </w:rPr>
              <w:t>CU28</w:t>
            </w:r>
          </w:p>
        </w:tc>
        <w:tc>
          <w:tcPr>
            <w:tcW w:type="dxa" w:w="1656"/>
            <w:shd w:fill="FFFFFF"/>
          </w:tcPr>
          <w:p>
            <w:pPr>
              <w:spacing w:before="40" w:after="40" w:line="276" w:lineRule="auto"/>
              <w:jc w:val="left"/>
            </w:pPr>
            <w:r>
              <w:rPr>
                <w:rFonts w:ascii="Calibri" w:hAnsi="Calibri"/>
                <w:b/>
                <w:i w:val="0"/>
                <w:color w:val="1F2937"/>
                <w:sz w:val="16"/>
              </w:rPr>
              <w:t>Busca Registro de Actividades</w:t>
            </w:r>
          </w:p>
        </w:tc>
        <w:tc>
          <w:tcPr>
            <w:tcW w:type="dxa" w:w="1656"/>
            <w:shd w:fill="FFFFFF"/>
          </w:tcPr>
          <w:p>
            <w:pPr>
              <w:spacing w:before="40" w:after="40" w:line="276" w:lineRule="auto"/>
              <w:jc w:val="center"/>
            </w:pPr>
            <w:r>
              <w:rPr>
                <w:rFonts w:ascii="Calibri" w:hAnsi="Calibri"/>
                <w:b w:val="0"/>
                <w:i w:val="0"/>
                <w:color w:val="475569"/>
                <w:sz w:val="15"/>
              </w:rPr>
              <w:t>Dueño</w:t>
            </w:r>
          </w:p>
        </w:tc>
        <w:tc>
          <w:tcPr>
            <w:tcW w:type="dxa" w:w="1656"/>
            <w:shd w:fill="DCFCE7"/>
          </w:tcPr>
          <w:p>
            <w:pPr>
              <w:spacing w:before="40" w:after="40"/>
              <w:jc w:val="center"/>
            </w:pPr>
            <w:r>
              <w:rPr>
                <w:rFonts w:ascii="Calibri" w:hAnsi="Calibri"/>
                <w:b/>
                <w:color w:val="15803D"/>
                <w:sz w:val="16"/>
              </w:rPr>
              <w:t>REALIZADO</w:t>
            </w:r>
          </w:p>
        </w:tc>
        <w:tc>
          <w:tcPr>
            <w:tcW w:type="dxa" w:w="1656"/>
            <w:shd w:fill="FFFFFF"/>
          </w:tcPr>
          <w:p>
            <w:pPr>
              <w:spacing w:before="40" w:after="40" w:line="276" w:lineRule="auto"/>
              <w:jc w:val="left"/>
            </w:pPr>
            <w:r>
              <w:rPr>
                <w:rFonts w:ascii="Calibri" w:hAnsi="Calibri"/>
                <w:b w:val="0"/>
                <w:i/>
                <w:color w:val="1E3A8A"/>
                <w:sz w:val="15"/>
              </w:rPr>
              <w:t>AuditoriaView.tsx, AuditoriaTabla.tsx</w:t>
            </w:r>
          </w:p>
        </w:tc>
        <w:tc>
          <w:tcPr>
            <w:tcW w:type="dxa" w:w="1656"/>
            <w:shd w:fill="FFFFFF"/>
          </w:tcPr>
          <w:p>
            <w:pPr>
              <w:spacing w:before="40" w:after="40" w:line="276" w:lineRule="auto"/>
              <w:jc w:val="left"/>
            </w:pPr>
            <w:r>
              <w:rPr>
                <w:rFonts w:ascii="Calibri" w:hAnsi="Calibri"/>
                <w:b w:val="0"/>
                <w:i w:val="0"/>
                <w:color w:val="1F2937"/>
                <w:sz w:val="15"/>
              </w:rPr>
              <w:t>GET /api/bitacora</w:t>
            </w:r>
          </w:p>
        </w:tc>
      </w:tr>
    </w:tbl>
    <w:p>
      <w:pPr>
        <w:spacing w:after="240"/>
      </w:pPr>
    </w:p>
    <w:p>
      <w:pPr>
        <w:keepNext/>
        <w:spacing w:before="320" w:after="120"/>
      </w:pPr>
      <w:r>
        <w:rPr>
          <w:rFonts w:ascii="Calibri" w:hAnsi="Calibri"/>
          <w:b/>
          <w:color w:val="0F172A"/>
          <w:sz w:val="30"/>
        </w:rPr>
        <w:t>5. FUNCIONALIDADES EXTRAS IMPLEMENTADAS (VALOR AGREGADO)</w:t>
      </w:r>
    </w:p>
    <w:p>
      <w:pPr>
        <w:spacing w:before="0" w:after="160"/>
      </w:pPr>
      <w:r>
        <w:rPr>
          <w:color w:val="CBD5E1"/>
          <w:sz w:val="14"/>
        </w:rPr>
        <w:t>――――――――――――――――――――――――――――――――――――――――――――――――――――――――――</w:t>
      </w:r>
    </w:p>
    <w:p>
      <w:pPr>
        <w:spacing w:before="0" w:after="120" w:line="276" w:lineRule="auto"/>
      </w:pPr>
      <w:r>
        <w:rPr>
          <w:rFonts w:ascii="Calibri" w:hAnsi="Calibri"/>
          <w:color w:val="334155"/>
          <w:sz w:val="20"/>
        </w:rPr>
        <w:t>Durante la etapa de construcción, el equipo identificó requerimientos comerciales reales de la tienda 'DN Bikes' que no habían sido previstos en la documentación preliminar de 2025. Se implementaron 10 mejoras de nivel empresarial que enriquecen sustancialmente la aplicación:</w:t>
      </w:r>
    </w:p>
    <w:p>
      <w:pPr>
        <w:keepNext/>
        <w:spacing w:before="240" w:after="80"/>
      </w:pPr>
      <w:r>
        <w:rPr>
          <w:rFonts w:ascii="Calibri" w:hAnsi="Calibri"/>
          <w:b/>
          <w:color w:val="1E3A8A"/>
          <w:sz w:val="24"/>
        </w:rPr>
        <w:t>1. Gestión Integral de Proveedores</w:t>
      </w:r>
    </w:p>
    <w:p>
      <w:pPr>
        <w:spacing w:before="0" w:after="120" w:line="276" w:lineRule="auto"/>
      </w:pPr>
      <w:r>
        <w:rPr>
          <w:rFonts w:ascii="Calibri" w:hAnsi="Calibri"/>
          <w:color w:val="334155"/>
          <w:sz w:val="20"/>
        </w:rPr>
        <w:t>Creación de la tabla 'Proveedor' con CRUD completo (nombre_empresa, CUIT, teléfono, email, dirección). Permite registrar las casas de repuestos y fabricantes con las que opera la bicicletería.</w:t>
      </w:r>
    </w:p>
    <w:p>
      <w:pPr>
        <w:keepNext/>
        <w:spacing w:before="240" w:after="80"/>
      </w:pPr>
      <w:r>
        <w:rPr>
          <w:rFonts w:ascii="Calibri" w:hAnsi="Calibri"/>
          <w:b/>
          <w:color w:val="1E3A8A"/>
          <w:sz w:val="24"/>
        </w:rPr>
        <w:t>2. Módulo de Pagos a Proveedores y Egresos</w:t>
      </w:r>
    </w:p>
    <w:p>
      <w:pPr>
        <w:spacing w:before="0" w:after="120" w:line="276" w:lineRule="auto"/>
      </w:pPr>
      <w:r>
        <w:rPr>
          <w:rFonts w:ascii="Calibri" w:hAnsi="Calibri"/>
          <w:color w:val="334155"/>
          <w:sz w:val="20"/>
        </w:rPr>
        <w:t>Tabla 'Pago_Proveedor' con endpoints y vistas completas ('PagoProveedoresView.tsx', 'ModalAltaPagoProveedor.tsx'). Esto permite registrar compras mayoristas y calcular el balance financiero real (Ventas + Taller - Pagos a Proveedores).</w:t>
      </w:r>
    </w:p>
    <w:p>
      <w:pPr>
        <w:keepNext/>
        <w:spacing w:before="240" w:after="80"/>
      </w:pPr>
      <w:r>
        <w:rPr>
          <w:rFonts w:ascii="Calibri" w:hAnsi="Calibri"/>
          <w:b/>
          <w:color w:val="1E3A8A"/>
          <w:sz w:val="24"/>
        </w:rPr>
        <w:t>3. Múltiples Métodos de Pago Parametrizados</w:t>
      </w:r>
    </w:p>
    <w:p>
      <w:pPr>
        <w:spacing w:before="0" w:after="120" w:line="276" w:lineRule="auto"/>
      </w:pPr>
      <w:r>
        <w:rPr>
          <w:rFonts w:ascii="Calibri" w:hAnsi="Calibri"/>
          <w:color w:val="334155"/>
          <w:sz w:val="20"/>
        </w:rPr>
        <w:t>Tabla 'Metodo_Pago' en PostgreSQL. Las ventas y pagos a proveedores se imputan con su medio de pago real (Efectivo, Débito, Crédito, Transferencia), fundamental para arqueos de caja precisos.</w:t>
      </w:r>
    </w:p>
    <w:p>
      <w:pPr>
        <w:keepNext/>
        <w:spacing w:before="240" w:after="80"/>
      </w:pPr>
      <w:r>
        <w:rPr>
          <w:rFonts w:ascii="Calibri" w:hAnsi="Calibri"/>
          <w:b/>
          <w:color w:val="1E3A8A"/>
          <w:sz w:val="24"/>
        </w:rPr>
        <w:t>4. Módulo de Seguimiento de Garantías</w:t>
      </w:r>
    </w:p>
    <w:p>
      <w:pPr>
        <w:spacing w:before="0" w:after="120" w:line="276" w:lineRule="auto"/>
      </w:pPr>
      <w:r>
        <w:rPr>
          <w:rFonts w:ascii="Calibri" w:hAnsi="Calibri"/>
          <w:color w:val="334155"/>
          <w:sz w:val="20"/>
        </w:rPr>
        <w:t>Pestaña 'TabGarantiasListado.tsx' y endpoint 'obtenerGarantiasBicicletas'. Permite auditar el período de vigencia de cobertura (30/90 días) otorgado a bicicletas vendidas por el local.</w:t>
      </w:r>
    </w:p>
    <w:p>
      <w:pPr>
        <w:keepNext/>
        <w:spacing w:before="240" w:after="80"/>
      </w:pPr>
      <w:r>
        <w:rPr>
          <w:rFonts w:ascii="Calibri" w:hAnsi="Calibri"/>
          <w:b/>
          <w:color w:val="1E3A8A"/>
          <w:sz w:val="24"/>
        </w:rPr>
        <w:t>5. Separación Arquitectónica de Bicicletas</w:t>
      </w:r>
    </w:p>
    <w:p>
      <w:pPr>
        <w:spacing w:before="0" w:after="120" w:line="276" w:lineRule="auto"/>
      </w:pPr>
      <w:r>
        <w:rPr>
          <w:rFonts w:ascii="Calibri" w:hAnsi="Calibri"/>
          <w:color w:val="334155"/>
          <w:sz w:val="20"/>
        </w:rPr>
        <w:t>El pliego original mezclaba las bicicletas del cliente con las bicicletas en stock para venta. Se refactorizó con gran criterio de ingeniería: 'Bicicleta' gestiona rodados propiedad de clientes para taller, mientras 'Producto_BiciNueva' y 'Productos' gestionan las unidades 0km en venta con atributos como color, rodado, talle y género.</w:t>
      </w:r>
    </w:p>
    <w:p>
      <w:pPr>
        <w:keepNext/>
        <w:spacing w:before="240" w:after="80"/>
      </w:pPr>
      <w:r>
        <w:rPr>
          <w:rFonts w:ascii="Calibri" w:hAnsi="Calibri"/>
          <w:b/>
          <w:color w:val="1E3A8A"/>
          <w:sz w:val="24"/>
        </w:rPr>
        <w:t>6. Tablero Visual Kanban para el Taller</w:t>
      </w:r>
    </w:p>
    <w:p>
      <w:pPr>
        <w:spacing w:before="0" w:after="120" w:line="276" w:lineRule="auto"/>
      </w:pPr>
      <w:r>
        <w:rPr>
          <w:rFonts w:ascii="Calibri" w:hAnsi="Calibri"/>
          <w:color w:val="334155"/>
          <w:sz w:val="20"/>
        </w:rPr>
        <w:t>En lugar de una simple grilla estática, se implementó 'ReparacionesKanban.tsx', que organiza visualmente las reparaciones en columnas interactivas según su estado de avance.</w:t>
      </w:r>
    </w:p>
    <w:p>
      <w:pPr>
        <w:keepNext/>
        <w:spacing w:before="240" w:after="80"/>
      </w:pPr>
      <w:r>
        <w:rPr>
          <w:rFonts w:ascii="Calibri" w:hAnsi="Calibri"/>
          <w:b/>
          <w:color w:val="1E3A8A"/>
          <w:sz w:val="24"/>
        </w:rPr>
        <w:t>7. Panel de Control Ejecutivo (Dashboard Inicio)</w:t>
      </w:r>
    </w:p>
    <w:p>
      <w:pPr>
        <w:spacing w:before="0" w:after="120" w:line="276" w:lineRule="auto"/>
      </w:pPr>
      <w:r>
        <w:rPr>
          <w:rFonts w:ascii="Calibri" w:hAnsi="Calibri"/>
          <w:color w:val="334155"/>
          <w:sz w:val="20"/>
        </w:rPr>
        <w:t>Vista 'InicioView.tsx' con KPIs en tiempo real: facturación del día, ingresos mensuales, órdenes de taller en proceso, avisos de stock bajo el mínimo y botones de acceso rápido.</w:t>
      </w:r>
    </w:p>
    <w:p>
      <w:pPr>
        <w:keepNext/>
        <w:spacing w:before="240" w:after="80"/>
      </w:pPr>
      <w:r>
        <w:rPr>
          <w:rFonts w:ascii="Calibri" w:hAnsi="Calibri"/>
          <w:b/>
          <w:color w:val="1E3A8A"/>
          <w:sz w:val="24"/>
        </w:rPr>
        <w:t>8. Trazabilidad de Movimientos de Stock</w:t>
      </w:r>
    </w:p>
    <w:p>
      <w:pPr>
        <w:spacing w:before="0" w:after="120" w:line="276" w:lineRule="auto"/>
      </w:pPr>
      <w:r>
        <w:rPr>
          <w:rFonts w:ascii="Calibri" w:hAnsi="Calibri"/>
          <w:color w:val="334155"/>
          <w:sz w:val="20"/>
        </w:rPr>
        <w:t>Tabla 'Movimiento_Stock' que audita ajustes manuales, mermas o inventario inicial, registrando el motivo comercial, observaciones, fecha exacta y usuario responsable.</w:t>
      </w:r>
    </w:p>
    <w:p>
      <w:pPr>
        <w:keepNext/>
        <w:spacing w:before="240" w:after="80"/>
      </w:pPr>
      <w:r>
        <w:rPr>
          <w:rFonts w:ascii="Calibri" w:hAnsi="Calibri"/>
          <w:b/>
          <w:color w:val="1E3A8A"/>
          <w:sz w:val="24"/>
        </w:rPr>
        <w:t>9. Suite de Seguridad HTTP y Optimización</w:t>
      </w:r>
    </w:p>
    <w:p>
      <w:pPr>
        <w:spacing w:before="0" w:after="120" w:line="276" w:lineRule="auto"/>
      </w:pPr>
      <w:r>
        <w:rPr>
          <w:rFonts w:ascii="Calibri" w:hAnsi="Calibri"/>
          <w:color w:val="334155"/>
          <w:sz w:val="20"/>
        </w:rPr>
        <w:t>Incorporación de cabeceras seguras con Helmet, compresión gzip con Compression, rate limiting contra ataques de fuerza bruta en login y cierre ordenado (Graceful Shutdown) del pool de PostgreSQL.</w:t>
      </w:r>
    </w:p>
    <w:p>
      <w:pPr>
        <w:keepNext/>
        <w:spacing w:before="240" w:after="80"/>
      </w:pPr>
      <w:r>
        <w:rPr>
          <w:rFonts w:ascii="Calibri" w:hAnsi="Calibri"/>
          <w:b/>
          <w:color w:val="1E3A8A"/>
          <w:sz w:val="24"/>
        </w:rPr>
        <w:t>10. Servicio Automatizado de Backup en Google Drive</w:t>
      </w:r>
    </w:p>
    <w:p>
      <w:pPr>
        <w:spacing w:before="0" w:after="120" w:line="276" w:lineRule="auto"/>
      </w:pPr>
      <w:r>
        <w:rPr>
          <w:rFonts w:ascii="Calibri" w:hAnsi="Calibri"/>
          <w:color w:val="334155"/>
          <w:sz w:val="20"/>
        </w:rPr>
        <w:t>Servicio 'backup.service.ts' con volcado diario nocturno (pg_dump) y carga directa a Google Drive vía Service Account de Google Cloud.</w:t>
      </w:r>
    </w:p>
    <w:p>
      <w:pPr>
        <w:spacing w:after="160"/>
      </w:pPr>
    </w:p>
    <w:p>
      <w:pPr>
        <w:keepNext/>
        <w:spacing w:before="320" w:after="120"/>
      </w:pPr>
      <w:r>
        <w:rPr>
          <w:rFonts w:ascii="Calibri" w:hAnsi="Calibri"/>
          <w:b/>
          <w:color w:val="0F172A"/>
          <w:sz w:val="30"/>
        </w:rPr>
        <w:t>6. QUÉ FALTA HACER (ROADMAP DE FINALIZACIÓN)</w:t>
      </w:r>
    </w:p>
    <w:p>
      <w:pPr>
        <w:spacing w:before="0" w:after="160"/>
      </w:pPr>
      <w:r>
        <w:rPr>
          <w:color w:val="CBD5E1"/>
          <w:sz w:val="14"/>
        </w:rPr>
        <w:t>――――――――――――――――――――――――――――――――――――――――――――――――――――――――――</w:t>
      </w:r>
    </w:p>
    <w:p>
      <w:pPr>
        <w:spacing w:before="0" w:after="120" w:line="276" w:lineRule="auto"/>
      </w:pPr>
      <w:r>
        <w:rPr>
          <w:rFonts w:ascii="Calibri" w:hAnsi="Calibri"/>
          <w:color w:val="334155"/>
          <w:sz w:val="20"/>
        </w:rPr>
        <w:t>Para lograr una alineación del 100% con los requerimientos originales y asegurar una presentación impecable en la defensa de tesis, se priorizan las siguientes tareas pendientes: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484"/>
        <w:gridCol w:w="2484"/>
        <w:gridCol w:w="2484"/>
        <w:gridCol w:w="2484"/>
      </w:tblGrid>
      <w:tr>
        <w:tc>
          <w:tcPr>
            <w:tcW w:type="dxa" w:w="2484"/>
            <w:shd w:fill="0F172A"/>
          </w:tcPr>
          <w:p>
            <w:pPr>
              <w:spacing w:before="40" w:after="40" w:line="276" w:lineRule="auto"/>
              <w:jc w:val="center"/>
            </w:pPr>
            <w:r>
              <w:rPr>
                <w:rFonts w:ascii="Calibri" w:hAnsi="Calibri"/>
                <w:b/>
                <w:i w:val="0"/>
                <w:color w:val="FFFFFF"/>
                <w:sz w:val="17"/>
              </w:rPr>
              <w:t>Prioridad</w:t>
            </w:r>
          </w:p>
        </w:tc>
        <w:tc>
          <w:tcPr>
            <w:tcW w:type="dxa" w:w="2484"/>
            <w:shd w:fill="0F172A"/>
          </w:tcPr>
          <w:p>
            <w:pPr>
              <w:spacing w:before="40" w:after="40" w:line="276" w:lineRule="auto"/>
              <w:jc w:val="center"/>
            </w:pPr>
            <w:r>
              <w:rPr>
                <w:rFonts w:ascii="Calibri" w:hAnsi="Calibri"/>
                <w:b/>
                <w:i w:val="0"/>
                <w:color w:val="FFFFFF"/>
                <w:sz w:val="17"/>
              </w:rPr>
              <w:t>Tarea / Deuda Técnica</w:t>
            </w:r>
          </w:p>
        </w:tc>
        <w:tc>
          <w:tcPr>
            <w:tcW w:type="dxa" w:w="2484"/>
            <w:shd w:fill="0F172A"/>
          </w:tcPr>
          <w:p>
            <w:pPr>
              <w:spacing w:before="40" w:after="40" w:line="276" w:lineRule="auto"/>
              <w:jc w:val="center"/>
            </w:pPr>
            <w:r>
              <w:rPr>
                <w:rFonts w:ascii="Calibri" w:hAnsi="Calibri"/>
                <w:b/>
                <w:i w:val="0"/>
                <w:color w:val="FFFFFF"/>
                <w:sz w:val="17"/>
              </w:rPr>
              <w:t>Módulo Afectado</w:t>
            </w:r>
          </w:p>
        </w:tc>
        <w:tc>
          <w:tcPr>
            <w:tcW w:type="dxa" w:w="2484"/>
            <w:shd w:fill="0F172A"/>
          </w:tcPr>
          <w:p>
            <w:pPr>
              <w:spacing w:before="40" w:after="40" w:line="276" w:lineRule="auto"/>
              <w:jc w:val="center"/>
            </w:pPr>
            <w:r>
              <w:rPr>
                <w:rFonts w:ascii="Calibri" w:hAnsi="Calibri"/>
                <w:b/>
                <w:i w:val="0"/>
                <w:color w:val="FFFFFF"/>
                <w:sz w:val="17"/>
              </w:rPr>
              <w:t>Acción Requerida</w:t>
            </w:r>
          </w:p>
        </w:tc>
      </w:tr>
      <w:tr>
        <w:tc>
          <w:tcPr>
            <w:tcW w:type="dxa" w:w="2484"/>
            <w:tcMar>
              <w:top w:w="60" w:type="dxa"/>
              <w:bottom w:w="60" w:type="dxa"/>
              <w:left w:w="60" w:type="dxa"/>
              <w:right w:w="60" w:type="dxa"/>
            </w:tcMar>
            <w:shd w:fill="FEE2E2"/>
          </w:tcPr>
          <w:p>
            <w:pPr>
              <w:spacing w:before="40" w:after="40"/>
              <w:jc w:val="center"/>
            </w:pPr>
            <w:r>
              <w:rPr>
                <w:rFonts w:ascii="Calibri" w:hAnsi="Calibri"/>
                <w:b/>
                <w:color w:val="B91C1C"/>
                <w:sz w:val="16"/>
              </w:rPr>
              <w:t>ALTA</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Generador Nativo de Comprobantes PDF</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Ventas / CU11</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Implementar generación y descarga de comprobante en archivo PDF directo mediante librería (ej. pdfmake o @react-pdf/renderer) para complementar window.print().</w:t>
            </w:r>
          </w:p>
        </w:tc>
      </w:tr>
      <w:tr>
        <w:tc>
          <w:tcPr>
            <w:tcW w:type="dxa" w:w="2484"/>
            <w:tcMar>
              <w:top w:w="60" w:type="dxa"/>
              <w:bottom w:w="60" w:type="dxa"/>
              <w:left w:w="60" w:type="dxa"/>
              <w:right w:w="60" w:type="dxa"/>
            </w:tcMar>
            <w:shd w:fill="FEE2E2"/>
          </w:tcPr>
          <w:p>
            <w:pPr>
              <w:spacing w:before="40" w:after="40"/>
              <w:jc w:val="center"/>
            </w:pPr>
            <w:r>
              <w:rPr>
                <w:rFonts w:ascii="Calibri" w:hAnsi="Calibri"/>
                <w:b/>
                <w:color w:val="B91C1C"/>
                <w:sz w:val="16"/>
              </w:rPr>
              <w:t>ALTA</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Activación del Cron de Backups</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Infraestructura / RNF3</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Vincular 'iniciarPlanDeRespaldos()' en backend/src/index.ts y documentar las variables de entorno de Google Drive en backend/.env.example.</w:t>
            </w:r>
          </w:p>
        </w:tc>
      </w:tr>
      <w:tr>
        <w:tc>
          <w:tcPr>
            <w:tcW w:type="dxa" w:w="2484"/>
            <w:tcMar>
              <w:top w:w="60" w:type="dxa"/>
              <w:bottom w:w="60" w:type="dxa"/>
              <w:left w:w="60" w:type="dxa"/>
              <w:right w:w="60" w:type="dxa"/>
            </w:tcMar>
            <w:shd w:fill="FEF3C7"/>
          </w:tcPr>
          <w:p>
            <w:pPr>
              <w:spacing w:before="40" w:after="40"/>
              <w:jc w:val="center"/>
            </w:pPr>
            <w:r>
              <w:rPr>
                <w:rFonts w:ascii="Calibri" w:hAnsi="Calibri"/>
                <w:b/>
                <w:color w:val="B45309"/>
                <w:sz w:val="16"/>
              </w:rPr>
              <w:t>MEDIA</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Campo 'Número de Serie' en Bicicletas</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Bicicletas / RF6</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Agregar columna 'numero_serie VARCHAR(50)' en la tabla Bicicleta y reflejarlo en ModalAltaBicicleta y ModalEditarBicicleta.</w:t>
            </w:r>
          </w:p>
        </w:tc>
      </w:tr>
      <w:tr>
        <w:tc>
          <w:tcPr>
            <w:tcW w:type="dxa" w:w="2484"/>
            <w:tcMar>
              <w:top w:w="60" w:type="dxa"/>
              <w:bottom w:w="60" w:type="dxa"/>
              <w:left w:w="60" w:type="dxa"/>
              <w:right w:w="60" w:type="dxa"/>
            </w:tcMar>
            <w:shd w:fill="FEF3C7"/>
          </w:tcPr>
          <w:p>
            <w:pPr>
              <w:spacing w:before="40" w:after="40"/>
              <w:jc w:val="center"/>
            </w:pPr>
            <w:r>
              <w:rPr>
                <w:rFonts w:ascii="Calibri" w:hAnsi="Calibri"/>
                <w:b/>
                <w:color w:val="B45309"/>
                <w:sz w:val="16"/>
              </w:rPr>
              <w:t>MEDIA</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Campo 'Ubicación Física' en Taller</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Reparaciones / RF16</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Añadir columna 'ubicacion VARCHAR(50)' (ej. Gancho 4, Estante B) en Reparacion para localizar rápidamente rodados en taller.</w:t>
            </w:r>
          </w:p>
        </w:tc>
      </w:tr>
      <w:tr>
        <w:tc>
          <w:tcPr>
            <w:tcW w:type="dxa" w:w="2484"/>
            <w:tcMar>
              <w:top w:w="60" w:type="dxa"/>
              <w:bottom w:w="60" w:type="dxa"/>
              <w:left w:w="60" w:type="dxa"/>
              <w:right w:w="60" w:type="dxa"/>
            </w:tcMar>
            <w:shd w:fill="EEF2FF"/>
          </w:tcPr>
          <w:p>
            <w:pPr>
              <w:spacing w:before="40" w:after="40"/>
              <w:jc w:val="center"/>
            </w:pPr>
            <w:r>
              <w:rPr>
                <w:rFonts w:ascii="Calibri" w:hAnsi="Calibri"/>
                <w:b/>
                <w:color w:val="4338CA"/>
                <w:sz w:val="16"/>
              </w:rPr>
              <w:t>BAJA</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Automatización Desatendida de Reportes</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Reportes / RF24</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Opcional: Agregar tarea cron para compilar un reporte semanal en PDF y enviarlo por correo electrónico al dueño de manera autónoma.</w:t>
            </w:r>
          </w:p>
        </w:tc>
      </w:tr>
    </w:tbl>
    <w:p>
      <w:pPr>
        <w:spacing w:after="240"/>
      </w:pPr>
    </w:p>
    <w:p>
      <w:pPr>
        <w:keepNext/>
        <w:spacing w:before="320" w:after="120"/>
      </w:pPr>
      <w:r>
        <w:rPr>
          <w:rFonts w:ascii="Calibri" w:hAnsi="Calibri"/>
          <w:b/>
          <w:color w:val="0F172A"/>
          <w:sz w:val="30"/>
        </w:rPr>
        <w:t>7. RECOMENDACIONES DE ACTUALIZACIÓN PARA LA TESIS (BIKESYSTEM.PDF)</w:t>
      </w:r>
    </w:p>
    <w:p>
      <w:pPr>
        <w:spacing w:before="0" w:after="160"/>
      </w:pPr>
      <w:r>
        <w:rPr>
          <w:color w:val="CBD5E1"/>
          <w:sz w:val="14"/>
        </w:rPr>
        <w:t>――――――――――――――――――――――――――――――――――――――――――――――――――――――――――</w:t>
      </w:r>
    </w:p>
    <w:p>
      <w:pPr>
        <w:spacing w:before="0" w:after="120" w:line="276" w:lineRule="auto"/>
      </w:pPr>
      <w:r>
        <w:rPr>
          <w:rFonts w:ascii="Calibri" w:hAnsi="Calibri"/>
          <w:color w:val="334155"/>
          <w:sz w:val="20"/>
        </w:rPr>
        <w:t>Para que la carpeta de tesis refleje con fidelidad académica el sistema final que se defenderá ante el tribunal de ITEC, se recomienda actualizar los siguientes apartados de 'BikeSystem.pdf':</w:t>
      </w:r>
    </w:p>
    <w:p>
      <w:pPr>
        <w:spacing w:before="0" w:after="100" w:line="276" w:lineRule="auto"/>
      </w:pPr>
      <w:r>
        <w:rPr>
          <w:rFonts w:ascii="Calibri" w:hAnsi="Calibri"/>
          <w:b/>
          <w:color w:val="0F172A"/>
          <w:sz w:val="20"/>
        </w:rPr>
        <w:t xml:space="preserve">Sección 5 (Requerimientos Funcionales): </w:t>
      </w:r>
      <w:r>
        <w:rPr>
          <w:rFonts w:ascii="Calibri" w:hAnsi="Calibri"/>
          <w:color w:val="334155"/>
          <w:sz w:val="20"/>
        </w:rPr>
        <w:t>Incorporar nuevos requerimientos formales: RF32 (Gestión de Proveedores), RF33 (Registro de Pagos y Egresos a Proveedores), RF34 (Discriminación por Métodos de Pago) y RF35 (Control de Cobertura de Garantías).</w:t>
      </w:r>
    </w:p>
    <w:p>
      <w:pPr>
        <w:spacing w:before="0" w:after="100" w:line="276" w:lineRule="auto"/>
      </w:pPr>
      <w:r>
        <w:rPr>
          <w:rFonts w:ascii="Calibri" w:hAnsi="Calibri"/>
          <w:b/>
          <w:color w:val="0F172A"/>
          <w:sz w:val="20"/>
        </w:rPr>
        <w:t xml:space="preserve">Sección 8 y 9 (Diagramas y Casos de Uso): </w:t>
      </w:r>
      <w:r>
        <w:rPr>
          <w:rFonts w:ascii="Calibri" w:hAnsi="Calibri"/>
          <w:color w:val="334155"/>
          <w:sz w:val="20"/>
        </w:rPr>
        <w:t>Añadir los diagramas y especificaciones de los nuevos casos de uso: CU29 (Registrar Proveedor), CU30 (Registrar Pago a Proveedor), CU31 (Consultar Garantías) y CU32 (Gestionar Tablero Kanban).</w:t>
      </w:r>
    </w:p>
    <w:p>
      <w:pPr>
        <w:spacing w:before="0" w:after="100" w:line="276" w:lineRule="auto"/>
      </w:pPr>
      <w:r>
        <w:rPr>
          <w:rFonts w:ascii="Calibri" w:hAnsi="Calibri"/>
          <w:b/>
          <w:color w:val="0F172A"/>
          <w:sz w:val="20"/>
        </w:rPr>
        <w:t xml:space="preserve">Sección 10 (Diagrama Entidad-Relación - DER): </w:t>
      </w:r>
      <w:r>
        <w:rPr>
          <w:rFonts w:ascii="Calibri" w:hAnsi="Calibri"/>
          <w:color w:val="334155"/>
          <w:sz w:val="20"/>
        </w:rPr>
        <w:t>Actualizar el diagrama de base de datos con las tablas existentes en PostgreSQL: Proveedor, Pago_Proveedor, Metodo_Pago, Producto_BiciNueva y Movimiento_Stock.</w:t>
      </w:r>
    </w:p>
    <w:p>
      <w:pPr>
        <w:spacing w:before="0" w:after="100" w:line="276" w:lineRule="auto"/>
      </w:pPr>
      <w:r>
        <w:rPr>
          <w:rFonts w:ascii="Calibri" w:hAnsi="Calibri"/>
          <w:b/>
          <w:color w:val="0F172A"/>
          <w:sz w:val="20"/>
        </w:rPr>
        <w:t xml:space="preserve">Sección 5.7 (Módulo de Seguridad): </w:t>
      </w:r>
      <w:r>
        <w:rPr>
          <w:rFonts w:ascii="Calibri" w:hAnsi="Calibri"/>
          <w:color w:val="334155"/>
          <w:sz w:val="20"/>
        </w:rPr>
        <w:t>Actualizar la matriz de roles y permisos para documentar los 3 niveles implementados en el software (Empleado, Administrador y Superadministrador) en lugar de los 2 niveles originales (Dueño y Empleado).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