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drawing>
          <wp:inline xmlns:a="http://schemas.openxmlformats.org/drawingml/2006/main" xmlns:pic="http://schemas.openxmlformats.org/drawingml/2006/picture">
            <wp:extent cx="6126480" cy="3216402"/>
            <wp:docPr id="1" name="Picture 1" descr="Minimal warm-stone architecture opening toward a bright horizon, expressing clarity and forward direction."/>
            <wp:cNvGraphicFramePr>
              <a:graphicFrameLocks noChangeAspect="1"/>
            </wp:cNvGraphicFramePr>
            <a:graphic>
              <a:graphicData uri="http://schemas.openxmlformats.org/drawingml/2006/picture">
                <pic:pic>
                  <pic:nvPicPr>
                    <pic:cNvPr id="0" name="orendalis-social-preview.png"/>
                    <pic:cNvPicPr/>
                  </pic:nvPicPr>
                  <pic:blipFill>
                    <a:blip r:embed="rId10"/>
                    <a:stretch>
                      <a:fillRect/>
                    </a:stretch>
                  </pic:blipFill>
                  <pic:spPr>
                    <a:xfrm>
                      <a:off x="0" y="0"/>
                      <a:ext cx="6126480" cy="3216402"/>
                    </a:xfrm>
                    <a:prstGeom prst="rect"/>
                  </pic:spPr>
                </pic:pic>
              </a:graphicData>
            </a:graphic>
          </wp:inline>
        </w:drawing>
      </w:r>
    </w:p>
    <w:p>
      <w:pPr>
        <w:spacing w:after="160"/>
        <w:jc w:val="center"/>
      </w:pPr>
      <w:r>
        <w:rPr>
          <w:rFonts w:ascii="Arial" w:hAnsi="Arial"/>
          <w:color w:val="6D8CFF"/>
          <w:sz w:val="20"/>
        </w:rPr>
        <w:t>ORENDALIS</w:t>
      </w:r>
    </w:p>
    <w:p>
      <w:pPr>
        <w:pStyle w:val="Title"/>
        <w:spacing w:after="160"/>
        <w:jc w:val="center"/>
      </w:pPr>
      <w:r>
        <w:rPr>
          <w:rFonts w:ascii="Arial" w:hAnsi="Arial"/>
          <w:color w:val="17191C"/>
          <w:sz w:val="21"/>
        </w:rPr>
        <w:t>The Executive Hiring Process Is Broken</w:t>
      </w:r>
    </w:p>
    <w:p>
      <w:pPr>
        <w:pStyle w:val="Subtitle"/>
        <w:spacing w:after="480"/>
        <w:jc w:val="center"/>
      </w:pPr>
      <w:r>
        <w:rPr>
          <w:rFonts w:ascii="Arial" w:hAnsi="Arial"/>
          <w:color w:val="17191C"/>
          <w:sz w:val="21"/>
        </w:rPr>
        <w:t>Episode 1 production package</w:t>
      </w:r>
    </w:p>
    <w:tbl>
      <w:tblPr>
        <w:tblW w:type="auto" w:w="0"/>
        <w:jc w:val="center"/>
        <w:tblLayout w:type="fixed"/>
        <w:tblLook w:firstColumn="1" w:firstRow="1" w:lastColumn="0" w:lastRow="0" w:noHBand="0" w:noVBand="1" w:val="04A0"/>
      </w:tblPr>
      <w:tblGrid>
        <w:gridCol w:w="9475"/>
      </w:tblGrid>
      <w:tr>
        <w:trPr>
          <w:tblHeader/>
        </w:trPr>
        <w:tc>
          <w:tcPr>
            <w:tcW w:type="dxa" w:w="9648"/>
            <w:shd w:fill="0B1220"/>
            <w:tcMar>
              <w:top w:w="150" w:type="dxa"/>
              <w:start w:w="180" w:type="dxa"/>
              <w:bottom w:w="150" w:type="dxa"/>
              <w:end w:w="180" w:type="dxa"/>
            </w:tcMar>
          </w:tcPr>
          <w:p>
            <w:pPr>
              <w:spacing w:after="60"/>
            </w:pPr>
            <w:r>
              <w:rPr>
                <w:rFonts w:ascii="Arial" w:hAnsi="Arial"/>
                <w:b/>
                <w:color w:val="7DE2C6"/>
                <w:sz w:val="17"/>
              </w:rPr>
              <w:t>CREATIVE THESIS</w:t>
            </w:r>
          </w:p>
          <w:p>
            <w:pPr>
              <w:spacing w:after="0"/>
            </w:pPr>
            <w:r>
              <w:rPr>
                <w:rFonts w:ascii="Arial" w:hAnsi="Arial"/>
                <w:b/>
                <w:color w:val="F7F9FC"/>
                <w:sz w:val="24"/>
              </w:rPr>
              <w:t>The problem is not a shortage of jobs. The problem is a shortage of intelligence.</w:t>
            </w:r>
          </w:p>
        </w:tc>
      </w:tr>
    </w:tbl>
    <w:p>
      <w:pPr>
        <w:spacing w:after="20"/>
      </w:pPr>
    </w:p>
    <w:p>
      <w:pPr>
        <w:spacing w:after="80"/>
        <w:jc w:val="center"/>
      </w:pPr>
      <w:r>
        <w:rPr>
          <w:rFonts w:ascii="Arial" w:hAnsi="Arial"/>
          <w:color w:val="68717D"/>
          <w:sz w:val="18"/>
        </w:rPr>
        <w:t>Master film: 84 seconds  |  Primary channel: LinkedIn  |  Language: English  |  Version: 1.0</w:t>
      </w:r>
    </w:p>
    <w:p>
      <w:pPr>
        <w:jc w:val="center"/>
      </w:pPr>
      <w:r>
        <w:rPr>
          <w:rFonts w:ascii="Arial" w:hAnsi="Arial"/>
          <w:color w:val="68717D"/>
          <w:sz w:val="18"/>
        </w:rPr>
        <w:t>Prepared for production  ·  21 July 2026</w:t>
      </w:r>
    </w:p>
    <w:p>
      <w:r>
        <w:br w:type="page"/>
      </w:r>
    </w:p>
    <w:p>
      <w:pPr>
        <w:pStyle w:val="Heading1"/>
      </w:pPr>
      <w:r>
        <w:rPr>
          <w:rFonts w:ascii="Arial" w:hAnsi="Arial"/>
          <w:color w:val="17191C"/>
          <w:sz w:val="21"/>
        </w:rPr>
        <w:t>1. Creative concept</w:t>
      </w:r>
    </w:p>
    <w:p>
      <w:pPr>
        <w:pStyle w:val="Heading2"/>
      </w:pPr>
      <w:r>
        <w:rPr>
          <w:rFonts w:ascii="Arial" w:hAnsi="Arial"/>
          <w:color w:val="17191C"/>
          <w:sz w:val="21"/>
        </w:rPr>
        <w:t>The Missing Layer</w:t>
      </w:r>
    </w:p>
    <w:p>
      <w:r>
        <w:rPr>
          <w:rFonts w:ascii="Arial" w:hAnsi="Arial"/>
          <w:color w:val="17191C"/>
          <w:sz w:val="21"/>
        </w:rPr>
        <w:t>Executives already have access to jobs, recruiters, networks, documents, calendars, notes and advice. What they lack is a coherent intelligence layer that turns fragmented evidence into a defensible decision. Episode 1 exposes that gap before Orendalis appears.</w:t>
      </w:r>
    </w:p>
    <w:tbl>
      <w:tblPr>
        <w:tblW w:type="auto" w:w="0"/>
        <w:jc w:val="center"/>
        <w:tblLayout w:type="fixed"/>
        <w:tblLook w:firstColumn="1" w:firstRow="1" w:lastColumn="0" w:lastRow="0" w:noHBand="0" w:noVBand="1" w:val="04A0"/>
      </w:tblPr>
      <w:tblGrid>
        <w:gridCol w:w="9475"/>
      </w:tblGrid>
      <w:tr>
        <w:trPr>
          <w:tblHeader/>
        </w:trPr>
        <w:tc>
          <w:tcPr>
            <w:tcW w:type="dxa" w:w="9648"/>
            <w:shd w:fill="F2F4F7"/>
            <w:tcMar>
              <w:top w:w="150" w:type="dxa"/>
              <w:start w:w="180" w:type="dxa"/>
              <w:bottom w:w="150" w:type="dxa"/>
              <w:end w:w="180" w:type="dxa"/>
            </w:tcMar>
          </w:tcPr>
          <w:p>
            <w:pPr>
              <w:spacing w:after="60"/>
            </w:pPr>
            <w:r>
              <w:rPr>
                <w:rFonts w:ascii="Arial" w:hAnsi="Arial"/>
                <w:b/>
                <w:color w:val="6D8CFF"/>
                <w:sz w:val="17"/>
              </w:rPr>
              <w:t>AUDIENCE REALIZATION</w:t>
            </w:r>
          </w:p>
          <w:p>
            <w:pPr>
              <w:spacing w:after="0"/>
            </w:pPr>
            <w:r>
              <w:rPr>
                <w:rFonts w:ascii="Arial" w:hAnsi="Arial"/>
                <w:b/>
                <w:color w:val="0B1220"/>
                <w:sz w:val="24"/>
              </w:rPr>
              <w:t>I have not been managing a career. I have been managing fragments.</w:t>
            </w:r>
          </w:p>
        </w:tc>
      </w:tr>
    </w:tbl>
    <w:p>
      <w:pPr>
        <w:spacing w:after="20"/>
      </w:pPr>
    </w:p>
    <w:p>
      <w:r>
        <w:rPr>
          <w:rFonts w:ascii="Arial" w:hAnsi="Arial"/>
          <w:color w:val="17191C"/>
          <w:sz w:val="21"/>
        </w:rPr>
        <w:t>The film is a category manifesto, not a product tour. It makes the broken system feel familiar, compresses its hidden cost into one escalating sequence, then introduces Executive Intelligence as the missing alternative.</w:t>
      </w:r>
    </w:p>
    <w:p>
      <w:pPr>
        <w:pStyle w:val="Heading2"/>
      </w:pPr>
      <w:r>
        <w:rPr>
          <w:rFonts w:ascii="Arial" w:hAnsi="Arial"/>
          <w:color w:val="17191C"/>
          <w:sz w:val="21"/>
        </w:rPr>
        <w:t>Strategic objective</w:t>
      </w:r>
    </w:p>
    <w:p>
      <w:pPr>
        <w:pStyle w:val="ListBullet"/>
      </w:pPr>
      <w:r>
        <w:rPr>
          <w:rFonts w:ascii="Arial" w:hAnsi="Arial"/>
          <w:color w:val="17191C"/>
          <w:sz w:val="21"/>
        </w:rPr>
        <w:t>Stop an executive within the first three seconds through recognition, not spectacle.</w:t>
      </w:r>
    </w:p>
    <w:p>
      <w:pPr>
        <w:pStyle w:val="ListBullet"/>
      </w:pPr>
      <w:r>
        <w:rPr>
          <w:rFonts w:ascii="Arial" w:hAnsi="Arial"/>
          <w:color w:val="17191C"/>
          <w:sz w:val="21"/>
        </w:rPr>
        <w:t>Replace passive familiarity with discomfort: the old workflow should suddenly feel unacceptable.</w:t>
      </w:r>
    </w:p>
    <w:p>
      <w:pPr>
        <w:pStyle w:val="ListBullet"/>
      </w:pPr>
      <w:r>
        <w:rPr>
          <w:rFonts w:ascii="Arial" w:hAnsi="Arial"/>
          <w:color w:val="17191C"/>
          <w:sz w:val="21"/>
        </w:rPr>
        <w:t>Earn the Orendalis reveal only after the viewer understands the category problem.</w:t>
      </w:r>
    </w:p>
    <w:p>
      <w:pPr>
        <w:pStyle w:val="ListBullet"/>
      </w:pPr>
      <w:r>
        <w:rPr>
          <w:rFonts w:ascii="Arial" w:hAnsi="Arial"/>
          <w:color w:val="17191C"/>
          <w:sz w:val="21"/>
        </w:rPr>
        <w:t>Leave one durable message: most platforms help people apply; Orendalis helps executives decide.</w:t>
      </w:r>
    </w:p>
    <w:p>
      <w:pPr>
        <w:pStyle w:val="Heading2"/>
      </w:pPr>
      <w:r>
        <w:rPr>
          <w:rFonts w:ascii="Arial" w:hAnsi="Arial"/>
          <w:color w:val="17191C"/>
          <w:sz w:val="21"/>
        </w:rPr>
        <w:t>Success test</w:t>
      </w:r>
    </w:p>
    <w:p>
      <w:r>
        <w:rPr>
          <w:rFonts w:ascii="Arial" w:hAnsi="Arial"/>
          <w:color w:val="17191C"/>
          <w:sz w:val="21"/>
        </w:rPr>
        <w:t>A successful viewer does not merely remember the product. They can repeat the argument in their own words: executive hiring is fragmented, application volume is not intelligence, and important career decisions deserve evidence, context and continuity.</w:t>
      </w:r>
    </w:p>
    <w:p>
      <w:pPr>
        <w:pStyle w:val="Heading1"/>
      </w:pPr>
      <w:r>
        <w:rPr>
          <w:rFonts w:ascii="Arial" w:hAnsi="Arial"/>
          <w:color w:val="17191C"/>
          <w:sz w:val="21"/>
        </w:rPr>
        <w:t>2. Film treatment</w:t>
      </w:r>
    </w:p>
    <w:p>
      <w:pPr>
        <w:pStyle w:val="Heading2"/>
      </w:pPr>
      <w:r>
        <w:rPr>
          <w:rFonts w:ascii="Arial" w:hAnsi="Arial"/>
          <w:color w:val="17191C"/>
          <w:sz w:val="21"/>
        </w:rPr>
        <w:t>Recognition</w:t>
      </w:r>
    </w:p>
    <w:p>
      <w:r>
        <w:rPr>
          <w:rFonts w:ascii="Arial" w:hAnsi="Arial"/>
          <w:color w:val="17191C"/>
          <w:sz w:val="21"/>
        </w:rPr>
        <w:t>We enter on a black screen with the soft mechanical sound of a cursor. A familiar sentence appears: “Looking for your next executive role?” It is deleted before the viewer can settle. The correction lands: “That’s not the real problem.”</w:t>
      </w:r>
    </w:p>
    <w:p>
      <w:pPr>
        <w:pStyle w:val="Heading2"/>
      </w:pPr>
      <w:r>
        <w:rPr>
          <w:rFonts w:ascii="Arial" w:hAnsi="Arial"/>
          <w:color w:val="17191C"/>
          <w:sz w:val="21"/>
        </w:rPr>
        <w:t>Frustration</w:t>
      </w:r>
    </w:p>
    <w:p>
      <w:r>
        <w:rPr>
          <w:rFonts w:ascii="Arial" w:hAnsi="Arial"/>
          <w:color w:val="17191C"/>
          <w:sz w:val="21"/>
        </w:rPr>
        <w:t>The screen becomes a controlled accumulation of fragments: job tabs, recruiter messages, CV filenames, saved links, spreadsheet cells, interview notes and compensation research. Nothing is shown as a literal collage for long. Each fragment arrives cleanly, then competes for attention until the system becomes visually impossible.</w:t>
      </w:r>
    </w:p>
    <w:p>
      <w:pPr>
        <w:pStyle w:val="Heading2"/>
      </w:pPr>
      <w:r>
        <w:rPr>
          <w:rFonts w:ascii="Arial" w:hAnsi="Arial"/>
          <w:color w:val="17191C"/>
          <w:sz w:val="21"/>
        </w:rPr>
        <w:t>Curiosity</w:t>
      </w:r>
    </w:p>
    <w:p>
      <w:r>
        <w:rPr>
          <w:rFonts w:ascii="Arial" w:hAnsi="Arial"/>
          <w:color w:val="17191C"/>
          <w:sz w:val="21"/>
        </w:rPr>
        <w:t>The noise stops. One line remains: “The problem isn’t access.” A second line resolves beneath it: “It’s intelligence.” The soundtrack opens; space returns.</w:t>
      </w:r>
    </w:p>
    <w:p>
      <w:pPr>
        <w:pStyle w:val="Heading2"/>
      </w:pPr>
      <w:r>
        <w:rPr>
          <w:rFonts w:ascii="Arial" w:hAnsi="Arial"/>
          <w:color w:val="17191C"/>
          <w:sz w:val="21"/>
        </w:rPr>
        <w:t>Relief</w:t>
      </w:r>
    </w:p>
    <w:p>
      <w:r>
        <w:rPr>
          <w:rFonts w:ascii="Arial" w:hAnsi="Arial"/>
          <w:color w:val="17191C"/>
          <w:sz w:val="21"/>
        </w:rPr>
        <w:t>For the first time, the camera moves through a coherent system. Company Intelligence, Opportunity Intelligence, Atlas and the Executive Workspace appear as connected evidence—not as a feature montage. The interface remains readable but never fully explained.</w:t>
      </w:r>
    </w:p>
    <w:p>
      <w:pPr>
        <w:pStyle w:val="Heading2"/>
      </w:pPr>
      <w:r>
        <w:rPr>
          <w:rFonts w:ascii="Arial" w:hAnsi="Arial"/>
          <w:color w:val="17191C"/>
          <w:sz w:val="21"/>
        </w:rPr>
        <w:t>Vision</w:t>
      </w:r>
    </w:p>
    <w:p>
      <w:r>
        <w:rPr>
          <w:rFonts w:ascii="Arial" w:hAnsi="Arial"/>
          <w:color w:val="17191C"/>
          <w:sz w:val="21"/>
        </w:rPr>
        <w:t>The film leaves the interface and returns to black. The category arrives first, followed by the brand. The final impression is not software. It is a more serious standard for executive decisions.</w:t>
      </w:r>
    </w:p>
    <w:p>
      <w:r>
        <w:br w:type="page"/>
      </w:r>
    </w:p>
    <w:p>
      <w:pPr>
        <w:pStyle w:val="Heading1"/>
      </w:pPr>
      <w:r>
        <w:rPr>
          <w:rFonts w:ascii="Arial" w:hAnsi="Arial"/>
          <w:color w:val="17191C"/>
          <w:sz w:val="21"/>
        </w:rPr>
        <w:t>3. Master structure and timing</w:t>
      </w:r>
    </w:p>
    <w:tbl>
      <w:tblPr>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1440"/>
            <w:shd w:fill="0B1220"/>
            <w:tcMar>
              <w:top w:w="100" w:type="dxa"/>
              <w:start w:w="130" w:type="dxa"/>
              <w:bottom w:w="100" w:type="dxa"/>
              <w:end w:w="130" w:type="dxa"/>
            </w:tcMar>
            <w:vAlign w:val="center"/>
          </w:tcPr>
          <w:p>
            <w:r>
              <w:rPr>
                <w:rFonts w:ascii="Arial" w:hAnsi="Arial"/>
                <w:b/>
                <w:color w:val="F7F9FC"/>
                <w:sz w:val="17"/>
              </w:rPr>
              <w:t>Time</w:t>
            </w:r>
          </w:p>
        </w:tc>
        <w:tc>
          <w:tcPr>
            <w:tcW w:type="dxa" w:w="1656"/>
            <w:shd w:fill="0B1220"/>
            <w:tcMar>
              <w:top w:w="100" w:type="dxa"/>
              <w:start w:w="130" w:type="dxa"/>
              <w:bottom w:w="100" w:type="dxa"/>
              <w:end w:w="130" w:type="dxa"/>
            </w:tcMar>
            <w:vAlign w:val="center"/>
          </w:tcPr>
          <w:p>
            <w:r>
              <w:rPr>
                <w:rFonts w:ascii="Arial" w:hAnsi="Arial"/>
                <w:b/>
                <w:color w:val="F7F9FC"/>
                <w:sz w:val="17"/>
              </w:rPr>
              <w:t>Movement</w:t>
            </w:r>
          </w:p>
        </w:tc>
        <w:tc>
          <w:tcPr>
            <w:tcW w:type="dxa" w:w="4104"/>
            <w:shd w:fill="0B1220"/>
            <w:tcMar>
              <w:top w:w="100" w:type="dxa"/>
              <w:start w:w="130" w:type="dxa"/>
              <w:bottom w:w="100" w:type="dxa"/>
              <w:end w:w="130" w:type="dxa"/>
            </w:tcMar>
            <w:vAlign w:val="center"/>
          </w:tcPr>
          <w:p>
            <w:r>
              <w:rPr>
                <w:rFonts w:ascii="Arial" w:hAnsi="Arial"/>
                <w:b/>
                <w:color w:val="F7F9FC"/>
                <w:sz w:val="17"/>
              </w:rPr>
              <w:t>Picture</w:t>
            </w:r>
          </w:p>
        </w:tc>
        <w:tc>
          <w:tcPr>
            <w:tcW w:type="dxa" w:w="2275"/>
            <w:shd w:fill="0B1220"/>
            <w:tcMar>
              <w:top w:w="100" w:type="dxa"/>
              <w:start w:w="130" w:type="dxa"/>
              <w:bottom w:w="100" w:type="dxa"/>
              <w:end w:w="130" w:type="dxa"/>
            </w:tcMar>
            <w:vAlign w:val="center"/>
          </w:tcPr>
          <w:p>
            <w:r>
              <w:rPr>
                <w:rFonts w:ascii="Arial" w:hAnsi="Arial"/>
                <w:b/>
                <w:color w:val="F7F9FC"/>
                <w:sz w:val="17"/>
              </w:rPr>
              <w:t>Purpose</w:t>
            </w:r>
          </w:p>
        </w:tc>
      </w:tr>
      <w:tr>
        <w:tc>
          <w:tcPr>
            <w:tcW w:type="dxa" w:w="1440"/>
            <w:tcMar>
              <w:top w:w="100" w:type="dxa"/>
              <w:start w:w="130" w:type="dxa"/>
              <w:bottom w:w="100" w:type="dxa"/>
              <w:end w:w="130" w:type="dxa"/>
            </w:tcMar>
            <w:vAlign w:val="center"/>
            <w:shd w:fill="F7F8FA"/>
          </w:tcPr>
          <w:p>
            <w:pPr>
              <w:spacing w:after="0"/>
            </w:pPr>
            <w:r>
              <w:rPr>
                <w:rFonts w:ascii="Arial" w:hAnsi="Arial"/>
                <w:b/>
                <w:color w:val="17191C"/>
                <w:sz w:val="16"/>
              </w:rPr>
              <w:t>00:00–00:03</w:t>
            </w:r>
          </w:p>
        </w:tc>
        <w:tc>
          <w:tcPr>
            <w:tcW w:type="dxa" w:w="1656"/>
            <w:tcMar>
              <w:top w:w="100" w:type="dxa"/>
              <w:start w:w="130" w:type="dxa"/>
              <w:bottom w:w="100" w:type="dxa"/>
              <w:end w:w="130" w:type="dxa"/>
            </w:tcMar>
            <w:vAlign w:val="center"/>
            <w:shd w:fill="F7F8FA"/>
          </w:tcPr>
          <w:p>
            <w:pPr>
              <w:spacing w:after="0"/>
            </w:pPr>
            <w:r>
              <w:rPr>
                <w:rFonts w:ascii="Arial" w:hAnsi="Arial"/>
                <w:b w:val="0"/>
                <w:color w:val="17191C"/>
                <w:sz w:val="16"/>
              </w:rPr>
              <w:t>Interruption</w:t>
            </w:r>
          </w:p>
        </w:tc>
        <w:tc>
          <w:tcPr>
            <w:tcW w:type="dxa" w:w="4104"/>
            <w:tcMar>
              <w:top w:w="100" w:type="dxa"/>
              <w:start w:w="130" w:type="dxa"/>
              <w:bottom w:w="100" w:type="dxa"/>
              <w:end w:w="130" w:type="dxa"/>
            </w:tcMar>
            <w:vAlign w:val="center"/>
            <w:shd w:fill="F7F8FA"/>
          </w:tcPr>
          <w:p>
            <w:pPr>
              <w:spacing w:after="0"/>
            </w:pPr>
            <w:r>
              <w:rPr>
                <w:rFonts w:ascii="Arial" w:hAnsi="Arial"/>
                <w:b w:val="0"/>
                <w:color w:val="17191C"/>
                <w:sz w:val="16"/>
              </w:rPr>
              <w:t>Cursor. Familiar question typed, then deleted.</w:t>
            </w:r>
          </w:p>
        </w:tc>
        <w:tc>
          <w:tcPr>
            <w:tcW w:type="dxa" w:w="2275"/>
            <w:tcMar>
              <w:top w:w="100" w:type="dxa"/>
              <w:start w:w="130" w:type="dxa"/>
              <w:bottom w:w="100" w:type="dxa"/>
              <w:end w:w="130" w:type="dxa"/>
            </w:tcMar>
            <w:vAlign w:val="center"/>
            <w:shd w:fill="F7F8FA"/>
          </w:tcPr>
          <w:p>
            <w:pPr>
              <w:spacing w:after="0"/>
            </w:pPr>
            <w:r>
              <w:rPr>
                <w:rFonts w:ascii="Arial" w:hAnsi="Arial"/>
                <w:b w:val="0"/>
                <w:color w:val="17191C"/>
                <w:sz w:val="16"/>
              </w:rPr>
              <w:t>Stop the scroll.</w:t>
            </w:r>
          </w:p>
        </w:tc>
      </w:tr>
      <w:tr>
        <w:tc>
          <w:tcPr>
            <w:tcW w:type="dxa" w:w="1440"/>
            <w:tcMar>
              <w:top w:w="100" w:type="dxa"/>
              <w:start w:w="130" w:type="dxa"/>
              <w:bottom w:w="100" w:type="dxa"/>
              <w:end w:w="130" w:type="dxa"/>
            </w:tcMar>
            <w:vAlign w:val="center"/>
          </w:tcPr>
          <w:p>
            <w:pPr>
              <w:spacing w:after="0"/>
            </w:pPr>
            <w:r>
              <w:rPr>
                <w:rFonts w:ascii="Arial" w:hAnsi="Arial"/>
                <w:b/>
                <w:color w:val="17191C"/>
                <w:sz w:val="16"/>
              </w:rPr>
              <w:t>00:03–00:09</w:t>
            </w:r>
          </w:p>
        </w:tc>
        <w:tc>
          <w:tcPr>
            <w:tcW w:type="dxa" w:w="1656"/>
            <w:tcMar>
              <w:top w:w="100" w:type="dxa"/>
              <w:start w:w="130" w:type="dxa"/>
              <w:bottom w:w="100" w:type="dxa"/>
              <w:end w:w="130" w:type="dxa"/>
            </w:tcMar>
            <w:vAlign w:val="center"/>
          </w:tcPr>
          <w:p>
            <w:pPr>
              <w:spacing w:after="0"/>
            </w:pPr>
            <w:r>
              <w:rPr>
                <w:rFonts w:ascii="Arial" w:hAnsi="Arial"/>
                <w:b w:val="0"/>
                <w:color w:val="17191C"/>
                <w:sz w:val="16"/>
              </w:rPr>
              <w:t>Recognition</w:t>
            </w:r>
          </w:p>
        </w:tc>
        <w:tc>
          <w:tcPr>
            <w:tcW w:type="dxa" w:w="4104"/>
            <w:tcMar>
              <w:top w:w="100" w:type="dxa"/>
              <w:start w:w="130" w:type="dxa"/>
              <w:bottom w:w="100" w:type="dxa"/>
              <w:end w:w="130" w:type="dxa"/>
            </w:tcMar>
            <w:vAlign w:val="center"/>
          </w:tcPr>
          <w:p>
            <w:pPr>
              <w:spacing w:after="0"/>
            </w:pPr>
            <w:r>
              <w:rPr>
                <w:rFonts w:ascii="Arial" w:hAnsi="Arial"/>
                <w:b w:val="0"/>
                <w:color w:val="17191C"/>
                <w:sz w:val="16"/>
              </w:rPr>
              <w:t>The correction replaces it.</w:t>
            </w:r>
          </w:p>
        </w:tc>
        <w:tc>
          <w:tcPr>
            <w:tcW w:type="dxa" w:w="2275"/>
            <w:tcMar>
              <w:top w:w="100" w:type="dxa"/>
              <w:start w:w="130" w:type="dxa"/>
              <w:bottom w:w="100" w:type="dxa"/>
              <w:end w:w="130" w:type="dxa"/>
            </w:tcMar>
            <w:vAlign w:val="center"/>
          </w:tcPr>
          <w:p>
            <w:pPr>
              <w:spacing w:after="0"/>
            </w:pPr>
            <w:r>
              <w:rPr>
                <w:rFonts w:ascii="Arial" w:hAnsi="Arial"/>
                <w:b w:val="0"/>
                <w:color w:val="17191C"/>
                <w:sz w:val="16"/>
              </w:rPr>
              <w:t>Reframe the problem.</w:t>
            </w:r>
          </w:p>
        </w:tc>
      </w:tr>
      <w:tr>
        <w:tc>
          <w:tcPr>
            <w:tcW w:type="dxa" w:w="1440"/>
            <w:tcMar>
              <w:top w:w="100" w:type="dxa"/>
              <w:start w:w="130" w:type="dxa"/>
              <w:bottom w:w="100" w:type="dxa"/>
              <w:end w:w="130" w:type="dxa"/>
            </w:tcMar>
            <w:vAlign w:val="center"/>
            <w:shd w:fill="F7F8FA"/>
          </w:tcPr>
          <w:p>
            <w:pPr>
              <w:spacing w:after="0"/>
            </w:pPr>
            <w:r>
              <w:rPr>
                <w:rFonts w:ascii="Arial" w:hAnsi="Arial"/>
                <w:b/>
                <w:color w:val="17191C"/>
                <w:sz w:val="16"/>
              </w:rPr>
              <w:t>00:09–00:26</w:t>
            </w:r>
          </w:p>
        </w:tc>
        <w:tc>
          <w:tcPr>
            <w:tcW w:type="dxa" w:w="1656"/>
            <w:tcMar>
              <w:top w:w="100" w:type="dxa"/>
              <w:start w:w="130" w:type="dxa"/>
              <w:bottom w:w="100" w:type="dxa"/>
              <w:end w:w="130" w:type="dxa"/>
            </w:tcMar>
            <w:vAlign w:val="center"/>
            <w:shd w:fill="F7F8FA"/>
          </w:tcPr>
          <w:p>
            <w:pPr>
              <w:spacing w:after="0"/>
            </w:pPr>
            <w:r>
              <w:rPr>
                <w:rFonts w:ascii="Arial" w:hAnsi="Arial"/>
                <w:b w:val="0"/>
                <w:color w:val="17191C"/>
                <w:sz w:val="16"/>
              </w:rPr>
              <w:t>Fragmentation</w:t>
            </w:r>
          </w:p>
        </w:tc>
        <w:tc>
          <w:tcPr>
            <w:tcW w:type="dxa" w:w="4104"/>
            <w:tcMar>
              <w:top w:w="100" w:type="dxa"/>
              <w:start w:w="130" w:type="dxa"/>
              <w:bottom w:w="100" w:type="dxa"/>
              <w:end w:w="130" w:type="dxa"/>
            </w:tcMar>
            <w:vAlign w:val="center"/>
            <w:shd w:fill="F7F8FA"/>
          </w:tcPr>
          <w:p>
            <w:pPr>
              <w:spacing w:after="0"/>
            </w:pPr>
            <w:r>
              <w:rPr>
                <w:rFonts w:ascii="Arial" w:hAnsi="Arial"/>
                <w:b w:val="0"/>
                <w:color w:val="17191C"/>
                <w:sz w:val="16"/>
              </w:rPr>
              <w:t>Career tools accumulate with increasing tempo.</w:t>
            </w:r>
          </w:p>
        </w:tc>
        <w:tc>
          <w:tcPr>
            <w:tcW w:type="dxa" w:w="2275"/>
            <w:tcMar>
              <w:top w:w="100" w:type="dxa"/>
              <w:start w:w="130" w:type="dxa"/>
              <w:bottom w:w="100" w:type="dxa"/>
              <w:end w:w="130" w:type="dxa"/>
            </w:tcMar>
            <w:vAlign w:val="center"/>
            <w:shd w:fill="F7F8FA"/>
          </w:tcPr>
          <w:p>
            <w:pPr>
              <w:spacing w:after="0"/>
            </w:pPr>
            <w:r>
              <w:rPr>
                <w:rFonts w:ascii="Arial" w:hAnsi="Arial"/>
                <w:b w:val="0"/>
                <w:color w:val="17191C"/>
                <w:sz w:val="16"/>
              </w:rPr>
              <w:t>Create productive discomfort.</w:t>
            </w:r>
          </w:p>
        </w:tc>
      </w:tr>
      <w:tr>
        <w:tc>
          <w:tcPr>
            <w:tcW w:type="dxa" w:w="1440"/>
            <w:tcMar>
              <w:top w:w="100" w:type="dxa"/>
              <w:start w:w="130" w:type="dxa"/>
              <w:bottom w:w="100" w:type="dxa"/>
              <w:end w:w="130" w:type="dxa"/>
            </w:tcMar>
            <w:vAlign w:val="center"/>
          </w:tcPr>
          <w:p>
            <w:pPr>
              <w:spacing w:after="0"/>
            </w:pPr>
            <w:r>
              <w:rPr>
                <w:rFonts w:ascii="Arial" w:hAnsi="Arial"/>
                <w:b/>
                <w:color w:val="17191C"/>
                <w:sz w:val="16"/>
              </w:rPr>
              <w:t>00:26–00:36</w:t>
            </w:r>
          </w:p>
        </w:tc>
        <w:tc>
          <w:tcPr>
            <w:tcW w:type="dxa" w:w="1656"/>
            <w:tcMar>
              <w:top w:w="100" w:type="dxa"/>
              <w:start w:w="130" w:type="dxa"/>
              <w:bottom w:w="100" w:type="dxa"/>
              <w:end w:w="130" w:type="dxa"/>
            </w:tcMar>
            <w:vAlign w:val="center"/>
          </w:tcPr>
          <w:p>
            <w:pPr>
              <w:spacing w:after="0"/>
            </w:pPr>
            <w:r>
              <w:rPr>
                <w:rFonts w:ascii="Arial" w:hAnsi="Arial"/>
                <w:b w:val="0"/>
                <w:color w:val="17191C"/>
                <w:sz w:val="16"/>
              </w:rPr>
              <w:t>Cost</w:t>
            </w:r>
          </w:p>
        </w:tc>
        <w:tc>
          <w:tcPr>
            <w:tcW w:type="dxa" w:w="4104"/>
            <w:tcMar>
              <w:top w:w="100" w:type="dxa"/>
              <w:start w:w="130" w:type="dxa"/>
              <w:bottom w:w="100" w:type="dxa"/>
              <w:end w:w="130" w:type="dxa"/>
            </w:tcMar>
            <w:vAlign w:val="center"/>
          </w:tcPr>
          <w:p>
            <w:pPr>
              <w:spacing w:after="0"/>
            </w:pPr>
            <w:r>
              <w:rPr>
                <w:rFonts w:ascii="Arial" w:hAnsi="Arial"/>
                <w:b w:val="0"/>
                <w:color w:val="17191C"/>
                <w:sz w:val="16"/>
              </w:rPr>
              <w:t>Tabs freeze; key facts contradict or disappear.</w:t>
            </w:r>
          </w:p>
        </w:tc>
        <w:tc>
          <w:tcPr>
            <w:tcW w:type="dxa" w:w="2275"/>
            <w:tcMar>
              <w:top w:w="100" w:type="dxa"/>
              <w:start w:w="130" w:type="dxa"/>
              <w:bottom w:w="100" w:type="dxa"/>
              <w:end w:w="130" w:type="dxa"/>
            </w:tcMar>
            <w:vAlign w:val="center"/>
          </w:tcPr>
          <w:p>
            <w:pPr>
              <w:spacing w:after="0"/>
            </w:pPr>
            <w:r>
              <w:rPr>
                <w:rFonts w:ascii="Arial" w:hAnsi="Arial"/>
                <w:b w:val="0"/>
                <w:color w:val="17191C"/>
                <w:sz w:val="16"/>
              </w:rPr>
              <w:t>Make fragmentation consequential.</w:t>
            </w:r>
          </w:p>
        </w:tc>
      </w:tr>
      <w:tr>
        <w:tc>
          <w:tcPr>
            <w:tcW w:type="dxa" w:w="1440"/>
            <w:tcMar>
              <w:top w:w="100" w:type="dxa"/>
              <w:start w:w="130" w:type="dxa"/>
              <w:bottom w:w="100" w:type="dxa"/>
              <w:end w:w="130" w:type="dxa"/>
            </w:tcMar>
            <w:vAlign w:val="center"/>
            <w:shd w:fill="F7F8FA"/>
          </w:tcPr>
          <w:p>
            <w:pPr>
              <w:spacing w:after="0"/>
            </w:pPr>
            <w:r>
              <w:rPr>
                <w:rFonts w:ascii="Arial" w:hAnsi="Arial"/>
                <w:b/>
                <w:color w:val="17191C"/>
                <w:sz w:val="16"/>
              </w:rPr>
              <w:t>00:36–00:45</w:t>
            </w:r>
          </w:p>
        </w:tc>
        <w:tc>
          <w:tcPr>
            <w:tcW w:type="dxa" w:w="1656"/>
            <w:tcMar>
              <w:top w:w="100" w:type="dxa"/>
              <w:start w:w="130" w:type="dxa"/>
              <w:bottom w:w="100" w:type="dxa"/>
              <w:end w:w="130" w:type="dxa"/>
            </w:tcMar>
            <w:vAlign w:val="center"/>
            <w:shd w:fill="F7F8FA"/>
          </w:tcPr>
          <w:p>
            <w:pPr>
              <w:spacing w:after="0"/>
            </w:pPr>
            <w:r>
              <w:rPr>
                <w:rFonts w:ascii="Arial" w:hAnsi="Arial"/>
                <w:b w:val="0"/>
                <w:color w:val="17191C"/>
                <w:sz w:val="16"/>
              </w:rPr>
              <w:t>Pivot</w:t>
            </w:r>
          </w:p>
        </w:tc>
        <w:tc>
          <w:tcPr>
            <w:tcW w:type="dxa" w:w="4104"/>
            <w:tcMar>
              <w:top w:w="100" w:type="dxa"/>
              <w:start w:w="130" w:type="dxa"/>
              <w:bottom w:w="100" w:type="dxa"/>
              <w:end w:w="130" w:type="dxa"/>
            </w:tcMar>
            <w:vAlign w:val="center"/>
            <w:shd w:fill="F7F8FA"/>
          </w:tcPr>
          <w:p>
            <w:pPr>
              <w:spacing w:after="0"/>
            </w:pPr>
            <w:r>
              <w:rPr>
                <w:rFonts w:ascii="Arial" w:hAnsi="Arial"/>
                <w:b w:val="0"/>
                <w:color w:val="17191C"/>
                <w:sz w:val="16"/>
              </w:rPr>
              <w:t>Noise collapses into two sentences.</w:t>
            </w:r>
          </w:p>
        </w:tc>
        <w:tc>
          <w:tcPr>
            <w:tcW w:type="dxa" w:w="2275"/>
            <w:tcMar>
              <w:top w:w="100" w:type="dxa"/>
              <w:start w:w="130" w:type="dxa"/>
              <w:bottom w:w="100" w:type="dxa"/>
              <w:end w:w="130" w:type="dxa"/>
            </w:tcMar>
            <w:vAlign w:val="center"/>
            <w:shd w:fill="F7F8FA"/>
          </w:tcPr>
          <w:p>
            <w:pPr>
              <w:spacing w:after="0"/>
            </w:pPr>
            <w:r>
              <w:rPr>
                <w:rFonts w:ascii="Arial" w:hAnsi="Arial"/>
                <w:b w:val="0"/>
                <w:color w:val="17191C"/>
                <w:sz w:val="16"/>
              </w:rPr>
              <w:t>Name the missing layer.</w:t>
            </w:r>
          </w:p>
        </w:tc>
      </w:tr>
      <w:tr>
        <w:tc>
          <w:tcPr>
            <w:tcW w:type="dxa" w:w="1440"/>
            <w:tcMar>
              <w:top w:w="100" w:type="dxa"/>
              <w:start w:w="130" w:type="dxa"/>
              <w:bottom w:w="100" w:type="dxa"/>
              <w:end w:w="130" w:type="dxa"/>
            </w:tcMar>
            <w:vAlign w:val="center"/>
          </w:tcPr>
          <w:p>
            <w:pPr>
              <w:spacing w:after="0"/>
            </w:pPr>
            <w:r>
              <w:rPr>
                <w:rFonts w:ascii="Arial" w:hAnsi="Arial"/>
                <w:b/>
                <w:color w:val="17191C"/>
                <w:sz w:val="16"/>
              </w:rPr>
              <w:t>00:45–01:07</w:t>
            </w:r>
          </w:p>
        </w:tc>
        <w:tc>
          <w:tcPr>
            <w:tcW w:type="dxa" w:w="1656"/>
            <w:tcMar>
              <w:top w:w="100" w:type="dxa"/>
              <w:start w:w="130" w:type="dxa"/>
              <w:bottom w:w="100" w:type="dxa"/>
              <w:end w:w="130" w:type="dxa"/>
            </w:tcMar>
            <w:vAlign w:val="center"/>
          </w:tcPr>
          <w:p>
            <w:pPr>
              <w:spacing w:after="0"/>
            </w:pPr>
            <w:r>
              <w:rPr>
                <w:rFonts w:ascii="Arial" w:hAnsi="Arial"/>
                <w:b w:val="0"/>
                <w:color w:val="17191C"/>
                <w:sz w:val="16"/>
              </w:rPr>
              <w:t>Intelligence</w:t>
            </w:r>
          </w:p>
        </w:tc>
        <w:tc>
          <w:tcPr>
            <w:tcW w:type="dxa" w:w="4104"/>
            <w:tcMar>
              <w:top w:w="100" w:type="dxa"/>
              <w:start w:w="130" w:type="dxa"/>
              <w:bottom w:w="100" w:type="dxa"/>
              <w:end w:w="130" w:type="dxa"/>
            </w:tcMar>
            <w:vAlign w:val="center"/>
          </w:tcPr>
          <w:p>
            <w:pPr>
              <w:spacing w:after="0"/>
            </w:pPr>
            <w:r>
              <w:rPr>
                <w:rFonts w:ascii="Arial" w:hAnsi="Arial"/>
                <w:b w:val="0"/>
                <w:color w:val="17191C"/>
                <w:sz w:val="16"/>
              </w:rPr>
              <w:t>Connected Orendalis evidence and decision views.</w:t>
            </w:r>
          </w:p>
        </w:tc>
        <w:tc>
          <w:tcPr>
            <w:tcW w:type="dxa" w:w="2275"/>
            <w:tcMar>
              <w:top w:w="100" w:type="dxa"/>
              <w:start w:w="130" w:type="dxa"/>
              <w:bottom w:w="100" w:type="dxa"/>
              <w:end w:w="130" w:type="dxa"/>
            </w:tcMar>
            <w:vAlign w:val="center"/>
          </w:tcPr>
          <w:p>
            <w:pPr>
              <w:spacing w:after="0"/>
            </w:pPr>
            <w:r>
              <w:rPr>
                <w:rFonts w:ascii="Arial" w:hAnsi="Arial"/>
                <w:b w:val="0"/>
                <w:color w:val="17191C"/>
                <w:sz w:val="16"/>
              </w:rPr>
              <w:t>Demonstrate relief without teaching.</w:t>
            </w:r>
          </w:p>
        </w:tc>
      </w:tr>
      <w:tr>
        <w:tc>
          <w:tcPr>
            <w:tcW w:type="dxa" w:w="1440"/>
            <w:tcMar>
              <w:top w:w="100" w:type="dxa"/>
              <w:start w:w="130" w:type="dxa"/>
              <w:bottom w:w="100" w:type="dxa"/>
              <w:end w:w="130" w:type="dxa"/>
            </w:tcMar>
            <w:vAlign w:val="center"/>
            <w:shd w:fill="F7F8FA"/>
          </w:tcPr>
          <w:p>
            <w:pPr>
              <w:spacing w:after="0"/>
            </w:pPr>
            <w:r>
              <w:rPr>
                <w:rFonts w:ascii="Arial" w:hAnsi="Arial"/>
                <w:b/>
                <w:color w:val="17191C"/>
                <w:sz w:val="16"/>
              </w:rPr>
              <w:t>01:07–01:17</w:t>
            </w:r>
          </w:p>
        </w:tc>
        <w:tc>
          <w:tcPr>
            <w:tcW w:type="dxa" w:w="1656"/>
            <w:tcMar>
              <w:top w:w="100" w:type="dxa"/>
              <w:start w:w="130" w:type="dxa"/>
              <w:bottom w:w="100" w:type="dxa"/>
              <w:end w:w="130" w:type="dxa"/>
            </w:tcMar>
            <w:vAlign w:val="center"/>
            <w:shd w:fill="F7F8FA"/>
          </w:tcPr>
          <w:p>
            <w:pPr>
              <w:spacing w:after="0"/>
            </w:pPr>
            <w:r>
              <w:rPr>
                <w:rFonts w:ascii="Arial" w:hAnsi="Arial"/>
                <w:b w:val="0"/>
                <w:color w:val="17191C"/>
                <w:sz w:val="16"/>
              </w:rPr>
              <w:t>Difference</w:t>
            </w:r>
          </w:p>
        </w:tc>
        <w:tc>
          <w:tcPr>
            <w:tcW w:type="dxa" w:w="4104"/>
            <w:tcMar>
              <w:top w:w="100" w:type="dxa"/>
              <w:start w:w="130" w:type="dxa"/>
              <w:bottom w:w="100" w:type="dxa"/>
              <w:end w:w="130" w:type="dxa"/>
            </w:tcMar>
            <w:vAlign w:val="center"/>
            <w:shd w:fill="F7F8FA"/>
          </w:tcPr>
          <w:p>
            <w:pPr>
              <w:spacing w:after="0"/>
            </w:pPr>
            <w:r>
              <w:rPr>
                <w:rFonts w:ascii="Arial" w:hAnsi="Arial"/>
                <w:b w:val="0"/>
                <w:color w:val="17191C"/>
                <w:sz w:val="16"/>
              </w:rPr>
              <w:t>Apply versus Decide contrast.</w:t>
            </w:r>
          </w:p>
        </w:tc>
        <w:tc>
          <w:tcPr>
            <w:tcW w:type="dxa" w:w="2275"/>
            <w:tcMar>
              <w:top w:w="100" w:type="dxa"/>
              <w:start w:w="130" w:type="dxa"/>
              <w:bottom w:w="100" w:type="dxa"/>
              <w:end w:w="130" w:type="dxa"/>
            </w:tcMar>
            <w:vAlign w:val="center"/>
            <w:shd w:fill="F7F8FA"/>
          </w:tcPr>
          <w:p>
            <w:pPr>
              <w:spacing w:after="0"/>
            </w:pPr>
            <w:r>
              <w:rPr>
                <w:rFonts w:ascii="Arial" w:hAnsi="Arial"/>
                <w:b w:val="0"/>
                <w:color w:val="17191C"/>
                <w:sz w:val="16"/>
              </w:rPr>
              <w:t>Own the category distinction.</w:t>
            </w:r>
          </w:p>
        </w:tc>
      </w:tr>
      <w:tr>
        <w:tc>
          <w:tcPr>
            <w:tcW w:type="dxa" w:w="1440"/>
            <w:tcMar>
              <w:top w:w="100" w:type="dxa"/>
              <w:start w:w="130" w:type="dxa"/>
              <w:bottom w:w="100" w:type="dxa"/>
              <w:end w:w="130" w:type="dxa"/>
            </w:tcMar>
            <w:vAlign w:val="center"/>
          </w:tcPr>
          <w:p>
            <w:pPr>
              <w:spacing w:after="0"/>
            </w:pPr>
            <w:r>
              <w:rPr>
                <w:rFonts w:ascii="Arial" w:hAnsi="Arial"/>
                <w:b/>
                <w:color w:val="17191C"/>
                <w:sz w:val="16"/>
              </w:rPr>
              <w:t>01:17–01:24</w:t>
            </w:r>
          </w:p>
        </w:tc>
        <w:tc>
          <w:tcPr>
            <w:tcW w:type="dxa" w:w="1656"/>
            <w:tcMar>
              <w:top w:w="100" w:type="dxa"/>
              <w:start w:w="130" w:type="dxa"/>
              <w:bottom w:w="100" w:type="dxa"/>
              <w:end w:w="130" w:type="dxa"/>
            </w:tcMar>
            <w:vAlign w:val="center"/>
          </w:tcPr>
          <w:p>
            <w:pPr>
              <w:spacing w:after="0"/>
            </w:pPr>
            <w:r>
              <w:rPr>
                <w:rFonts w:ascii="Arial" w:hAnsi="Arial"/>
                <w:b w:val="0"/>
                <w:color w:val="17191C"/>
                <w:sz w:val="16"/>
              </w:rPr>
              <w:t>End card</w:t>
            </w:r>
          </w:p>
        </w:tc>
        <w:tc>
          <w:tcPr>
            <w:tcW w:type="dxa" w:w="4104"/>
            <w:tcMar>
              <w:top w:w="100" w:type="dxa"/>
              <w:start w:w="130" w:type="dxa"/>
              <w:bottom w:w="100" w:type="dxa"/>
              <w:end w:w="130" w:type="dxa"/>
            </w:tcMar>
            <w:vAlign w:val="center"/>
          </w:tcPr>
          <w:p>
            <w:pPr>
              <w:spacing w:after="0"/>
            </w:pPr>
            <w:r>
              <w:rPr>
                <w:rFonts w:ascii="Arial" w:hAnsi="Arial"/>
                <w:b w:val="0"/>
                <w:color w:val="17191C"/>
                <w:sz w:val="16"/>
              </w:rPr>
              <w:t>Category, mark, brand and URL.</w:t>
            </w:r>
          </w:p>
        </w:tc>
        <w:tc>
          <w:tcPr>
            <w:tcW w:type="dxa" w:w="2275"/>
            <w:tcMar>
              <w:top w:w="100" w:type="dxa"/>
              <w:start w:w="130" w:type="dxa"/>
              <w:bottom w:w="100" w:type="dxa"/>
              <w:end w:w="130" w:type="dxa"/>
            </w:tcMar>
            <w:vAlign w:val="center"/>
          </w:tcPr>
          <w:p>
            <w:pPr>
              <w:spacing w:after="0"/>
            </w:pPr>
            <w:r>
              <w:rPr>
                <w:rFonts w:ascii="Arial" w:hAnsi="Arial"/>
                <w:b w:val="0"/>
                <w:color w:val="17191C"/>
                <w:sz w:val="16"/>
              </w:rPr>
              <w:t>Create memory and action.</w:t>
            </w:r>
          </w:p>
        </w:tc>
      </w:tr>
    </w:tbl>
    <w:p>
      <w:pPr>
        <w:spacing w:after="40"/>
      </w:pPr>
    </w:p>
    <w:p>
      <w:pPr>
        <w:pStyle w:val="Heading2"/>
      </w:pPr>
      <w:r>
        <w:rPr>
          <w:rFonts w:ascii="Arial" w:hAnsi="Arial"/>
          <w:color w:val="17191C"/>
          <w:sz w:val="21"/>
        </w:rPr>
        <w:t>Pacing law</w:t>
      </w:r>
    </w:p>
    <w:p>
      <w:r>
        <w:rPr>
          <w:rFonts w:ascii="Arial" w:hAnsi="Arial"/>
          <w:color w:val="17191C"/>
          <w:sz w:val="21"/>
        </w:rPr>
        <w:t>The first half accelerates; the second half breathes. Fragmentation is cut on rhythm. Intelligence is revealed through slower, deliberate motion. The viewer must feel the difference before it is described.</w:t>
      </w:r>
    </w:p>
    <w:p>
      <w:pPr>
        <w:pStyle w:val="Heading1"/>
      </w:pPr>
      <w:r>
        <w:rPr>
          <w:rFonts w:ascii="Arial" w:hAnsi="Arial"/>
          <w:color w:val="17191C"/>
          <w:sz w:val="21"/>
        </w:rPr>
        <w:t>4. Final voiceover</w:t>
      </w:r>
    </w:p>
    <w:tbl>
      <w:tblPr>
        <w:tblW w:type="auto" w:w="0"/>
        <w:jc w:val="center"/>
        <w:tblLayout w:type="fixed"/>
        <w:tblLook w:firstColumn="1" w:firstRow="1" w:lastColumn="0" w:lastRow="0" w:noHBand="0" w:noVBand="1" w:val="04A0"/>
      </w:tblPr>
      <w:tblGrid>
        <w:gridCol w:w="9475"/>
      </w:tblGrid>
      <w:tr>
        <w:trPr>
          <w:tblHeader/>
        </w:trPr>
        <w:tc>
          <w:tcPr>
            <w:tcW w:type="dxa" w:w="9648"/>
            <w:shd w:fill="EEF1FF"/>
            <w:tcMar>
              <w:top w:w="150" w:type="dxa"/>
              <w:start w:w="180" w:type="dxa"/>
              <w:bottom w:w="150" w:type="dxa"/>
              <w:end w:w="180" w:type="dxa"/>
            </w:tcMar>
          </w:tcPr>
          <w:p>
            <w:pPr>
              <w:spacing w:after="60"/>
            </w:pPr>
            <w:r>
              <w:rPr>
                <w:rFonts w:ascii="Arial" w:hAnsi="Arial"/>
                <w:b/>
                <w:color w:val="6D8CFF"/>
                <w:sz w:val="17"/>
              </w:rPr>
              <w:t>PERFORMANCE</w:t>
            </w:r>
          </w:p>
          <w:p>
            <w:pPr>
              <w:spacing w:after="0"/>
            </w:pPr>
            <w:r>
              <w:rPr>
                <w:rFonts w:ascii="Arial" w:hAnsi="Arial"/>
                <w:b/>
                <w:color w:val="0B1220"/>
                <w:sz w:val="24"/>
              </w:rPr>
              <w:t>Cinematic English narrator. Calm, observant and certain. Direct each thought independently. Never perform urgency; let the edit create it.</w:t>
            </w:r>
          </w:p>
        </w:tc>
      </w:tr>
    </w:tbl>
    <w:p>
      <w:pPr>
        <w:spacing w:after="20"/>
      </w:pPr>
    </w:p>
    <w:p>
      <w:pPr>
        <w:spacing w:after="100"/>
        <w:ind w:left="403"/>
      </w:pPr>
      <w:r>
        <w:rPr>
          <w:rFonts w:ascii="Arial" w:hAnsi="Arial"/>
          <w:color w:val="17191C"/>
          <w:sz w:val="21"/>
        </w:rPr>
        <w:t>Looking for your next executive role?</w:t>
      </w:r>
    </w:p>
    <w:p>
      <w:pPr>
        <w:spacing w:after="100"/>
        <w:ind w:left="403"/>
      </w:pPr>
      <w:r>
        <w:rPr>
          <w:rFonts w:ascii="Arial" w:hAnsi="Arial"/>
          <w:color w:val="17191C"/>
          <w:sz w:val="21"/>
        </w:rPr>
        <w:t>That’s not the real problem.</w:t>
      </w:r>
    </w:p>
    <w:p>
      <w:pPr>
        <w:spacing w:after="100"/>
        <w:ind w:left="403"/>
      </w:pPr>
      <w:r>
        <w:rPr>
          <w:rFonts w:ascii="Arial" w:hAnsi="Arial"/>
          <w:color w:val="17191C"/>
          <w:sz w:val="21"/>
        </w:rPr>
        <w:t>The roles are everywhere.</w:t>
      </w:r>
    </w:p>
    <w:p>
      <w:pPr>
        <w:spacing w:after="100"/>
        <w:ind w:left="403"/>
      </w:pPr>
      <w:r>
        <w:rPr>
          <w:rFonts w:ascii="Arial" w:hAnsi="Arial"/>
          <w:color w:val="17191C"/>
          <w:sz w:val="21"/>
        </w:rPr>
        <w:t>LinkedIn. Job boards. Recruiters. Company sites.</w:t>
      </w:r>
    </w:p>
    <w:p>
      <w:pPr>
        <w:spacing w:after="100"/>
        <w:ind w:left="403"/>
      </w:pPr>
      <w:r>
        <w:rPr>
          <w:rFonts w:ascii="Arial" w:hAnsi="Arial"/>
          <w:color w:val="17191C"/>
          <w:sz w:val="21"/>
        </w:rPr>
        <w:t>But the truth about a career decision lives somewhere else.</w:t>
      </w:r>
    </w:p>
    <w:p>
      <w:pPr>
        <w:spacing w:after="100"/>
        <w:ind w:left="403"/>
      </w:pPr>
      <w:r>
        <w:rPr>
          <w:rFonts w:ascii="Arial" w:hAnsi="Arial"/>
          <w:color w:val="17191C"/>
          <w:sz w:val="21"/>
        </w:rPr>
        <w:t>In a CV version. A saved link. An interview note. A salary file. A conversation you meant to revisit.</w:t>
      </w:r>
    </w:p>
    <w:p>
      <w:pPr>
        <w:spacing w:after="100"/>
        <w:ind w:left="403"/>
      </w:pPr>
      <w:r>
        <w:rPr>
          <w:rFonts w:ascii="Arial" w:hAnsi="Arial"/>
          <w:color w:val="17191C"/>
          <w:sz w:val="21"/>
        </w:rPr>
        <w:t>More access created more fragments. Not more clarity.</w:t>
      </w:r>
    </w:p>
    <w:p>
      <w:pPr>
        <w:spacing w:after="100"/>
        <w:ind w:left="403"/>
      </w:pPr>
      <w:r>
        <w:rPr>
          <w:rFonts w:ascii="Arial" w:hAnsi="Arial"/>
          <w:color w:val="17191C"/>
          <w:sz w:val="21"/>
        </w:rPr>
        <w:t>Because the problem isn’t a shortage of jobs.</w:t>
      </w:r>
    </w:p>
    <w:p>
      <w:pPr>
        <w:spacing w:after="100"/>
        <w:ind w:left="403"/>
      </w:pPr>
      <w:r>
        <w:rPr>
          <w:rFonts w:ascii="Arial" w:hAnsi="Arial"/>
          <w:color w:val="17191C"/>
          <w:sz w:val="21"/>
        </w:rPr>
        <w:t>It’s a shortage of intelligence.</w:t>
      </w:r>
    </w:p>
    <w:p>
      <w:pPr>
        <w:spacing w:after="100"/>
        <w:ind w:left="403"/>
      </w:pPr>
      <w:r>
        <w:rPr>
          <w:rFonts w:ascii="Arial" w:hAnsi="Arial"/>
          <w:color w:val="17191C"/>
          <w:sz w:val="21"/>
        </w:rPr>
        <w:t>What if every opportunity arrived with context?</w:t>
      </w:r>
    </w:p>
    <w:p>
      <w:pPr>
        <w:spacing w:after="100"/>
        <w:ind w:left="403"/>
      </w:pPr>
      <w:r>
        <w:rPr>
          <w:rFonts w:ascii="Arial" w:hAnsi="Arial"/>
          <w:color w:val="17191C"/>
          <w:sz w:val="21"/>
        </w:rPr>
        <w:t>Why it fits. Why it may not. What is confirmed. What is unknown. What deserves your attention next.</w:t>
      </w:r>
    </w:p>
    <w:p>
      <w:pPr>
        <w:spacing w:after="100"/>
        <w:ind w:left="403"/>
      </w:pPr>
      <w:r>
        <w:rPr>
          <w:rFonts w:ascii="Arial" w:hAnsi="Arial"/>
          <w:color w:val="17191C"/>
          <w:sz w:val="21"/>
        </w:rPr>
        <w:t>That is Executive Intelligence.</w:t>
      </w:r>
    </w:p>
    <w:p>
      <w:pPr>
        <w:spacing w:after="100"/>
        <w:ind w:left="403"/>
      </w:pPr>
      <w:r>
        <w:rPr>
          <w:rFonts w:ascii="Arial" w:hAnsi="Arial"/>
          <w:color w:val="17191C"/>
          <w:sz w:val="21"/>
        </w:rPr>
        <w:t>Most platforms help people apply.</w:t>
      </w:r>
    </w:p>
    <w:p>
      <w:pPr>
        <w:spacing w:after="100"/>
        <w:ind w:left="403"/>
      </w:pPr>
      <w:r>
        <w:rPr>
          <w:rFonts w:ascii="Arial" w:hAnsi="Arial"/>
          <w:color w:val="17191C"/>
          <w:sz w:val="21"/>
        </w:rPr>
        <w:t>Orendalis helps executives decide.</w:t>
      </w:r>
    </w:p>
    <w:p>
      <w:pPr>
        <w:spacing w:after="100"/>
        <w:ind w:left="403"/>
      </w:pPr>
      <w:r>
        <w:rPr>
          <w:rFonts w:ascii="Arial" w:hAnsi="Arial"/>
          <w:color w:val="17191C"/>
          <w:sz w:val="21"/>
        </w:rPr>
        <w:t>The executive hiring process is broken.</w:t>
      </w:r>
    </w:p>
    <w:p>
      <w:pPr>
        <w:spacing w:after="100"/>
        <w:ind w:left="403"/>
      </w:pPr>
      <w:r>
        <w:rPr>
          <w:rFonts w:ascii="Arial" w:hAnsi="Arial"/>
          <w:color w:val="17191C"/>
          <w:sz w:val="21"/>
        </w:rPr>
        <w:t>It’s time to expect better.</w:t>
      </w:r>
    </w:p>
    <w:p>
      <w:r>
        <w:rPr>
          <w:rFonts w:ascii="Arial" w:hAnsi="Arial"/>
          <w:color w:val="68717D"/>
          <w:sz w:val="18"/>
        </w:rPr>
        <w:t>Estimated spoken duration: 71–76 seconds, leaving 8–13 seconds for pauses, silence and the final card.</w:t>
      </w:r>
    </w:p>
    <w:p>
      <w:r>
        <w:br w:type="page"/>
      </w:r>
    </w:p>
    <w:p>
      <w:pPr>
        <w:pStyle w:val="Heading1"/>
      </w:pPr>
      <w:r>
        <w:rPr>
          <w:rFonts w:ascii="Arial" w:hAnsi="Arial"/>
          <w:color w:val="17191C"/>
          <w:sz w:val="21"/>
        </w:rPr>
        <w:t>5. Shot-by-shot storyboard</w:t>
      </w:r>
    </w:p>
    <w:p>
      <w:pPr>
        <w:pStyle w:val="Heading2"/>
      </w:pPr>
      <w:r>
        <w:rPr>
          <w:rFonts w:ascii="Arial" w:hAnsi="Arial"/>
          <w:color w:val="17191C"/>
          <w:sz w:val="21"/>
        </w:rPr>
        <w:t>01 · 00:00–00:03</w:t>
      </w:r>
    </w:p>
    <w:p>
      <w:r>
        <w:rPr>
          <w:rFonts w:ascii="Arial" w:hAnsi="Arial"/>
          <w:b/>
          <w:color w:val="17191C"/>
          <w:sz w:val="21"/>
        </w:rPr>
        <w:t xml:space="preserve">PICTURE  </w:t>
      </w:r>
      <w:r>
        <w:rPr>
          <w:rFonts w:ascii="Arial" w:hAnsi="Arial"/>
          <w:color w:val="17191C"/>
          <w:sz w:val="21"/>
        </w:rPr>
        <w:t>Black field. A white cursor blinks twice. “Looking for your next executive role?” types in, then is selected.</w:t>
      </w:r>
    </w:p>
    <w:p>
      <w:r>
        <w:rPr>
          <w:rFonts w:ascii="Arial" w:hAnsi="Arial"/>
          <w:b/>
          <w:color w:val="17191C"/>
          <w:sz w:val="21"/>
        </w:rPr>
        <w:t xml:space="preserve">WORDS  </w:t>
      </w:r>
      <w:r>
        <w:rPr>
          <w:rFonts w:ascii="Arial" w:hAnsi="Arial"/>
          <w:color w:val="17191C"/>
          <w:sz w:val="21"/>
        </w:rPr>
        <w:t>VO: Looking for your next executive role?</w:t>
      </w:r>
    </w:p>
    <w:p>
      <w:r>
        <w:rPr>
          <w:rFonts w:ascii="Arial" w:hAnsi="Arial"/>
          <w:b/>
          <w:color w:val="68717D"/>
          <w:sz w:val="21"/>
        </w:rPr>
        <w:t xml:space="preserve">SOUND  </w:t>
      </w:r>
      <w:r>
        <w:rPr>
          <w:rFonts w:ascii="Arial" w:hAnsi="Arial"/>
          <w:color w:val="68717D"/>
          <w:sz w:val="21"/>
        </w:rPr>
        <w:t>Dry keystrokes. No music.</w:t>
      </w:r>
    </w:p>
    <w:p>
      <w:pPr>
        <w:pStyle w:val="Heading2"/>
      </w:pPr>
      <w:r>
        <w:rPr>
          <w:rFonts w:ascii="Arial" w:hAnsi="Arial"/>
          <w:color w:val="17191C"/>
          <w:sz w:val="21"/>
        </w:rPr>
        <w:t>02 · 00:03–00:09</w:t>
      </w:r>
    </w:p>
    <w:p>
      <w:r>
        <w:rPr>
          <w:rFonts w:ascii="Arial" w:hAnsi="Arial"/>
          <w:b/>
          <w:color w:val="17191C"/>
          <w:sz w:val="21"/>
        </w:rPr>
        <w:t xml:space="preserve">PICTURE  </w:t>
      </w:r>
      <w:r>
        <w:rPr>
          <w:rFonts w:ascii="Arial" w:hAnsi="Arial"/>
          <w:color w:val="17191C"/>
          <w:sz w:val="21"/>
        </w:rPr>
        <w:t>The sentence deletes. “That’s not the real problem.” appears one phrase at a time. Hold one full second.</w:t>
      </w:r>
    </w:p>
    <w:p>
      <w:r>
        <w:rPr>
          <w:rFonts w:ascii="Arial" w:hAnsi="Arial"/>
          <w:b/>
          <w:color w:val="17191C"/>
          <w:sz w:val="21"/>
        </w:rPr>
        <w:t xml:space="preserve">WORDS  </w:t>
      </w:r>
      <w:r>
        <w:rPr>
          <w:rFonts w:ascii="Arial" w:hAnsi="Arial"/>
          <w:color w:val="17191C"/>
          <w:sz w:val="21"/>
        </w:rPr>
        <w:t>VO repeats the correction.</w:t>
      </w:r>
    </w:p>
    <w:p>
      <w:r>
        <w:rPr>
          <w:rFonts w:ascii="Arial" w:hAnsi="Arial"/>
          <w:b/>
          <w:color w:val="68717D"/>
          <w:sz w:val="21"/>
        </w:rPr>
        <w:t xml:space="preserve">SOUND  </w:t>
      </w:r>
      <w:r>
        <w:rPr>
          <w:rFonts w:ascii="Arial" w:hAnsi="Arial"/>
          <w:color w:val="68717D"/>
          <w:sz w:val="21"/>
        </w:rPr>
        <w:t>A low sub pulse enters after “problem.”</w:t>
      </w:r>
    </w:p>
    <w:p>
      <w:pPr>
        <w:pStyle w:val="Heading2"/>
      </w:pPr>
      <w:r>
        <w:rPr>
          <w:rFonts w:ascii="Arial" w:hAnsi="Arial"/>
          <w:color w:val="17191C"/>
          <w:sz w:val="21"/>
        </w:rPr>
        <w:t>03 · 00:09–00:15</w:t>
      </w:r>
    </w:p>
    <w:p>
      <w:r>
        <w:rPr>
          <w:rFonts w:ascii="Arial" w:hAnsi="Arial"/>
          <w:b/>
          <w:color w:val="17191C"/>
          <w:sz w:val="21"/>
        </w:rPr>
        <w:t xml:space="preserve">PICTURE  </w:t>
      </w:r>
      <w:r>
        <w:rPr>
          <w:rFonts w:ascii="Arial" w:hAnsi="Arial"/>
          <w:color w:val="17191C"/>
          <w:sz w:val="21"/>
        </w:rPr>
        <w:t>Three precise browser-tab silhouettes slide into a dark spatial plane: LinkedIn, job board, company careers. No third-party logos needed.</w:t>
      </w:r>
    </w:p>
    <w:p>
      <w:r>
        <w:rPr>
          <w:rFonts w:ascii="Arial" w:hAnsi="Arial"/>
          <w:b/>
          <w:color w:val="17191C"/>
          <w:sz w:val="21"/>
        </w:rPr>
        <w:t xml:space="preserve">WORDS  </w:t>
      </w:r>
      <w:r>
        <w:rPr>
          <w:rFonts w:ascii="Arial" w:hAnsi="Arial"/>
          <w:color w:val="17191C"/>
          <w:sz w:val="21"/>
        </w:rPr>
        <w:t>The roles are everywhere…</w:t>
      </w:r>
    </w:p>
    <w:p>
      <w:r>
        <w:rPr>
          <w:rFonts w:ascii="Arial" w:hAnsi="Arial"/>
          <w:b/>
          <w:color w:val="68717D"/>
          <w:sz w:val="21"/>
        </w:rPr>
        <w:t xml:space="preserve">SOUND  </w:t>
      </w:r>
      <w:r>
        <w:rPr>
          <w:rFonts w:ascii="Arial" w:hAnsi="Arial"/>
          <w:color w:val="68717D"/>
          <w:sz w:val="21"/>
        </w:rPr>
        <w:t>Tempo begins at 74 BPM.</w:t>
      </w:r>
    </w:p>
    <w:p>
      <w:pPr>
        <w:pStyle w:val="Heading2"/>
      </w:pPr>
      <w:r>
        <w:rPr>
          <w:rFonts w:ascii="Arial" w:hAnsi="Arial"/>
          <w:color w:val="17191C"/>
          <w:sz w:val="21"/>
        </w:rPr>
        <w:t>04 · 00:15–00:26</w:t>
      </w:r>
    </w:p>
    <w:p>
      <w:r>
        <w:rPr>
          <w:rFonts w:ascii="Arial" w:hAnsi="Arial"/>
          <w:b/>
          <w:color w:val="17191C"/>
          <w:sz w:val="21"/>
        </w:rPr>
        <w:t xml:space="preserve">PICTURE  </w:t>
      </w:r>
      <w:r>
        <w:rPr>
          <w:rFonts w:ascii="Arial" w:hAnsi="Arial"/>
          <w:color w:val="17191C"/>
          <w:sz w:val="21"/>
        </w:rPr>
        <w:t>Fragments multiply: recruiter email subject, CV_v12_FINAL.pdf, spreadsheet cells, bookmarked role, interview note, calendar hold.</w:t>
      </w:r>
    </w:p>
    <w:p>
      <w:r>
        <w:rPr>
          <w:rFonts w:ascii="Arial" w:hAnsi="Arial"/>
          <w:b/>
          <w:color w:val="17191C"/>
          <w:sz w:val="21"/>
        </w:rPr>
        <w:t xml:space="preserve">WORDS  </w:t>
      </w:r>
      <w:r>
        <w:rPr>
          <w:rFonts w:ascii="Arial" w:hAnsi="Arial"/>
          <w:color w:val="17191C"/>
          <w:sz w:val="21"/>
        </w:rPr>
        <w:t>But the truth… lives somewhere else.</w:t>
      </w:r>
    </w:p>
    <w:p>
      <w:r>
        <w:rPr>
          <w:rFonts w:ascii="Arial" w:hAnsi="Arial"/>
          <w:b/>
          <w:color w:val="68717D"/>
          <w:sz w:val="21"/>
        </w:rPr>
        <w:t xml:space="preserve">SOUND  </w:t>
      </w:r>
      <w:r>
        <w:rPr>
          <w:rFonts w:ascii="Arial" w:hAnsi="Arial"/>
          <w:color w:val="68717D"/>
          <w:sz w:val="21"/>
        </w:rPr>
        <w:t>Each fragment gets a distinct tactile click.</w:t>
      </w:r>
    </w:p>
    <w:p>
      <w:pPr>
        <w:pStyle w:val="Heading2"/>
      </w:pPr>
      <w:r>
        <w:rPr>
          <w:rFonts w:ascii="Arial" w:hAnsi="Arial"/>
          <w:color w:val="17191C"/>
          <w:sz w:val="21"/>
        </w:rPr>
        <w:t>05 · 00:26–00:36</w:t>
      </w:r>
    </w:p>
    <w:p>
      <w:r>
        <w:rPr>
          <w:rFonts w:ascii="Arial" w:hAnsi="Arial"/>
          <w:b/>
          <w:color w:val="17191C"/>
          <w:sz w:val="21"/>
        </w:rPr>
        <w:t xml:space="preserve">PICTURE  </w:t>
      </w:r>
      <w:r>
        <w:rPr>
          <w:rFonts w:ascii="Arial" w:hAnsi="Arial"/>
          <w:color w:val="17191C"/>
          <w:sz w:val="21"/>
        </w:rPr>
        <w:t>Camera pulls back. The fragments form an impossible field. Two salary figures disagree; a role closes; an important note falls outside frame.</w:t>
      </w:r>
    </w:p>
    <w:p>
      <w:r>
        <w:rPr>
          <w:rFonts w:ascii="Arial" w:hAnsi="Arial"/>
          <w:b/>
          <w:color w:val="17191C"/>
          <w:sz w:val="21"/>
        </w:rPr>
        <w:t xml:space="preserve">WORDS  </w:t>
      </w:r>
      <w:r>
        <w:rPr>
          <w:rFonts w:ascii="Arial" w:hAnsi="Arial"/>
          <w:color w:val="17191C"/>
          <w:sz w:val="21"/>
        </w:rPr>
        <w:t>More access created more fragments…</w:t>
      </w:r>
    </w:p>
    <w:p>
      <w:r>
        <w:rPr>
          <w:rFonts w:ascii="Arial" w:hAnsi="Arial"/>
          <w:b/>
          <w:color w:val="68717D"/>
          <w:sz w:val="21"/>
        </w:rPr>
        <w:t xml:space="preserve">SOUND  </w:t>
      </w:r>
      <w:r>
        <w:rPr>
          <w:rFonts w:ascii="Arial" w:hAnsi="Arial"/>
          <w:color w:val="68717D"/>
          <w:sz w:val="21"/>
        </w:rPr>
        <w:t>Pulse tightens; high-frequency texture rises.</w:t>
      </w:r>
    </w:p>
    <w:p>
      <w:pPr>
        <w:pStyle w:val="Heading2"/>
      </w:pPr>
      <w:r>
        <w:rPr>
          <w:rFonts w:ascii="Arial" w:hAnsi="Arial"/>
          <w:color w:val="17191C"/>
          <w:sz w:val="21"/>
        </w:rPr>
        <w:t>06 · 00:36–00:45</w:t>
      </w:r>
    </w:p>
    <w:p>
      <w:r>
        <w:rPr>
          <w:rFonts w:ascii="Arial" w:hAnsi="Arial"/>
          <w:b/>
          <w:color w:val="17191C"/>
          <w:sz w:val="21"/>
        </w:rPr>
        <w:t xml:space="preserve">PICTURE  </w:t>
      </w:r>
      <w:r>
        <w:rPr>
          <w:rFonts w:ascii="Arial" w:hAnsi="Arial"/>
          <w:color w:val="17191C"/>
          <w:sz w:val="21"/>
        </w:rPr>
        <w:t>Everything cuts to black. “NOT A SHORTAGE OF JOBS.” appears, then refines to “A SHORTAGE OF INTELLIGENCE.”</w:t>
      </w:r>
    </w:p>
    <w:p>
      <w:r>
        <w:rPr>
          <w:rFonts w:ascii="Arial" w:hAnsi="Arial"/>
          <w:b/>
          <w:color w:val="17191C"/>
          <w:sz w:val="21"/>
        </w:rPr>
        <w:t xml:space="preserve">WORDS  </w:t>
      </w:r>
      <w:r>
        <w:rPr>
          <w:rFonts w:ascii="Arial" w:hAnsi="Arial"/>
          <w:color w:val="17191C"/>
          <w:sz w:val="21"/>
        </w:rPr>
        <w:t>Because the problem isn’t…</w:t>
      </w:r>
    </w:p>
    <w:p>
      <w:r>
        <w:rPr>
          <w:rFonts w:ascii="Arial" w:hAnsi="Arial"/>
          <w:b/>
          <w:color w:val="68717D"/>
          <w:sz w:val="21"/>
        </w:rPr>
        <w:t xml:space="preserve">SOUND  </w:t>
      </w:r>
      <w:r>
        <w:rPr>
          <w:rFonts w:ascii="Arial" w:hAnsi="Arial"/>
          <w:color w:val="68717D"/>
          <w:sz w:val="21"/>
        </w:rPr>
        <w:t>Complete silence for 12 frames before the second line.</w:t>
      </w:r>
    </w:p>
    <w:p>
      <w:pPr>
        <w:pStyle w:val="Heading2"/>
      </w:pPr>
      <w:r>
        <w:rPr>
          <w:rFonts w:ascii="Arial" w:hAnsi="Arial"/>
          <w:color w:val="17191C"/>
          <w:sz w:val="21"/>
        </w:rPr>
        <w:t>07 · 00:45–00:52</w:t>
      </w:r>
    </w:p>
    <w:p>
      <w:r>
        <w:rPr>
          <w:rFonts w:ascii="Arial" w:hAnsi="Arial"/>
          <w:b/>
          <w:color w:val="17191C"/>
          <w:sz w:val="21"/>
        </w:rPr>
        <w:t xml:space="preserve">PICTURE  </w:t>
      </w:r>
      <w:r>
        <w:rPr>
          <w:rFonts w:ascii="Arial" w:hAnsi="Arial"/>
          <w:color w:val="17191C"/>
          <w:sz w:val="21"/>
        </w:rPr>
        <w:t>A single mint origin point appears. Quiet Ascent path draws upward. A clean Opportunity Intelligence card resolves around it.</w:t>
      </w:r>
    </w:p>
    <w:p>
      <w:r>
        <w:rPr>
          <w:rFonts w:ascii="Arial" w:hAnsi="Arial"/>
          <w:b/>
          <w:color w:val="17191C"/>
          <w:sz w:val="21"/>
        </w:rPr>
        <w:t xml:space="preserve">WORDS  </w:t>
      </w:r>
      <w:r>
        <w:rPr>
          <w:rFonts w:ascii="Arial" w:hAnsi="Arial"/>
          <w:color w:val="17191C"/>
          <w:sz w:val="21"/>
        </w:rPr>
        <w:t>What if every opportunity arrived with context?</w:t>
      </w:r>
    </w:p>
    <w:p>
      <w:r>
        <w:rPr>
          <w:rFonts w:ascii="Arial" w:hAnsi="Arial"/>
          <w:b/>
          <w:color w:val="68717D"/>
          <w:sz w:val="21"/>
        </w:rPr>
        <w:t xml:space="preserve">SOUND  </w:t>
      </w:r>
      <w:r>
        <w:rPr>
          <w:rFonts w:ascii="Arial" w:hAnsi="Arial"/>
          <w:color w:val="68717D"/>
          <w:sz w:val="21"/>
        </w:rPr>
        <w:t>A warm harmonic bed opens.</w:t>
      </w:r>
    </w:p>
    <w:p>
      <w:pPr>
        <w:pStyle w:val="Heading2"/>
      </w:pPr>
      <w:r>
        <w:rPr>
          <w:rFonts w:ascii="Arial" w:hAnsi="Arial"/>
          <w:color w:val="17191C"/>
          <w:sz w:val="21"/>
        </w:rPr>
        <w:t>08 · 00:52–00:59</w:t>
      </w:r>
    </w:p>
    <w:p>
      <w:r>
        <w:rPr>
          <w:rFonts w:ascii="Arial" w:hAnsi="Arial"/>
          <w:b/>
          <w:color w:val="17191C"/>
          <w:sz w:val="21"/>
        </w:rPr>
        <w:t xml:space="preserve">PICTURE  </w:t>
      </w:r>
      <w:r>
        <w:rPr>
          <w:rFonts w:ascii="Arial" w:hAnsi="Arial"/>
          <w:color w:val="17191C"/>
          <w:sz w:val="21"/>
        </w:rPr>
        <w:t>Company Intelligence: evidence, freshness and unknowns enter in three layers. Confirmed / Estimated / Unknown remain visually distinct.</w:t>
      </w:r>
    </w:p>
    <w:p>
      <w:r>
        <w:rPr>
          <w:rFonts w:ascii="Arial" w:hAnsi="Arial"/>
          <w:b/>
          <w:color w:val="17191C"/>
          <w:sz w:val="21"/>
        </w:rPr>
        <w:t xml:space="preserve">WORDS  </w:t>
      </w:r>
      <w:r>
        <w:rPr>
          <w:rFonts w:ascii="Arial" w:hAnsi="Arial"/>
          <w:color w:val="17191C"/>
          <w:sz w:val="21"/>
        </w:rPr>
        <w:t>Why it fits. Why it may not…</w:t>
      </w:r>
    </w:p>
    <w:p>
      <w:r>
        <w:rPr>
          <w:rFonts w:ascii="Arial" w:hAnsi="Arial"/>
          <w:b/>
          <w:color w:val="68717D"/>
          <w:sz w:val="21"/>
        </w:rPr>
        <w:t xml:space="preserve">SOUND  </w:t>
      </w:r>
      <w:r>
        <w:rPr>
          <w:rFonts w:ascii="Arial" w:hAnsi="Arial"/>
          <w:color w:val="68717D"/>
          <w:sz w:val="21"/>
        </w:rPr>
        <w:t>Slow, soft UI ticks.</w:t>
      </w:r>
    </w:p>
    <w:p>
      <w:pPr>
        <w:pStyle w:val="Heading2"/>
      </w:pPr>
      <w:r>
        <w:rPr>
          <w:rFonts w:ascii="Arial" w:hAnsi="Arial"/>
          <w:color w:val="17191C"/>
          <w:sz w:val="21"/>
        </w:rPr>
        <w:t>09 · 00:59–01:07</w:t>
      </w:r>
    </w:p>
    <w:p>
      <w:r>
        <w:rPr>
          <w:rFonts w:ascii="Arial" w:hAnsi="Arial"/>
          <w:b/>
          <w:color w:val="17191C"/>
          <w:sz w:val="21"/>
        </w:rPr>
        <w:t xml:space="preserve">PICTURE  </w:t>
      </w:r>
      <w:r>
        <w:rPr>
          <w:rFonts w:ascii="Arial" w:hAnsi="Arial"/>
          <w:color w:val="17191C"/>
          <w:sz w:val="21"/>
        </w:rPr>
        <w:t>Atlas recommendation panel reveals reasons for, reasons against, confidence and next action. Cursor rests; no chat typing spectacle.</w:t>
      </w:r>
    </w:p>
    <w:p>
      <w:r>
        <w:rPr>
          <w:rFonts w:ascii="Arial" w:hAnsi="Arial"/>
          <w:b/>
          <w:color w:val="17191C"/>
          <w:sz w:val="21"/>
        </w:rPr>
        <w:t xml:space="preserve">WORDS  </w:t>
      </w:r>
      <w:r>
        <w:rPr>
          <w:rFonts w:ascii="Arial" w:hAnsi="Arial"/>
          <w:color w:val="17191C"/>
          <w:sz w:val="21"/>
        </w:rPr>
        <w:t>What deserves your attention next.</w:t>
      </w:r>
    </w:p>
    <w:p>
      <w:r>
        <w:rPr>
          <w:rFonts w:ascii="Arial" w:hAnsi="Arial"/>
          <w:b/>
          <w:color w:val="68717D"/>
          <w:sz w:val="21"/>
        </w:rPr>
        <w:t xml:space="preserve">SOUND  </w:t>
      </w:r>
      <w:r>
        <w:rPr>
          <w:rFonts w:ascii="Arial" w:hAnsi="Arial"/>
          <w:color w:val="68717D"/>
          <w:sz w:val="21"/>
        </w:rPr>
        <w:t>Music reaches emotional clarity, not a climax.</w:t>
      </w:r>
    </w:p>
    <w:p>
      <w:pPr>
        <w:pStyle w:val="Heading2"/>
      </w:pPr>
      <w:r>
        <w:rPr>
          <w:rFonts w:ascii="Arial" w:hAnsi="Arial"/>
          <w:color w:val="17191C"/>
          <w:sz w:val="21"/>
        </w:rPr>
        <w:t>10 · 01:07–01:13</w:t>
      </w:r>
    </w:p>
    <w:p>
      <w:r>
        <w:rPr>
          <w:rFonts w:ascii="Arial" w:hAnsi="Arial"/>
          <w:b/>
          <w:color w:val="17191C"/>
          <w:sz w:val="21"/>
        </w:rPr>
        <w:t xml:space="preserve">PICTURE  </w:t>
      </w:r>
      <w:r>
        <w:rPr>
          <w:rFonts w:ascii="Arial" w:hAnsi="Arial"/>
          <w:color w:val="17191C"/>
          <w:sz w:val="21"/>
        </w:rPr>
        <w:t>Split screen. Left: APPLY, repeated and receding. Right: DECIDE, singular and stable.</w:t>
      </w:r>
    </w:p>
    <w:p>
      <w:r>
        <w:rPr>
          <w:rFonts w:ascii="Arial" w:hAnsi="Arial"/>
          <w:b/>
          <w:color w:val="17191C"/>
          <w:sz w:val="21"/>
        </w:rPr>
        <w:t xml:space="preserve">WORDS  </w:t>
      </w:r>
      <w:r>
        <w:rPr>
          <w:rFonts w:ascii="Arial" w:hAnsi="Arial"/>
          <w:color w:val="17191C"/>
          <w:sz w:val="21"/>
        </w:rPr>
        <w:t>Most platforms help people apply…</w:t>
      </w:r>
    </w:p>
    <w:p>
      <w:r>
        <w:rPr>
          <w:rFonts w:ascii="Arial" w:hAnsi="Arial"/>
          <w:b/>
          <w:color w:val="68717D"/>
          <w:sz w:val="21"/>
        </w:rPr>
        <w:t xml:space="preserve">SOUND  </w:t>
      </w:r>
      <w:r>
        <w:rPr>
          <w:rFonts w:ascii="Arial" w:hAnsi="Arial"/>
          <w:color w:val="68717D"/>
          <w:sz w:val="21"/>
        </w:rPr>
        <w:t>One restrained impact on “decide.”</w:t>
      </w:r>
    </w:p>
    <w:p>
      <w:pPr>
        <w:pStyle w:val="Heading2"/>
      </w:pPr>
      <w:r>
        <w:rPr>
          <w:rFonts w:ascii="Arial" w:hAnsi="Arial"/>
          <w:color w:val="17191C"/>
          <w:sz w:val="21"/>
        </w:rPr>
        <w:t>11 · 01:13–01:17</w:t>
      </w:r>
    </w:p>
    <w:p>
      <w:r>
        <w:rPr>
          <w:rFonts w:ascii="Arial" w:hAnsi="Arial"/>
          <w:b/>
          <w:color w:val="17191C"/>
          <w:sz w:val="21"/>
        </w:rPr>
        <w:t xml:space="preserve">PICTURE  </w:t>
      </w:r>
      <w:r>
        <w:rPr>
          <w:rFonts w:ascii="Arial" w:hAnsi="Arial"/>
          <w:color w:val="17191C"/>
          <w:sz w:val="21"/>
        </w:rPr>
        <w:t>The Orendalis system recedes into a quiet horizon. “THE EXECUTIVE HIRING PROCESS IS BROKEN.”</w:t>
      </w:r>
    </w:p>
    <w:p>
      <w:r>
        <w:rPr>
          <w:rFonts w:ascii="Arial" w:hAnsi="Arial"/>
          <w:b/>
          <w:color w:val="17191C"/>
          <w:sz w:val="21"/>
        </w:rPr>
        <w:t xml:space="preserve">WORDS  </w:t>
      </w:r>
      <w:r>
        <w:rPr>
          <w:rFonts w:ascii="Arial" w:hAnsi="Arial"/>
          <w:color w:val="17191C"/>
          <w:sz w:val="21"/>
        </w:rPr>
        <w:t>The executive hiring process is broken.</w:t>
      </w:r>
    </w:p>
    <w:p>
      <w:r>
        <w:rPr>
          <w:rFonts w:ascii="Arial" w:hAnsi="Arial"/>
          <w:b/>
          <w:color w:val="68717D"/>
          <w:sz w:val="21"/>
        </w:rPr>
        <w:t xml:space="preserve">SOUND  </w:t>
      </w:r>
      <w:r>
        <w:rPr>
          <w:rFonts w:ascii="Arial" w:hAnsi="Arial"/>
          <w:color w:val="68717D"/>
          <w:sz w:val="21"/>
        </w:rPr>
        <w:t>Music strips back to the opening pulse.</w:t>
      </w:r>
    </w:p>
    <w:p>
      <w:pPr>
        <w:pStyle w:val="Heading2"/>
      </w:pPr>
      <w:r>
        <w:rPr>
          <w:rFonts w:ascii="Arial" w:hAnsi="Arial"/>
          <w:color w:val="17191C"/>
          <w:sz w:val="21"/>
        </w:rPr>
        <w:t>12 · 01:17–01:24</w:t>
      </w:r>
    </w:p>
    <w:p>
      <w:r>
        <w:rPr>
          <w:rFonts w:ascii="Arial" w:hAnsi="Arial"/>
          <w:b/>
          <w:color w:val="17191C"/>
          <w:sz w:val="21"/>
        </w:rPr>
        <w:t xml:space="preserve">PICTURE  </w:t>
      </w:r>
      <w:r>
        <w:rPr>
          <w:rFonts w:ascii="Arial" w:hAnsi="Arial"/>
          <w:color w:val="17191C"/>
          <w:sz w:val="21"/>
        </w:rPr>
        <w:t>Black. Executive Intelligence. Quiet Ascent mark. ORENDALIS. orendalis.com. Fade in that order.</w:t>
      </w:r>
    </w:p>
    <w:p>
      <w:r>
        <w:rPr>
          <w:rFonts w:ascii="Arial" w:hAnsi="Arial"/>
          <w:b/>
          <w:color w:val="17191C"/>
          <w:sz w:val="21"/>
        </w:rPr>
        <w:t xml:space="preserve">WORDS  </w:t>
      </w:r>
      <w:r>
        <w:rPr>
          <w:rFonts w:ascii="Arial" w:hAnsi="Arial"/>
          <w:color w:val="17191C"/>
          <w:sz w:val="21"/>
        </w:rPr>
        <w:t>It’s time to expect better.</w:t>
      </w:r>
    </w:p>
    <w:p>
      <w:r>
        <w:rPr>
          <w:rFonts w:ascii="Arial" w:hAnsi="Arial"/>
          <w:b/>
          <w:color w:val="68717D"/>
          <w:sz w:val="21"/>
        </w:rPr>
        <w:t xml:space="preserve">SOUND  </w:t>
      </w:r>
      <w:r>
        <w:rPr>
          <w:rFonts w:ascii="Arial" w:hAnsi="Arial"/>
          <w:color w:val="68717D"/>
          <w:sz w:val="21"/>
        </w:rPr>
        <w:t>Resolve; leave 18 frames of silence after fade.</w:t>
      </w:r>
    </w:p>
    <w:p>
      <w:r>
        <w:br w:type="page"/>
      </w:r>
    </w:p>
    <w:p>
      <w:pPr>
        <w:pStyle w:val="Heading1"/>
      </w:pPr>
      <w:r>
        <w:rPr>
          <w:rFonts w:ascii="Arial" w:hAnsi="Arial"/>
          <w:color w:val="17191C"/>
          <w:sz w:val="21"/>
        </w:rPr>
        <w:t>6. On-screen text</w:t>
      </w:r>
    </w:p>
    <w:p>
      <w:r>
        <w:rPr>
          <w:rFonts w:ascii="Arial" w:hAnsi="Arial"/>
          <w:color w:val="17191C"/>
          <w:sz w:val="21"/>
        </w:rPr>
        <w:t>Use text as argument, not captions. Never display more than nine words in a statement frame. Preserve silence around the strongest lines.</w:t>
      </w:r>
    </w:p>
    <w:tbl>
      <w:tblPr>
        <w:tblW w:type="auto" w:w="0"/>
        <w:jc w:val="center"/>
        <w:tblLayout w:type="fixed"/>
        <w:tblLook w:firstColumn="1" w:firstRow="1" w:lastColumn="0" w:lastRow="0" w:noHBand="0" w:noVBand="1" w:val="04A0"/>
      </w:tblPr>
      <w:tblGrid>
        <w:gridCol w:w="3216"/>
        <w:gridCol w:w="3216"/>
        <w:gridCol w:w="3216"/>
      </w:tblGrid>
      <w:tr>
        <w:trPr>
          <w:tblHeader/>
        </w:trPr>
        <w:tc>
          <w:tcPr>
            <w:tcW w:type="dxa" w:w="1152"/>
            <w:shd w:fill="0B1220"/>
            <w:tcMar>
              <w:top w:w="100" w:type="dxa"/>
              <w:start w:w="130" w:type="dxa"/>
              <w:bottom w:w="100" w:type="dxa"/>
              <w:end w:w="130" w:type="dxa"/>
            </w:tcMar>
            <w:vAlign w:val="center"/>
          </w:tcPr>
          <w:p>
            <w:r>
              <w:rPr>
                <w:rFonts w:ascii="Arial" w:hAnsi="Arial"/>
                <w:b/>
                <w:color w:val="F7F9FC"/>
                <w:sz w:val="17"/>
              </w:rPr>
              <w:t>Cue</w:t>
            </w:r>
          </w:p>
        </w:tc>
        <w:tc>
          <w:tcPr>
            <w:tcW w:type="dxa" w:w="5328"/>
            <w:shd w:fill="0B1220"/>
            <w:tcMar>
              <w:top w:w="100" w:type="dxa"/>
              <w:start w:w="130" w:type="dxa"/>
              <w:bottom w:w="100" w:type="dxa"/>
              <w:end w:w="130" w:type="dxa"/>
            </w:tcMar>
            <w:vAlign w:val="center"/>
          </w:tcPr>
          <w:p>
            <w:r>
              <w:rPr>
                <w:rFonts w:ascii="Arial" w:hAnsi="Arial"/>
                <w:b/>
                <w:color w:val="F7F9FC"/>
                <w:sz w:val="17"/>
              </w:rPr>
              <w:t>Text</w:t>
            </w:r>
          </w:p>
        </w:tc>
        <w:tc>
          <w:tcPr>
            <w:tcW w:type="dxa" w:w="2995"/>
            <w:shd w:fill="0B1220"/>
            <w:tcMar>
              <w:top w:w="100" w:type="dxa"/>
              <w:start w:w="130" w:type="dxa"/>
              <w:bottom w:w="100" w:type="dxa"/>
              <w:end w:w="130" w:type="dxa"/>
            </w:tcMar>
            <w:vAlign w:val="center"/>
          </w:tcPr>
          <w:p>
            <w:r>
              <w:rPr>
                <w:rFonts w:ascii="Arial" w:hAnsi="Arial"/>
                <w:b/>
                <w:color w:val="F7F9FC"/>
                <w:sz w:val="17"/>
              </w:rPr>
              <w:t>Treatment</w:t>
            </w:r>
          </w:p>
        </w:tc>
      </w:tr>
      <w:tr>
        <w:tc>
          <w:tcPr>
            <w:tcW w:type="dxa" w:w="1152"/>
            <w:tcMar>
              <w:top w:w="100" w:type="dxa"/>
              <w:start w:w="130" w:type="dxa"/>
              <w:bottom w:w="100" w:type="dxa"/>
              <w:end w:w="130" w:type="dxa"/>
            </w:tcMar>
            <w:vAlign w:val="center"/>
            <w:shd w:fill="F7F8FA"/>
          </w:tcPr>
          <w:p>
            <w:pPr>
              <w:spacing w:after="0"/>
            </w:pPr>
            <w:r>
              <w:rPr>
                <w:rFonts w:ascii="Arial" w:hAnsi="Arial"/>
                <w:b/>
                <w:color w:val="17191C"/>
                <w:sz w:val="16"/>
              </w:rPr>
              <w:t>00:00</w:t>
            </w:r>
          </w:p>
        </w:tc>
        <w:tc>
          <w:tcPr>
            <w:tcW w:type="dxa" w:w="5328"/>
            <w:tcMar>
              <w:top w:w="100" w:type="dxa"/>
              <w:start w:w="130" w:type="dxa"/>
              <w:bottom w:w="100" w:type="dxa"/>
              <w:end w:w="130" w:type="dxa"/>
            </w:tcMar>
            <w:vAlign w:val="center"/>
            <w:shd w:fill="F7F8FA"/>
          </w:tcPr>
          <w:p>
            <w:pPr>
              <w:spacing w:after="0"/>
            </w:pPr>
            <w:r>
              <w:rPr>
                <w:rFonts w:ascii="Arial" w:hAnsi="Arial"/>
                <w:b w:val="0"/>
                <w:color w:val="17191C"/>
                <w:sz w:val="16"/>
              </w:rPr>
              <w:t>Looking for your next executive role?</w:t>
            </w:r>
          </w:p>
        </w:tc>
        <w:tc>
          <w:tcPr>
            <w:tcW w:type="dxa" w:w="2995"/>
            <w:tcMar>
              <w:top w:w="100" w:type="dxa"/>
              <w:start w:w="130" w:type="dxa"/>
              <w:bottom w:w="100" w:type="dxa"/>
              <w:end w:w="130" w:type="dxa"/>
            </w:tcMar>
            <w:vAlign w:val="center"/>
            <w:shd w:fill="F7F8FA"/>
          </w:tcPr>
          <w:p>
            <w:pPr>
              <w:spacing w:after="0"/>
            </w:pPr>
            <w:r>
              <w:rPr>
                <w:rFonts w:ascii="Arial" w:hAnsi="Arial"/>
                <w:b w:val="0"/>
                <w:color w:val="17191C"/>
                <w:sz w:val="16"/>
              </w:rPr>
              <w:t>Typed; deleted</w:t>
            </w:r>
          </w:p>
        </w:tc>
      </w:tr>
      <w:tr>
        <w:tc>
          <w:tcPr>
            <w:tcW w:type="dxa" w:w="1152"/>
            <w:tcMar>
              <w:top w:w="100" w:type="dxa"/>
              <w:start w:w="130" w:type="dxa"/>
              <w:bottom w:w="100" w:type="dxa"/>
              <w:end w:w="130" w:type="dxa"/>
            </w:tcMar>
            <w:vAlign w:val="center"/>
          </w:tcPr>
          <w:p>
            <w:pPr>
              <w:spacing w:after="0"/>
            </w:pPr>
            <w:r>
              <w:rPr>
                <w:rFonts w:ascii="Arial" w:hAnsi="Arial"/>
                <w:b/>
                <w:color w:val="17191C"/>
                <w:sz w:val="16"/>
              </w:rPr>
              <w:t>00:04</w:t>
            </w:r>
          </w:p>
        </w:tc>
        <w:tc>
          <w:tcPr>
            <w:tcW w:type="dxa" w:w="5328"/>
            <w:tcMar>
              <w:top w:w="100" w:type="dxa"/>
              <w:start w:w="130" w:type="dxa"/>
              <w:bottom w:w="100" w:type="dxa"/>
              <w:end w:w="130" w:type="dxa"/>
            </w:tcMar>
            <w:vAlign w:val="center"/>
          </w:tcPr>
          <w:p>
            <w:pPr>
              <w:spacing w:after="0"/>
            </w:pPr>
            <w:r>
              <w:rPr>
                <w:rFonts w:ascii="Arial" w:hAnsi="Arial"/>
                <w:b w:val="0"/>
                <w:color w:val="17191C"/>
                <w:sz w:val="16"/>
              </w:rPr>
              <w:t>That’s not the real problem.</w:t>
            </w:r>
          </w:p>
        </w:tc>
        <w:tc>
          <w:tcPr>
            <w:tcW w:type="dxa" w:w="2995"/>
            <w:tcMar>
              <w:top w:w="100" w:type="dxa"/>
              <w:start w:w="130" w:type="dxa"/>
              <w:bottom w:w="100" w:type="dxa"/>
              <w:end w:w="130" w:type="dxa"/>
            </w:tcMar>
            <w:vAlign w:val="center"/>
          </w:tcPr>
          <w:p>
            <w:pPr>
              <w:spacing w:after="0"/>
            </w:pPr>
            <w:r>
              <w:rPr>
                <w:rFonts w:ascii="Arial" w:hAnsi="Arial"/>
                <w:b w:val="0"/>
                <w:color w:val="17191C"/>
                <w:sz w:val="16"/>
              </w:rPr>
              <w:t>Centered; 1.2 s hold</w:t>
            </w:r>
          </w:p>
        </w:tc>
      </w:tr>
      <w:tr>
        <w:tc>
          <w:tcPr>
            <w:tcW w:type="dxa" w:w="1152"/>
            <w:tcMar>
              <w:top w:w="100" w:type="dxa"/>
              <w:start w:w="130" w:type="dxa"/>
              <w:bottom w:w="100" w:type="dxa"/>
              <w:end w:w="130" w:type="dxa"/>
            </w:tcMar>
            <w:vAlign w:val="center"/>
            <w:shd w:fill="F7F8FA"/>
          </w:tcPr>
          <w:p>
            <w:pPr>
              <w:spacing w:after="0"/>
            </w:pPr>
            <w:r>
              <w:rPr>
                <w:rFonts w:ascii="Arial" w:hAnsi="Arial"/>
                <w:b/>
                <w:color w:val="17191C"/>
                <w:sz w:val="16"/>
              </w:rPr>
              <w:t>00:37</w:t>
            </w:r>
          </w:p>
        </w:tc>
        <w:tc>
          <w:tcPr>
            <w:tcW w:type="dxa" w:w="5328"/>
            <w:tcMar>
              <w:top w:w="100" w:type="dxa"/>
              <w:start w:w="130" w:type="dxa"/>
              <w:bottom w:w="100" w:type="dxa"/>
              <w:end w:w="130" w:type="dxa"/>
            </w:tcMar>
            <w:vAlign w:val="center"/>
            <w:shd w:fill="F7F8FA"/>
          </w:tcPr>
          <w:p>
            <w:pPr>
              <w:spacing w:after="0"/>
            </w:pPr>
            <w:r>
              <w:rPr>
                <w:rFonts w:ascii="Arial" w:hAnsi="Arial"/>
                <w:b w:val="0"/>
                <w:color w:val="17191C"/>
                <w:sz w:val="16"/>
              </w:rPr>
              <w:t>NOT A SHORTAGE OF JOBS.</w:t>
            </w:r>
          </w:p>
        </w:tc>
        <w:tc>
          <w:tcPr>
            <w:tcW w:type="dxa" w:w="2995"/>
            <w:tcMar>
              <w:top w:w="100" w:type="dxa"/>
              <w:start w:w="130" w:type="dxa"/>
              <w:bottom w:w="100" w:type="dxa"/>
              <w:end w:w="130" w:type="dxa"/>
            </w:tcMar>
            <w:vAlign w:val="center"/>
            <w:shd w:fill="F7F8FA"/>
          </w:tcPr>
          <w:p>
            <w:pPr>
              <w:spacing w:after="0"/>
            </w:pPr>
            <w:r>
              <w:rPr>
                <w:rFonts w:ascii="Arial" w:hAnsi="Arial"/>
                <w:b w:val="0"/>
                <w:color w:val="17191C"/>
                <w:sz w:val="16"/>
              </w:rPr>
              <w:t>Condensed tracking; 0.8 s</w:t>
            </w:r>
          </w:p>
        </w:tc>
      </w:tr>
      <w:tr>
        <w:tc>
          <w:tcPr>
            <w:tcW w:type="dxa" w:w="1152"/>
            <w:tcMar>
              <w:top w:w="100" w:type="dxa"/>
              <w:start w:w="130" w:type="dxa"/>
              <w:bottom w:w="100" w:type="dxa"/>
              <w:end w:w="130" w:type="dxa"/>
            </w:tcMar>
            <w:vAlign w:val="center"/>
          </w:tcPr>
          <w:p>
            <w:pPr>
              <w:spacing w:after="0"/>
            </w:pPr>
            <w:r>
              <w:rPr>
                <w:rFonts w:ascii="Arial" w:hAnsi="Arial"/>
                <w:b/>
                <w:color w:val="17191C"/>
                <w:sz w:val="16"/>
              </w:rPr>
              <w:t>00:40</w:t>
            </w:r>
          </w:p>
        </w:tc>
        <w:tc>
          <w:tcPr>
            <w:tcW w:type="dxa" w:w="5328"/>
            <w:tcMar>
              <w:top w:w="100" w:type="dxa"/>
              <w:start w:w="130" w:type="dxa"/>
              <w:bottom w:w="100" w:type="dxa"/>
              <w:end w:w="130" w:type="dxa"/>
            </w:tcMar>
            <w:vAlign w:val="center"/>
          </w:tcPr>
          <w:p>
            <w:pPr>
              <w:spacing w:after="0"/>
            </w:pPr>
            <w:r>
              <w:rPr>
                <w:rFonts w:ascii="Arial" w:hAnsi="Arial"/>
                <w:b w:val="0"/>
                <w:color w:val="17191C"/>
                <w:sz w:val="16"/>
              </w:rPr>
              <w:t>A SHORTAGE OF INTELLIGENCE.</w:t>
            </w:r>
          </w:p>
        </w:tc>
        <w:tc>
          <w:tcPr>
            <w:tcW w:type="dxa" w:w="2995"/>
            <w:tcMar>
              <w:top w:w="100" w:type="dxa"/>
              <w:start w:w="130" w:type="dxa"/>
              <w:bottom w:w="100" w:type="dxa"/>
              <w:end w:w="130" w:type="dxa"/>
            </w:tcMar>
            <w:vAlign w:val="center"/>
          </w:tcPr>
          <w:p>
            <w:pPr>
              <w:spacing w:after="0"/>
            </w:pPr>
            <w:r>
              <w:rPr>
                <w:rFonts w:ascii="Arial" w:hAnsi="Arial"/>
                <w:b w:val="0"/>
                <w:color w:val="17191C"/>
                <w:sz w:val="16"/>
              </w:rPr>
              <w:t>Primary thesis; 2.0 s</w:t>
            </w:r>
          </w:p>
        </w:tc>
      </w:tr>
      <w:tr>
        <w:tc>
          <w:tcPr>
            <w:tcW w:type="dxa" w:w="1152"/>
            <w:tcMar>
              <w:top w:w="100" w:type="dxa"/>
              <w:start w:w="130" w:type="dxa"/>
              <w:bottom w:w="100" w:type="dxa"/>
              <w:end w:w="130" w:type="dxa"/>
            </w:tcMar>
            <w:vAlign w:val="center"/>
            <w:shd w:fill="F7F8FA"/>
          </w:tcPr>
          <w:p>
            <w:pPr>
              <w:spacing w:after="0"/>
            </w:pPr>
            <w:r>
              <w:rPr>
                <w:rFonts w:ascii="Arial" w:hAnsi="Arial"/>
                <w:b/>
                <w:color w:val="17191C"/>
                <w:sz w:val="16"/>
              </w:rPr>
              <w:t>00:54</w:t>
            </w:r>
          </w:p>
        </w:tc>
        <w:tc>
          <w:tcPr>
            <w:tcW w:type="dxa" w:w="5328"/>
            <w:tcMar>
              <w:top w:w="100" w:type="dxa"/>
              <w:start w:w="130" w:type="dxa"/>
              <w:bottom w:w="100" w:type="dxa"/>
              <w:end w:w="130" w:type="dxa"/>
            </w:tcMar>
            <w:vAlign w:val="center"/>
            <w:shd w:fill="F7F8FA"/>
          </w:tcPr>
          <w:p>
            <w:pPr>
              <w:spacing w:after="0"/>
            </w:pPr>
            <w:r>
              <w:rPr>
                <w:rFonts w:ascii="Arial" w:hAnsi="Arial"/>
                <w:b w:val="0"/>
                <w:color w:val="17191C"/>
                <w:sz w:val="16"/>
              </w:rPr>
              <w:t>CONFIRMED  /  ESTIMATED  /  UNKNOWN</w:t>
            </w:r>
          </w:p>
        </w:tc>
        <w:tc>
          <w:tcPr>
            <w:tcW w:type="dxa" w:w="2995"/>
            <w:tcMar>
              <w:top w:w="100" w:type="dxa"/>
              <w:start w:w="130" w:type="dxa"/>
              <w:bottom w:w="100" w:type="dxa"/>
              <w:end w:w="130" w:type="dxa"/>
            </w:tcMar>
            <w:vAlign w:val="center"/>
            <w:shd w:fill="F7F8FA"/>
          </w:tcPr>
          <w:p>
            <w:pPr>
              <w:spacing w:after="0"/>
            </w:pPr>
            <w:r>
              <w:rPr>
                <w:rFonts w:ascii="Arial" w:hAnsi="Arial"/>
                <w:b w:val="0"/>
                <w:color w:val="17191C"/>
                <w:sz w:val="16"/>
              </w:rPr>
              <w:t>Evidence-state microtype</w:t>
            </w:r>
          </w:p>
        </w:tc>
      </w:tr>
      <w:tr>
        <w:tc>
          <w:tcPr>
            <w:tcW w:type="dxa" w:w="1152"/>
            <w:tcMar>
              <w:top w:w="100" w:type="dxa"/>
              <w:start w:w="130" w:type="dxa"/>
              <w:bottom w:w="100" w:type="dxa"/>
              <w:end w:w="130" w:type="dxa"/>
            </w:tcMar>
            <w:vAlign w:val="center"/>
          </w:tcPr>
          <w:p>
            <w:pPr>
              <w:spacing w:after="0"/>
            </w:pPr>
            <w:r>
              <w:rPr>
                <w:rFonts w:ascii="Arial" w:hAnsi="Arial"/>
                <w:b/>
                <w:color w:val="17191C"/>
                <w:sz w:val="16"/>
              </w:rPr>
              <w:t>01:08</w:t>
            </w:r>
          </w:p>
        </w:tc>
        <w:tc>
          <w:tcPr>
            <w:tcW w:type="dxa" w:w="5328"/>
            <w:tcMar>
              <w:top w:w="100" w:type="dxa"/>
              <w:start w:w="130" w:type="dxa"/>
              <w:bottom w:w="100" w:type="dxa"/>
              <w:end w:w="130" w:type="dxa"/>
            </w:tcMar>
            <w:vAlign w:val="center"/>
          </w:tcPr>
          <w:p>
            <w:pPr>
              <w:spacing w:after="0"/>
            </w:pPr>
            <w:r>
              <w:rPr>
                <w:rFonts w:ascii="Arial" w:hAnsi="Arial"/>
                <w:b w:val="0"/>
                <w:color w:val="17191C"/>
                <w:sz w:val="16"/>
              </w:rPr>
              <w:t>APPLY</w:t>
            </w:r>
          </w:p>
        </w:tc>
        <w:tc>
          <w:tcPr>
            <w:tcW w:type="dxa" w:w="2995"/>
            <w:tcMar>
              <w:top w:w="100" w:type="dxa"/>
              <w:start w:w="130" w:type="dxa"/>
              <w:bottom w:w="100" w:type="dxa"/>
              <w:end w:w="130" w:type="dxa"/>
            </w:tcMar>
            <w:vAlign w:val="center"/>
          </w:tcPr>
          <w:p>
            <w:pPr>
              <w:spacing w:after="0"/>
            </w:pPr>
            <w:r>
              <w:rPr>
                <w:rFonts w:ascii="Arial" w:hAnsi="Arial"/>
                <w:b w:val="0"/>
                <w:color w:val="17191C"/>
                <w:sz w:val="16"/>
              </w:rPr>
              <w:t>Left; repeated</w:t>
            </w:r>
          </w:p>
        </w:tc>
      </w:tr>
      <w:tr>
        <w:tc>
          <w:tcPr>
            <w:tcW w:type="dxa" w:w="1152"/>
            <w:tcMar>
              <w:top w:w="100" w:type="dxa"/>
              <w:start w:w="130" w:type="dxa"/>
              <w:bottom w:w="100" w:type="dxa"/>
              <w:end w:w="130" w:type="dxa"/>
            </w:tcMar>
            <w:vAlign w:val="center"/>
            <w:shd w:fill="F7F8FA"/>
          </w:tcPr>
          <w:p>
            <w:pPr>
              <w:spacing w:after="0"/>
            </w:pPr>
            <w:r>
              <w:rPr>
                <w:rFonts w:ascii="Arial" w:hAnsi="Arial"/>
                <w:b/>
                <w:color w:val="17191C"/>
                <w:sz w:val="16"/>
              </w:rPr>
              <w:t>01:10</w:t>
            </w:r>
          </w:p>
        </w:tc>
        <w:tc>
          <w:tcPr>
            <w:tcW w:type="dxa" w:w="5328"/>
            <w:tcMar>
              <w:top w:w="100" w:type="dxa"/>
              <w:start w:w="130" w:type="dxa"/>
              <w:bottom w:w="100" w:type="dxa"/>
              <w:end w:w="130" w:type="dxa"/>
            </w:tcMar>
            <w:vAlign w:val="center"/>
            <w:shd w:fill="F7F8FA"/>
          </w:tcPr>
          <w:p>
            <w:pPr>
              <w:spacing w:after="0"/>
            </w:pPr>
            <w:r>
              <w:rPr>
                <w:rFonts w:ascii="Arial" w:hAnsi="Arial"/>
                <w:b w:val="0"/>
                <w:color w:val="17191C"/>
                <w:sz w:val="16"/>
              </w:rPr>
              <w:t>DECIDE</w:t>
            </w:r>
          </w:p>
        </w:tc>
        <w:tc>
          <w:tcPr>
            <w:tcW w:type="dxa" w:w="2995"/>
            <w:tcMar>
              <w:top w:w="100" w:type="dxa"/>
              <w:start w:w="130" w:type="dxa"/>
              <w:bottom w:w="100" w:type="dxa"/>
              <w:end w:w="130" w:type="dxa"/>
            </w:tcMar>
            <w:vAlign w:val="center"/>
            <w:shd w:fill="F7F8FA"/>
          </w:tcPr>
          <w:p>
            <w:pPr>
              <w:spacing w:after="0"/>
            </w:pPr>
            <w:r>
              <w:rPr>
                <w:rFonts w:ascii="Arial" w:hAnsi="Arial"/>
                <w:b w:val="0"/>
                <w:color w:val="17191C"/>
                <w:sz w:val="16"/>
              </w:rPr>
              <w:t>Right; singular</w:t>
            </w:r>
          </w:p>
        </w:tc>
      </w:tr>
      <w:tr>
        <w:tc>
          <w:tcPr>
            <w:tcW w:type="dxa" w:w="1152"/>
            <w:tcMar>
              <w:top w:w="100" w:type="dxa"/>
              <w:start w:w="130" w:type="dxa"/>
              <w:bottom w:w="100" w:type="dxa"/>
              <w:end w:w="130" w:type="dxa"/>
            </w:tcMar>
            <w:vAlign w:val="center"/>
          </w:tcPr>
          <w:p>
            <w:pPr>
              <w:spacing w:after="0"/>
            </w:pPr>
            <w:r>
              <w:rPr>
                <w:rFonts w:ascii="Arial" w:hAnsi="Arial"/>
                <w:b/>
                <w:color w:val="17191C"/>
                <w:sz w:val="16"/>
              </w:rPr>
              <w:t>01:14</w:t>
            </w:r>
          </w:p>
        </w:tc>
        <w:tc>
          <w:tcPr>
            <w:tcW w:type="dxa" w:w="5328"/>
            <w:tcMar>
              <w:top w:w="100" w:type="dxa"/>
              <w:start w:w="130" w:type="dxa"/>
              <w:bottom w:w="100" w:type="dxa"/>
              <w:end w:w="130" w:type="dxa"/>
            </w:tcMar>
            <w:vAlign w:val="center"/>
          </w:tcPr>
          <w:p>
            <w:pPr>
              <w:spacing w:after="0"/>
            </w:pPr>
            <w:r>
              <w:rPr>
                <w:rFonts w:ascii="Arial" w:hAnsi="Arial"/>
                <w:b w:val="0"/>
                <w:color w:val="17191C"/>
                <w:sz w:val="16"/>
              </w:rPr>
              <w:t>THE EXECUTIVE HIRING PROCESS IS BROKEN.</w:t>
            </w:r>
          </w:p>
        </w:tc>
        <w:tc>
          <w:tcPr>
            <w:tcW w:type="dxa" w:w="2995"/>
            <w:tcMar>
              <w:top w:w="100" w:type="dxa"/>
              <w:start w:w="130" w:type="dxa"/>
              <w:bottom w:w="100" w:type="dxa"/>
              <w:end w:w="130" w:type="dxa"/>
            </w:tcMar>
            <w:vAlign w:val="center"/>
          </w:tcPr>
          <w:p>
            <w:pPr>
              <w:spacing w:after="0"/>
            </w:pPr>
            <w:r>
              <w:rPr>
                <w:rFonts w:ascii="Arial" w:hAnsi="Arial"/>
                <w:b w:val="0"/>
                <w:color w:val="17191C"/>
                <w:sz w:val="16"/>
              </w:rPr>
              <w:t>Final argument</w:t>
            </w:r>
          </w:p>
        </w:tc>
      </w:tr>
      <w:tr>
        <w:tc>
          <w:tcPr>
            <w:tcW w:type="dxa" w:w="1152"/>
            <w:tcMar>
              <w:top w:w="100" w:type="dxa"/>
              <w:start w:w="130" w:type="dxa"/>
              <w:bottom w:w="100" w:type="dxa"/>
              <w:end w:w="130" w:type="dxa"/>
            </w:tcMar>
            <w:vAlign w:val="center"/>
            <w:shd w:fill="F7F8FA"/>
          </w:tcPr>
          <w:p>
            <w:pPr>
              <w:spacing w:after="0"/>
            </w:pPr>
            <w:r>
              <w:rPr>
                <w:rFonts w:ascii="Arial" w:hAnsi="Arial"/>
                <w:b/>
                <w:color w:val="17191C"/>
                <w:sz w:val="16"/>
              </w:rPr>
              <w:t>01:18</w:t>
            </w:r>
          </w:p>
        </w:tc>
        <w:tc>
          <w:tcPr>
            <w:tcW w:type="dxa" w:w="5328"/>
            <w:tcMar>
              <w:top w:w="100" w:type="dxa"/>
              <w:start w:w="130" w:type="dxa"/>
              <w:bottom w:w="100" w:type="dxa"/>
              <w:end w:w="130" w:type="dxa"/>
            </w:tcMar>
            <w:vAlign w:val="center"/>
            <w:shd w:fill="F7F8FA"/>
          </w:tcPr>
          <w:p>
            <w:pPr>
              <w:spacing w:after="0"/>
            </w:pPr>
            <w:r>
              <w:rPr>
                <w:rFonts w:ascii="Arial" w:hAnsi="Arial"/>
                <w:b w:val="0"/>
                <w:color w:val="17191C"/>
                <w:sz w:val="16"/>
              </w:rPr>
              <w:t>EXECUTIVE INTELLIGENCE.</w:t>
            </w:r>
          </w:p>
        </w:tc>
        <w:tc>
          <w:tcPr>
            <w:tcW w:type="dxa" w:w="2995"/>
            <w:tcMar>
              <w:top w:w="100" w:type="dxa"/>
              <w:start w:w="130" w:type="dxa"/>
              <w:bottom w:w="100" w:type="dxa"/>
              <w:end w:w="130" w:type="dxa"/>
            </w:tcMar>
            <w:vAlign w:val="center"/>
            <w:shd w:fill="F7F8FA"/>
          </w:tcPr>
          <w:p>
            <w:pPr>
              <w:spacing w:after="0"/>
            </w:pPr>
            <w:r>
              <w:rPr>
                <w:rFonts w:ascii="Arial" w:hAnsi="Arial"/>
                <w:b w:val="0"/>
                <w:color w:val="17191C"/>
                <w:sz w:val="16"/>
              </w:rPr>
              <w:t>Category reveal</w:t>
            </w:r>
          </w:p>
        </w:tc>
      </w:tr>
      <w:tr>
        <w:tc>
          <w:tcPr>
            <w:tcW w:type="dxa" w:w="1152"/>
            <w:tcMar>
              <w:top w:w="100" w:type="dxa"/>
              <w:start w:w="130" w:type="dxa"/>
              <w:bottom w:w="100" w:type="dxa"/>
              <w:end w:w="130" w:type="dxa"/>
            </w:tcMar>
            <w:vAlign w:val="center"/>
          </w:tcPr>
          <w:p>
            <w:pPr>
              <w:spacing w:after="0"/>
            </w:pPr>
            <w:r>
              <w:rPr>
                <w:rFonts w:ascii="Arial" w:hAnsi="Arial"/>
                <w:b/>
                <w:color w:val="17191C"/>
                <w:sz w:val="16"/>
              </w:rPr>
              <w:t>01:20</w:t>
            </w:r>
          </w:p>
        </w:tc>
        <w:tc>
          <w:tcPr>
            <w:tcW w:type="dxa" w:w="5328"/>
            <w:tcMar>
              <w:top w:w="100" w:type="dxa"/>
              <w:start w:w="130" w:type="dxa"/>
              <w:bottom w:w="100" w:type="dxa"/>
              <w:end w:w="130" w:type="dxa"/>
            </w:tcMar>
            <w:vAlign w:val="center"/>
          </w:tcPr>
          <w:p>
            <w:pPr>
              <w:spacing w:after="0"/>
            </w:pPr>
            <w:r>
              <w:rPr>
                <w:rFonts w:ascii="Arial" w:hAnsi="Arial"/>
                <w:b w:val="0"/>
                <w:color w:val="17191C"/>
                <w:sz w:val="16"/>
              </w:rPr>
              <w:t>ORENDALIS</w:t>
            </w:r>
          </w:p>
        </w:tc>
        <w:tc>
          <w:tcPr>
            <w:tcW w:type="dxa" w:w="2995"/>
            <w:tcMar>
              <w:top w:w="100" w:type="dxa"/>
              <w:start w:w="130" w:type="dxa"/>
              <w:bottom w:w="100" w:type="dxa"/>
              <w:end w:w="130" w:type="dxa"/>
            </w:tcMar>
            <w:vAlign w:val="center"/>
          </w:tcPr>
          <w:p>
            <w:pPr>
              <w:spacing w:after="0"/>
            </w:pPr>
            <w:r>
              <w:rPr>
                <w:rFonts w:ascii="Arial" w:hAnsi="Arial"/>
                <w:b w:val="0"/>
                <w:color w:val="17191C"/>
                <w:sz w:val="16"/>
              </w:rPr>
              <w:t>Brand reveal</w:t>
            </w:r>
          </w:p>
        </w:tc>
      </w:tr>
      <w:tr>
        <w:tc>
          <w:tcPr>
            <w:tcW w:type="dxa" w:w="1152"/>
            <w:tcMar>
              <w:top w:w="100" w:type="dxa"/>
              <w:start w:w="130" w:type="dxa"/>
              <w:bottom w:w="100" w:type="dxa"/>
              <w:end w:w="130" w:type="dxa"/>
            </w:tcMar>
            <w:vAlign w:val="center"/>
            <w:shd w:fill="F7F8FA"/>
          </w:tcPr>
          <w:p>
            <w:pPr>
              <w:spacing w:after="0"/>
            </w:pPr>
            <w:r>
              <w:rPr>
                <w:rFonts w:ascii="Arial" w:hAnsi="Arial"/>
                <w:b/>
                <w:color w:val="17191C"/>
                <w:sz w:val="16"/>
              </w:rPr>
              <w:t>01:22</w:t>
            </w:r>
          </w:p>
        </w:tc>
        <w:tc>
          <w:tcPr>
            <w:tcW w:type="dxa" w:w="5328"/>
            <w:tcMar>
              <w:top w:w="100" w:type="dxa"/>
              <w:start w:w="130" w:type="dxa"/>
              <w:bottom w:w="100" w:type="dxa"/>
              <w:end w:w="130" w:type="dxa"/>
            </w:tcMar>
            <w:vAlign w:val="center"/>
            <w:shd w:fill="F7F8FA"/>
          </w:tcPr>
          <w:p>
            <w:pPr>
              <w:spacing w:after="0"/>
            </w:pPr>
            <w:r>
              <w:rPr>
                <w:rFonts w:ascii="Arial" w:hAnsi="Arial"/>
                <w:b w:val="0"/>
                <w:color w:val="17191C"/>
                <w:sz w:val="16"/>
              </w:rPr>
              <w:t>orendalis.com</w:t>
            </w:r>
          </w:p>
        </w:tc>
        <w:tc>
          <w:tcPr>
            <w:tcW w:type="dxa" w:w="2995"/>
            <w:tcMar>
              <w:top w:w="100" w:type="dxa"/>
              <w:start w:w="130" w:type="dxa"/>
              <w:bottom w:w="100" w:type="dxa"/>
              <w:end w:w="130" w:type="dxa"/>
            </w:tcMar>
            <w:vAlign w:val="center"/>
            <w:shd w:fill="F7F8FA"/>
          </w:tcPr>
          <w:p>
            <w:pPr>
              <w:spacing w:after="0"/>
            </w:pPr>
            <w:r>
              <w:rPr>
                <w:rFonts w:ascii="Arial" w:hAnsi="Arial"/>
                <w:b w:val="0"/>
                <w:color w:val="17191C"/>
                <w:sz w:val="16"/>
              </w:rPr>
              <w:t>Action</w:t>
            </w:r>
          </w:p>
        </w:tc>
      </w:tr>
    </w:tbl>
    <w:p>
      <w:pPr>
        <w:spacing w:after="40"/>
      </w:pPr>
    </w:p>
    <w:p>
      <w:pPr>
        <w:pStyle w:val="Heading1"/>
      </w:pPr>
      <w:r>
        <w:rPr>
          <w:rFonts w:ascii="Arial" w:hAnsi="Arial"/>
          <w:color w:val="17191C"/>
          <w:sz w:val="21"/>
        </w:rPr>
        <w:t>7. Visual identity</w:t>
      </w:r>
    </w:p>
    <w:p>
      <w:pPr>
        <w:pStyle w:val="Heading2"/>
      </w:pPr>
      <w:r>
        <w:rPr>
          <w:rFonts w:ascii="Arial" w:hAnsi="Arial"/>
          <w:color w:val="17191C"/>
          <w:sz w:val="21"/>
        </w:rPr>
        <w:t>Typography</w:t>
      </w:r>
    </w:p>
    <w:p>
      <w:pPr>
        <w:pStyle w:val="ListBullet"/>
      </w:pPr>
      <w:r>
        <w:rPr>
          <w:rFonts w:ascii="Arial" w:hAnsi="Arial"/>
          <w:color w:val="17191C"/>
          <w:sz w:val="21"/>
        </w:rPr>
        <w:t>Primary: Geist Sans Variable. Headlines use 520–620 weight, tight optical spacing, never all-caps except thesis frames.</w:t>
      </w:r>
    </w:p>
    <w:p>
      <w:pPr>
        <w:pStyle w:val="ListBullet"/>
      </w:pPr>
      <w:r>
        <w:rPr>
          <w:rFonts w:ascii="Arial" w:hAnsi="Arial"/>
          <w:color w:val="17191C"/>
          <w:sz w:val="21"/>
        </w:rPr>
        <w:t>Evidence and system labels: Geist Mono, 11–14 px equivalent, generous tracking.</w:t>
      </w:r>
    </w:p>
    <w:p>
      <w:pPr>
        <w:pStyle w:val="ListBullet"/>
      </w:pPr>
      <w:r>
        <w:rPr>
          <w:rFonts w:ascii="Arial" w:hAnsi="Arial"/>
          <w:color w:val="17191C"/>
          <w:sz w:val="21"/>
        </w:rPr>
        <w:t>Fallback: Inter Variable and IBM Plex Mono. Do not mix more than two families.</w:t>
      </w:r>
    </w:p>
    <w:p>
      <w:pPr>
        <w:pStyle w:val="Heading2"/>
      </w:pPr>
      <w:r>
        <w:rPr>
          <w:rFonts w:ascii="Arial" w:hAnsi="Arial"/>
          <w:color w:val="17191C"/>
          <w:sz w:val="21"/>
        </w:rPr>
        <w:t>Color palette</w:t>
      </w:r>
    </w:p>
    <w:tbl>
      <w:tblPr>
        <w:tblW w:type="auto" w:w="0"/>
        <w:jc w:val="center"/>
        <w:tblLayout w:type="fixed"/>
        <w:tblLook w:firstColumn="1" w:firstRow="1" w:lastColumn="0" w:lastRow="0" w:noHBand="0" w:noVBand="1" w:val="04A0"/>
      </w:tblPr>
      <w:tblGrid>
        <w:gridCol w:w="3216"/>
        <w:gridCol w:w="3216"/>
        <w:gridCol w:w="3216"/>
      </w:tblGrid>
      <w:tr>
        <w:trPr>
          <w:tblHeader/>
        </w:trPr>
        <w:tc>
          <w:tcPr>
            <w:tcW w:type="dxa" w:w="1872"/>
            <w:shd w:fill="0B1220"/>
            <w:tcMar>
              <w:top w:w="100" w:type="dxa"/>
              <w:start w:w="130" w:type="dxa"/>
              <w:bottom w:w="100" w:type="dxa"/>
              <w:end w:w="130" w:type="dxa"/>
            </w:tcMar>
            <w:vAlign w:val="center"/>
          </w:tcPr>
          <w:p>
            <w:r>
              <w:rPr>
                <w:rFonts w:ascii="Arial" w:hAnsi="Arial"/>
                <w:b/>
                <w:color w:val="F7F9FC"/>
                <w:sz w:val="17"/>
              </w:rPr>
              <w:t>Token</w:t>
            </w:r>
          </w:p>
        </w:tc>
        <w:tc>
          <w:tcPr>
            <w:tcW w:type="dxa" w:w="1728"/>
            <w:shd w:fill="0B1220"/>
            <w:tcMar>
              <w:top w:w="100" w:type="dxa"/>
              <w:start w:w="130" w:type="dxa"/>
              <w:bottom w:w="100" w:type="dxa"/>
              <w:end w:w="130" w:type="dxa"/>
            </w:tcMar>
            <w:vAlign w:val="center"/>
          </w:tcPr>
          <w:p>
            <w:r>
              <w:rPr>
                <w:rFonts w:ascii="Arial" w:hAnsi="Arial"/>
                <w:b/>
                <w:color w:val="F7F9FC"/>
                <w:sz w:val="17"/>
              </w:rPr>
              <w:t>Value</w:t>
            </w:r>
          </w:p>
        </w:tc>
        <w:tc>
          <w:tcPr>
            <w:tcW w:type="dxa" w:w="5875"/>
            <w:shd w:fill="0B1220"/>
            <w:tcMar>
              <w:top w:w="100" w:type="dxa"/>
              <w:start w:w="130" w:type="dxa"/>
              <w:bottom w:w="100" w:type="dxa"/>
              <w:end w:w="130" w:type="dxa"/>
            </w:tcMar>
            <w:vAlign w:val="center"/>
          </w:tcPr>
          <w:p>
            <w:r>
              <w:rPr>
                <w:rFonts w:ascii="Arial" w:hAnsi="Arial"/>
                <w:b/>
                <w:color w:val="F7F9FC"/>
                <w:sz w:val="17"/>
              </w:rPr>
              <w:t>Use</w:t>
            </w:r>
          </w:p>
        </w:tc>
      </w:tr>
      <w:tr>
        <w:tc>
          <w:tcPr>
            <w:tcW w:type="dxa" w:w="1872"/>
            <w:tcMar>
              <w:top w:w="100" w:type="dxa"/>
              <w:start w:w="130" w:type="dxa"/>
              <w:bottom w:w="100" w:type="dxa"/>
              <w:end w:w="130" w:type="dxa"/>
            </w:tcMar>
            <w:vAlign w:val="center"/>
            <w:shd w:fill="F7F8FA"/>
          </w:tcPr>
          <w:p>
            <w:pPr>
              <w:spacing w:after="0"/>
            </w:pPr>
            <w:r>
              <w:rPr>
                <w:rFonts w:ascii="Arial" w:hAnsi="Arial"/>
                <w:b/>
                <w:color w:val="17191C"/>
                <w:sz w:val="16"/>
              </w:rPr>
              <w:t>Obsidian</w:t>
            </w:r>
          </w:p>
        </w:tc>
        <w:tc>
          <w:tcPr>
            <w:tcW w:type="dxa" w:w="1728"/>
            <w:tcMar>
              <w:top w:w="100" w:type="dxa"/>
              <w:start w:w="130" w:type="dxa"/>
              <w:bottom w:w="100" w:type="dxa"/>
              <w:end w:w="130" w:type="dxa"/>
            </w:tcMar>
            <w:vAlign w:val="center"/>
            <w:shd w:fill="F7F8FA"/>
          </w:tcPr>
          <w:p>
            <w:pPr>
              <w:spacing w:after="0"/>
            </w:pPr>
            <w:r>
              <w:rPr>
                <w:rFonts w:ascii="Arial" w:hAnsi="Arial"/>
                <w:b w:val="0"/>
                <w:color w:val="17191C"/>
                <w:sz w:val="16"/>
              </w:rPr>
              <w:t>#070A0F</w:t>
            </w:r>
          </w:p>
        </w:tc>
        <w:tc>
          <w:tcPr>
            <w:tcW w:type="dxa" w:w="5875"/>
            <w:tcMar>
              <w:top w:w="100" w:type="dxa"/>
              <w:start w:w="130" w:type="dxa"/>
              <w:bottom w:w="100" w:type="dxa"/>
              <w:end w:w="130" w:type="dxa"/>
            </w:tcMar>
            <w:vAlign w:val="center"/>
            <w:shd w:fill="F7F8FA"/>
          </w:tcPr>
          <w:p>
            <w:pPr>
              <w:spacing w:after="0"/>
            </w:pPr>
            <w:r>
              <w:rPr>
                <w:rFonts w:ascii="Arial" w:hAnsi="Arial"/>
                <w:b w:val="0"/>
                <w:color w:val="17191C"/>
                <w:sz w:val="16"/>
              </w:rPr>
              <w:t>Negative space and manifesto frames</w:t>
            </w:r>
          </w:p>
        </w:tc>
      </w:tr>
      <w:tr>
        <w:tc>
          <w:tcPr>
            <w:tcW w:type="dxa" w:w="1872"/>
            <w:tcMar>
              <w:top w:w="100" w:type="dxa"/>
              <w:start w:w="130" w:type="dxa"/>
              <w:bottom w:w="100" w:type="dxa"/>
              <w:end w:w="130" w:type="dxa"/>
            </w:tcMar>
            <w:vAlign w:val="center"/>
          </w:tcPr>
          <w:p>
            <w:pPr>
              <w:spacing w:after="0"/>
            </w:pPr>
            <w:r>
              <w:rPr>
                <w:rFonts w:ascii="Arial" w:hAnsi="Arial"/>
                <w:b/>
                <w:color w:val="17191C"/>
                <w:sz w:val="16"/>
              </w:rPr>
              <w:t>Deep ink</w:t>
            </w:r>
          </w:p>
        </w:tc>
        <w:tc>
          <w:tcPr>
            <w:tcW w:type="dxa" w:w="1728"/>
            <w:tcMar>
              <w:top w:w="100" w:type="dxa"/>
              <w:start w:w="130" w:type="dxa"/>
              <w:bottom w:w="100" w:type="dxa"/>
              <w:end w:w="130" w:type="dxa"/>
            </w:tcMar>
            <w:vAlign w:val="center"/>
          </w:tcPr>
          <w:p>
            <w:pPr>
              <w:spacing w:after="0"/>
            </w:pPr>
            <w:r>
              <w:rPr>
                <w:rFonts w:ascii="Arial" w:hAnsi="Arial"/>
                <w:b w:val="0"/>
                <w:color w:val="17191C"/>
                <w:sz w:val="16"/>
              </w:rPr>
              <w:t>#0B1220</w:t>
            </w:r>
          </w:p>
        </w:tc>
        <w:tc>
          <w:tcPr>
            <w:tcW w:type="dxa" w:w="5875"/>
            <w:tcMar>
              <w:top w:w="100" w:type="dxa"/>
              <w:start w:w="130" w:type="dxa"/>
              <w:bottom w:w="100" w:type="dxa"/>
              <w:end w:w="130" w:type="dxa"/>
            </w:tcMar>
            <w:vAlign w:val="center"/>
          </w:tcPr>
          <w:p>
            <w:pPr>
              <w:spacing w:after="0"/>
            </w:pPr>
            <w:r>
              <w:rPr>
                <w:rFonts w:ascii="Arial" w:hAnsi="Arial"/>
                <w:b w:val="0"/>
                <w:color w:val="17191C"/>
                <w:sz w:val="16"/>
              </w:rPr>
              <w:t>Interface stage and brand field</w:t>
            </w:r>
          </w:p>
        </w:tc>
      </w:tr>
      <w:tr>
        <w:tc>
          <w:tcPr>
            <w:tcW w:type="dxa" w:w="1872"/>
            <w:tcMar>
              <w:top w:w="100" w:type="dxa"/>
              <w:start w:w="130" w:type="dxa"/>
              <w:bottom w:w="100" w:type="dxa"/>
              <w:end w:w="130" w:type="dxa"/>
            </w:tcMar>
            <w:vAlign w:val="center"/>
            <w:shd w:fill="F7F8FA"/>
          </w:tcPr>
          <w:p>
            <w:pPr>
              <w:spacing w:after="0"/>
            </w:pPr>
            <w:r>
              <w:rPr>
                <w:rFonts w:ascii="Arial" w:hAnsi="Arial"/>
                <w:b/>
                <w:color w:val="17191C"/>
                <w:sz w:val="16"/>
              </w:rPr>
              <w:t>Signal white</w:t>
            </w:r>
          </w:p>
        </w:tc>
        <w:tc>
          <w:tcPr>
            <w:tcW w:type="dxa" w:w="1728"/>
            <w:tcMar>
              <w:top w:w="100" w:type="dxa"/>
              <w:start w:w="130" w:type="dxa"/>
              <w:bottom w:w="100" w:type="dxa"/>
              <w:end w:w="130" w:type="dxa"/>
            </w:tcMar>
            <w:vAlign w:val="center"/>
            <w:shd w:fill="F7F8FA"/>
          </w:tcPr>
          <w:p>
            <w:pPr>
              <w:spacing w:after="0"/>
            </w:pPr>
            <w:r>
              <w:rPr>
                <w:rFonts w:ascii="Arial" w:hAnsi="Arial"/>
                <w:b w:val="0"/>
                <w:color w:val="17191C"/>
                <w:sz w:val="16"/>
              </w:rPr>
              <w:t>#F7F9FC</w:t>
            </w:r>
          </w:p>
        </w:tc>
        <w:tc>
          <w:tcPr>
            <w:tcW w:type="dxa" w:w="5875"/>
            <w:tcMar>
              <w:top w:w="100" w:type="dxa"/>
              <w:start w:w="130" w:type="dxa"/>
              <w:bottom w:w="100" w:type="dxa"/>
              <w:end w:w="130" w:type="dxa"/>
            </w:tcMar>
            <w:vAlign w:val="center"/>
            <w:shd w:fill="F7F8FA"/>
          </w:tcPr>
          <w:p>
            <w:pPr>
              <w:spacing w:after="0"/>
            </w:pPr>
            <w:r>
              <w:rPr>
                <w:rFonts w:ascii="Arial" w:hAnsi="Arial"/>
                <w:b w:val="0"/>
                <w:color w:val="17191C"/>
                <w:sz w:val="16"/>
              </w:rPr>
              <w:t>Primary language</w:t>
            </w:r>
          </w:p>
        </w:tc>
      </w:tr>
      <w:tr>
        <w:tc>
          <w:tcPr>
            <w:tcW w:type="dxa" w:w="1872"/>
            <w:tcMar>
              <w:top w:w="100" w:type="dxa"/>
              <w:start w:w="130" w:type="dxa"/>
              <w:bottom w:w="100" w:type="dxa"/>
              <w:end w:w="130" w:type="dxa"/>
            </w:tcMar>
            <w:vAlign w:val="center"/>
          </w:tcPr>
          <w:p>
            <w:pPr>
              <w:spacing w:after="0"/>
            </w:pPr>
            <w:r>
              <w:rPr>
                <w:rFonts w:ascii="Arial" w:hAnsi="Arial"/>
                <w:b/>
                <w:color w:val="17191C"/>
                <w:sz w:val="16"/>
              </w:rPr>
              <w:t>Decision blue</w:t>
            </w:r>
          </w:p>
        </w:tc>
        <w:tc>
          <w:tcPr>
            <w:tcW w:type="dxa" w:w="1728"/>
            <w:tcMar>
              <w:top w:w="100" w:type="dxa"/>
              <w:start w:w="130" w:type="dxa"/>
              <w:bottom w:w="100" w:type="dxa"/>
              <w:end w:w="130" w:type="dxa"/>
            </w:tcMar>
            <w:vAlign w:val="center"/>
          </w:tcPr>
          <w:p>
            <w:pPr>
              <w:spacing w:after="0"/>
            </w:pPr>
            <w:r>
              <w:rPr>
                <w:rFonts w:ascii="Arial" w:hAnsi="Arial"/>
                <w:b w:val="0"/>
                <w:color w:val="17191C"/>
                <w:sz w:val="16"/>
              </w:rPr>
              <w:t>#6D8CFF</w:t>
            </w:r>
          </w:p>
        </w:tc>
        <w:tc>
          <w:tcPr>
            <w:tcW w:type="dxa" w:w="5875"/>
            <w:tcMar>
              <w:top w:w="100" w:type="dxa"/>
              <w:start w:w="130" w:type="dxa"/>
              <w:bottom w:w="100" w:type="dxa"/>
              <w:end w:w="130" w:type="dxa"/>
            </w:tcMar>
            <w:vAlign w:val="center"/>
          </w:tcPr>
          <w:p>
            <w:pPr>
              <w:spacing w:after="0"/>
            </w:pPr>
            <w:r>
              <w:rPr>
                <w:rFonts w:ascii="Arial" w:hAnsi="Arial"/>
                <w:b w:val="0"/>
                <w:color w:val="17191C"/>
                <w:sz w:val="16"/>
              </w:rPr>
              <w:t>Connections and intelligence</w:t>
            </w:r>
          </w:p>
        </w:tc>
      </w:tr>
      <w:tr>
        <w:tc>
          <w:tcPr>
            <w:tcW w:type="dxa" w:w="1872"/>
            <w:tcMar>
              <w:top w:w="100" w:type="dxa"/>
              <w:start w:w="130" w:type="dxa"/>
              <w:bottom w:w="100" w:type="dxa"/>
              <w:end w:w="130" w:type="dxa"/>
            </w:tcMar>
            <w:vAlign w:val="center"/>
            <w:shd w:fill="F7F8FA"/>
          </w:tcPr>
          <w:p>
            <w:pPr>
              <w:spacing w:after="0"/>
            </w:pPr>
            <w:r>
              <w:rPr>
                <w:rFonts w:ascii="Arial" w:hAnsi="Arial"/>
                <w:b/>
                <w:color w:val="17191C"/>
                <w:sz w:val="16"/>
              </w:rPr>
              <w:t>Evidence mint</w:t>
            </w:r>
          </w:p>
        </w:tc>
        <w:tc>
          <w:tcPr>
            <w:tcW w:type="dxa" w:w="1728"/>
            <w:tcMar>
              <w:top w:w="100" w:type="dxa"/>
              <w:start w:w="130" w:type="dxa"/>
              <w:bottom w:w="100" w:type="dxa"/>
              <w:end w:w="130" w:type="dxa"/>
            </w:tcMar>
            <w:vAlign w:val="center"/>
            <w:shd w:fill="F7F8FA"/>
          </w:tcPr>
          <w:p>
            <w:pPr>
              <w:spacing w:after="0"/>
            </w:pPr>
            <w:r>
              <w:rPr>
                <w:rFonts w:ascii="Arial" w:hAnsi="Arial"/>
                <w:b w:val="0"/>
                <w:color w:val="17191C"/>
                <w:sz w:val="16"/>
              </w:rPr>
              <w:t>#7DE2C6</w:t>
            </w:r>
          </w:p>
        </w:tc>
        <w:tc>
          <w:tcPr>
            <w:tcW w:type="dxa" w:w="5875"/>
            <w:tcMar>
              <w:top w:w="100" w:type="dxa"/>
              <w:start w:w="130" w:type="dxa"/>
              <w:bottom w:w="100" w:type="dxa"/>
              <w:end w:w="130" w:type="dxa"/>
            </w:tcMar>
            <w:vAlign w:val="center"/>
            <w:shd w:fill="F7F8FA"/>
          </w:tcPr>
          <w:p>
            <w:pPr>
              <w:spacing w:after="0"/>
            </w:pPr>
            <w:r>
              <w:rPr>
                <w:rFonts w:ascii="Arial" w:hAnsi="Arial"/>
                <w:b w:val="0"/>
                <w:color w:val="17191C"/>
                <w:sz w:val="16"/>
              </w:rPr>
              <w:t>Confirmed facts and origin point</w:t>
            </w:r>
          </w:p>
        </w:tc>
      </w:tr>
      <w:tr>
        <w:tc>
          <w:tcPr>
            <w:tcW w:type="dxa" w:w="1872"/>
            <w:tcMar>
              <w:top w:w="100" w:type="dxa"/>
              <w:start w:w="130" w:type="dxa"/>
              <w:bottom w:w="100" w:type="dxa"/>
              <w:end w:w="130" w:type="dxa"/>
            </w:tcMar>
            <w:vAlign w:val="center"/>
          </w:tcPr>
          <w:p>
            <w:pPr>
              <w:spacing w:after="0"/>
            </w:pPr>
            <w:r>
              <w:rPr>
                <w:rFonts w:ascii="Arial" w:hAnsi="Arial"/>
                <w:b/>
                <w:color w:val="17191C"/>
                <w:sz w:val="16"/>
              </w:rPr>
              <w:t>Warm stone</w:t>
            </w:r>
          </w:p>
        </w:tc>
        <w:tc>
          <w:tcPr>
            <w:tcW w:type="dxa" w:w="1728"/>
            <w:tcMar>
              <w:top w:w="100" w:type="dxa"/>
              <w:start w:w="130" w:type="dxa"/>
              <w:bottom w:w="100" w:type="dxa"/>
              <w:end w:w="130" w:type="dxa"/>
            </w:tcMar>
            <w:vAlign w:val="center"/>
          </w:tcPr>
          <w:p>
            <w:pPr>
              <w:spacing w:after="0"/>
            </w:pPr>
            <w:r>
              <w:rPr>
                <w:rFonts w:ascii="Arial" w:hAnsi="Arial"/>
                <w:b w:val="0"/>
                <w:color w:val="17191C"/>
                <w:sz w:val="16"/>
              </w:rPr>
              <w:t>#E8DFD3</w:t>
            </w:r>
          </w:p>
        </w:tc>
        <w:tc>
          <w:tcPr>
            <w:tcW w:type="dxa" w:w="5875"/>
            <w:tcMar>
              <w:top w:w="100" w:type="dxa"/>
              <w:start w:w="130" w:type="dxa"/>
              <w:bottom w:w="100" w:type="dxa"/>
              <w:end w:w="130" w:type="dxa"/>
            </w:tcMar>
            <w:vAlign w:val="center"/>
          </w:tcPr>
          <w:p>
            <w:pPr>
              <w:spacing w:after="0"/>
            </w:pPr>
            <w:r>
              <w:rPr>
                <w:rFonts w:ascii="Arial" w:hAnsi="Arial"/>
                <w:b w:val="0"/>
                <w:color w:val="17191C"/>
                <w:sz w:val="16"/>
              </w:rPr>
              <w:t>Human warmth; maximum 10% of frame</w:t>
            </w:r>
          </w:p>
        </w:tc>
      </w:tr>
    </w:tbl>
    <w:p>
      <w:pPr>
        <w:spacing w:after="40"/>
      </w:pPr>
    </w:p>
    <w:p>
      <w:pPr>
        <w:pStyle w:val="Heading2"/>
      </w:pPr>
      <w:r>
        <w:rPr>
          <w:rFonts w:ascii="Arial" w:hAnsi="Arial"/>
          <w:color w:val="17191C"/>
          <w:sz w:val="21"/>
        </w:rPr>
        <w:t>The Quiet Ascent mark</w:t>
      </w:r>
    </w:p>
    <w:p>
      <w:r>
        <w:rPr>
          <w:rFonts w:ascii="Arial" w:hAnsi="Arial"/>
          <w:color w:val="17191C"/>
          <w:sz w:val="21"/>
        </w:rPr>
        <w:t>Use only in Scene 7 as an abstract path and in the final brand reveal. Never open with it. Never animate it as a generic loading spinner. Its motion is a deliberate upward decision path originating from the executive—the mint point—not a symbol of speed.</w:t>
      </w:r>
    </w:p>
    <w:p>
      <w:pPr>
        <w:pStyle w:val="Heading1"/>
      </w:pPr>
      <w:r>
        <w:rPr>
          <w:rFonts w:ascii="Arial" w:hAnsi="Arial"/>
          <w:color w:val="17191C"/>
          <w:sz w:val="21"/>
        </w:rPr>
        <w:t>8. Motion and camera language</w:t>
      </w:r>
    </w:p>
    <w:p>
      <w:pPr>
        <w:pStyle w:val="ListBullet"/>
      </w:pPr>
      <w:r>
        <w:rPr>
          <w:rFonts w:ascii="Arial" w:hAnsi="Arial"/>
          <w:color w:val="17191C"/>
          <w:sz w:val="21"/>
        </w:rPr>
        <w:t>Camera: controlled 2.5D depth, 35–50 mm virtual lens, slow lateral moves, no dramatic orbiting.</w:t>
      </w:r>
    </w:p>
    <w:p>
      <w:pPr>
        <w:pStyle w:val="ListBullet"/>
      </w:pPr>
      <w:r>
        <w:rPr>
          <w:rFonts w:ascii="Arial" w:hAnsi="Arial"/>
          <w:color w:val="17191C"/>
          <w:sz w:val="21"/>
        </w:rPr>
        <w:t>Fragment phase: 6–10 frame entrances, hard editorial cuts, shallow depth changes, increasing density.</w:t>
      </w:r>
    </w:p>
    <w:p>
      <w:pPr>
        <w:pStyle w:val="ListBullet"/>
      </w:pPr>
      <w:r>
        <w:rPr>
          <w:rFonts w:ascii="Arial" w:hAnsi="Arial"/>
          <w:color w:val="17191C"/>
          <w:sz w:val="21"/>
        </w:rPr>
        <w:t>Intelligence phase: 16–24 frame eased entrances, aligned grids, stable horizon, readable evidence.</w:t>
      </w:r>
    </w:p>
    <w:p>
      <w:pPr>
        <w:pStyle w:val="ListBullet"/>
      </w:pPr>
      <w:r>
        <w:rPr>
          <w:rFonts w:ascii="Arial" w:hAnsi="Arial"/>
          <w:color w:val="17191C"/>
          <w:sz w:val="21"/>
        </w:rPr>
        <w:t>Easing: custom cubic 0.22 / 1 / 0.36 / 1. Avoid bounce, elastic motion, parallax excess and cursor chasing.</w:t>
      </w:r>
    </w:p>
    <w:p>
      <w:pPr>
        <w:pStyle w:val="ListBullet"/>
      </w:pPr>
      <w:r>
        <w:rPr>
          <w:rFonts w:ascii="Arial" w:hAnsi="Arial"/>
          <w:color w:val="17191C"/>
          <w:sz w:val="21"/>
        </w:rPr>
        <w:t>Transitions: deletion, match cuts, controlled collapse and evidence-line draws. No zoom tunnels or glitch presets.</w:t>
      </w:r>
    </w:p>
    <w:p>
      <w:pPr>
        <w:pStyle w:val="ListBullet"/>
      </w:pPr>
      <w:r>
        <w:rPr>
          <w:rFonts w:ascii="Arial" w:hAnsi="Arial"/>
          <w:color w:val="17191C"/>
          <w:sz w:val="21"/>
        </w:rPr>
        <w:t>Texture: 1–2% monochromatic grain; subtle bloom only on blue and mint signal elements.</w:t>
      </w:r>
    </w:p>
    <w:p>
      <w:pPr>
        <w:pStyle w:val="Heading1"/>
      </w:pPr>
      <w:r>
        <w:rPr>
          <w:rFonts w:ascii="Arial" w:hAnsi="Arial"/>
          <w:color w:val="17191C"/>
          <w:sz w:val="21"/>
        </w:rPr>
        <w:t>9. Music and sound</w:t>
      </w:r>
    </w:p>
    <w:p>
      <w:pPr>
        <w:pStyle w:val="Heading2"/>
      </w:pPr>
      <w:r>
        <w:rPr>
          <w:rFonts w:ascii="Arial" w:hAnsi="Arial"/>
          <w:color w:val="17191C"/>
          <w:sz w:val="21"/>
        </w:rPr>
        <w:t>Music direction</w:t>
      </w:r>
    </w:p>
    <w:p>
      <w:r>
        <w:rPr>
          <w:rFonts w:ascii="Arial" w:hAnsi="Arial"/>
          <w:color w:val="17191C"/>
          <w:sz w:val="21"/>
        </w:rPr>
        <w:t>Minimal electronic score at approximately 74 BPM. Start with a dry sub pulse and a faint mechanical texture. Introduce warm, sustained harmony only when intelligence replaces fragmentation. The score should feel designed, not emotionalized.</w:t>
      </w:r>
    </w:p>
    <w:p>
      <w:pPr>
        <w:pStyle w:val="ListBullet"/>
      </w:pPr>
      <w:r>
        <w:rPr>
          <w:rFonts w:ascii="Arial" w:hAnsi="Arial"/>
          <w:color w:val="17191C"/>
          <w:sz w:val="21"/>
        </w:rPr>
        <w:t>Search terms: minimal electronic documentary, restrained pulse, modern design film, warm analog resolution.</w:t>
      </w:r>
    </w:p>
    <w:p>
      <w:pPr>
        <w:pStyle w:val="ListBullet"/>
      </w:pPr>
      <w:r>
        <w:rPr>
          <w:rFonts w:ascii="Arial" w:hAnsi="Arial"/>
          <w:color w:val="17191C"/>
          <w:sz w:val="21"/>
        </w:rPr>
        <w:t>Avoid: trailer rises, cinematic booms, inspirational piano, corporate ukulele, heroic strings and vocal samples.</w:t>
      </w:r>
    </w:p>
    <w:p>
      <w:pPr>
        <w:pStyle w:val="ListBullet"/>
      </w:pPr>
      <w:r>
        <w:rPr>
          <w:rFonts w:ascii="Arial" w:hAnsi="Arial"/>
          <w:color w:val="17191C"/>
          <w:sz w:val="21"/>
        </w:rPr>
        <w:t>License: use an original composition or a commercial track with worldwide paid-social and perpetual brand-film rights.</w:t>
      </w:r>
    </w:p>
    <w:p>
      <w:pPr>
        <w:pStyle w:val="Heading2"/>
      </w:pPr>
      <w:r>
        <w:rPr>
          <w:rFonts w:ascii="Arial" w:hAnsi="Arial"/>
          <w:color w:val="17191C"/>
          <w:sz w:val="21"/>
        </w:rPr>
        <w:t>Sound design</w:t>
      </w:r>
    </w:p>
    <w:p>
      <w:r>
        <w:rPr>
          <w:rFonts w:ascii="Arial" w:hAnsi="Arial"/>
          <w:color w:val="17191C"/>
          <w:sz w:val="21"/>
        </w:rPr>
        <w:t>Build a small sonic vocabulary: cursor, keystroke, document latch, evidence tick, low pulse and a single decision impact. Every sound must correspond to an action or change in meaning. Silence is an authored element in Scenes 2, 6 and 12.</w:t>
      </w:r>
    </w:p>
    <w:p>
      <w:r>
        <w:br w:type="page"/>
      </w:r>
    </w:p>
    <w:p>
      <w:pPr>
        <w:pStyle w:val="Heading1"/>
      </w:pPr>
      <w:r>
        <w:rPr>
          <w:rFonts w:ascii="Arial" w:hAnsi="Arial"/>
          <w:color w:val="17191C"/>
          <w:sz w:val="21"/>
        </w:rPr>
        <w:t>10. UI capture direction</w:t>
      </w:r>
    </w:p>
    <w:p>
      <w:r>
        <w:rPr>
          <w:rFonts w:ascii="Arial" w:hAnsi="Arial"/>
          <w:color w:val="17191C"/>
          <w:sz w:val="21"/>
        </w:rPr>
        <w:t>Use real Orendalis interface states and truthful data. Capture at 4K or higher, 100% browser zoom, no browser chrome, no personal data and no invented employer claims. Replace sensitive information with purpose-built fictional production records clearly isolated from production data.</w:t>
      </w:r>
    </w:p>
    <w:p>
      <w:pPr>
        <w:pStyle w:val="Heading2"/>
      </w:pPr>
      <w:r>
        <w:rPr>
          <w:rFonts w:ascii="Arial" w:hAnsi="Arial"/>
          <w:color w:val="17191C"/>
          <w:sz w:val="21"/>
        </w:rPr>
        <w:t>Required captures</w:t>
      </w:r>
    </w:p>
    <w:p>
      <w:pPr>
        <w:pStyle w:val="ListBullet"/>
      </w:pPr>
      <w:r>
        <w:rPr>
          <w:rFonts w:ascii="Arial" w:hAnsi="Arial"/>
          <w:color w:val="17191C"/>
          <w:sz w:val="21"/>
        </w:rPr>
        <w:t>Opportunity Intelligence: one role with confirmed evidence, a visible unknown and a meaningful confidence explanation.</w:t>
      </w:r>
    </w:p>
    <w:p>
      <w:pPr>
        <w:pStyle w:val="ListBullet"/>
      </w:pPr>
      <w:r>
        <w:rPr>
          <w:rFonts w:ascii="Arial" w:hAnsi="Arial"/>
          <w:color w:val="17191C"/>
          <w:sz w:val="21"/>
        </w:rPr>
        <w:t>Company Intelligence: freshness, provenance and hiring evidence—not fabricated financial or cultural claims.</w:t>
      </w:r>
    </w:p>
    <w:p>
      <w:pPr>
        <w:pStyle w:val="ListBullet"/>
      </w:pPr>
      <w:r>
        <w:rPr>
          <w:rFonts w:ascii="Arial" w:hAnsi="Arial"/>
          <w:color w:val="17191C"/>
          <w:sz w:val="21"/>
        </w:rPr>
        <w:t>Atlas: reasons for, reasons against, unknowns, confidence and one recommended next action.</w:t>
      </w:r>
    </w:p>
    <w:p>
      <w:pPr>
        <w:pStyle w:val="ListBullet"/>
      </w:pPr>
      <w:r>
        <w:rPr>
          <w:rFonts w:ascii="Arial" w:hAnsi="Arial"/>
          <w:color w:val="17191C"/>
          <w:sz w:val="21"/>
        </w:rPr>
        <w:t>Executive Workspace: continuity from evidence to decision; show Pursue / Watch / Skip only if legible.</w:t>
      </w:r>
    </w:p>
    <w:p>
      <w:pPr>
        <w:pStyle w:val="ListBullet"/>
      </w:pPr>
      <w:r>
        <w:rPr>
          <w:rFonts w:ascii="Arial" w:hAnsi="Arial"/>
          <w:color w:val="17191C"/>
          <w:sz w:val="21"/>
        </w:rPr>
        <w:t>Executive Rooms: at most a one-second atmospheric glimpse; never turn the film into a collaboration demo.</w:t>
      </w:r>
    </w:p>
    <w:p>
      <w:pPr>
        <w:pStyle w:val="Heading2"/>
      </w:pPr>
      <w:r>
        <w:rPr>
          <w:rFonts w:ascii="Arial" w:hAnsi="Arial"/>
          <w:color w:val="17191C"/>
          <w:sz w:val="21"/>
        </w:rPr>
        <w:t>Capture rule</w:t>
      </w:r>
    </w:p>
    <w:tbl>
      <w:tblPr>
        <w:tblW w:type="auto" w:w="0"/>
        <w:jc w:val="center"/>
        <w:tblLayout w:type="fixed"/>
        <w:tblLook w:firstColumn="1" w:firstRow="1" w:lastColumn="0" w:lastRow="0" w:noHBand="0" w:noVBand="1" w:val="04A0"/>
      </w:tblPr>
      <w:tblGrid>
        <w:gridCol w:w="9475"/>
      </w:tblGrid>
      <w:tr>
        <w:trPr>
          <w:tblHeader/>
        </w:trPr>
        <w:tc>
          <w:tcPr>
            <w:tcW w:type="dxa" w:w="9648"/>
            <w:shd w:fill="F5EFE7"/>
            <w:tcMar>
              <w:top w:w="150" w:type="dxa"/>
              <w:start w:w="180" w:type="dxa"/>
              <w:bottom w:w="150" w:type="dxa"/>
              <w:end w:w="180" w:type="dxa"/>
            </w:tcMar>
          </w:tcPr>
          <w:p>
            <w:pPr>
              <w:spacing w:after="60"/>
            </w:pPr>
            <w:r>
              <w:rPr>
                <w:rFonts w:ascii="Arial" w:hAnsi="Arial"/>
                <w:b/>
                <w:color w:val="936B3F"/>
                <w:sz w:val="17"/>
              </w:rPr>
              <w:t>TRUTH OVER SPECTACLE</w:t>
            </w:r>
          </w:p>
          <w:p>
            <w:pPr>
              <w:spacing w:after="0"/>
            </w:pPr>
            <w:r>
              <w:rPr>
                <w:rFonts w:ascii="Arial" w:hAnsi="Arial"/>
                <w:b/>
                <w:color w:val="0B1220"/>
                <w:sz w:val="24"/>
              </w:rPr>
              <w:t>If a UI state cannot be shown truthfully, omit it. The film may compress time and space; it may never fabricate evidence or outcomes.</w:t>
            </w:r>
          </w:p>
        </w:tc>
      </w:tr>
    </w:tbl>
    <w:p>
      <w:pPr>
        <w:spacing w:after="20"/>
      </w:pPr>
    </w:p>
    <w:p>
      <w:pPr>
        <w:pStyle w:val="Heading1"/>
      </w:pPr>
      <w:r>
        <w:rPr>
          <w:rFonts w:ascii="Arial" w:hAnsi="Arial"/>
          <w:color w:val="17191C"/>
          <w:sz w:val="21"/>
        </w:rPr>
        <w:t>11. AI image and video prompts</w:t>
      </w:r>
    </w:p>
    <w:p>
      <w:r>
        <w:rPr>
          <w:rFonts w:ascii="Arial" w:hAnsi="Arial"/>
          <w:color w:val="17191C"/>
          <w:sz w:val="21"/>
        </w:rPr>
        <w:t>These prompts create atmospheric connective tissue only. Product UI must be captured from the actual application.</w:t>
      </w:r>
    </w:p>
    <w:p>
      <w:pPr>
        <w:pStyle w:val="Heading2"/>
      </w:pPr>
      <w:r>
        <w:rPr>
          <w:rFonts w:ascii="Arial" w:hAnsi="Arial"/>
          <w:color w:val="17191C"/>
          <w:sz w:val="21"/>
        </w:rPr>
        <w:t>Fragment field</w:t>
      </w:r>
    </w:p>
    <w:p>
      <w:r>
        <w:rPr>
          <w:rFonts w:ascii="Arial" w:hAnsi="Arial"/>
          <w:b/>
          <w:color w:val="17191C"/>
          <w:sz w:val="21"/>
        </w:rPr>
        <w:t xml:space="preserve">PROMPT  </w:t>
      </w:r>
      <w:r>
        <w:rPr>
          <w:rFonts w:ascii="Arial" w:hAnsi="Arial"/>
          <w:color w:val="17191C"/>
          <w:sz w:val="21"/>
        </w:rPr>
        <w:t>Dark editorial 3D space containing restrained floating browser tabs, document edges, calendar blocks and spreadsheet cells; premium product-film lighting; obsidian background; white typography fragments; periwinkle signal lines; subtle grain; no people; no logos; 16:9.</w:t>
      </w:r>
    </w:p>
    <w:p>
      <w:r>
        <w:rPr>
          <w:rFonts w:ascii="Arial" w:hAnsi="Arial"/>
          <w:b/>
          <w:color w:val="68717D"/>
          <w:sz w:val="21"/>
        </w:rPr>
        <w:t xml:space="preserve">NEGATIVE  </w:t>
      </w:r>
      <w:r>
        <w:rPr>
          <w:rFonts w:ascii="Arial" w:hAnsi="Arial"/>
          <w:color w:val="68717D"/>
          <w:sz w:val="21"/>
        </w:rPr>
        <w:t>No holograms, robots, neon cyberpunk, stock-office imagery, readable third-party brands or clutter.</w:t>
      </w:r>
    </w:p>
    <w:p>
      <w:pPr>
        <w:pStyle w:val="Heading2"/>
      </w:pPr>
      <w:r>
        <w:rPr>
          <w:rFonts w:ascii="Arial" w:hAnsi="Arial"/>
          <w:color w:val="17191C"/>
          <w:sz w:val="21"/>
        </w:rPr>
        <w:t>Collapse to clarity</w:t>
      </w:r>
    </w:p>
    <w:p>
      <w:r>
        <w:rPr>
          <w:rFonts w:ascii="Arial" w:hAnsi="Arial"/>
          <w:b/>
          <w:color w:val="17191C"/>
          <w:sz w:val="21"/>
        </w:rPr>
        <w:t xml:space="preserve">PROMPT  </w:t>
      </w:r>
      <w:r>
        <w:rPr>
          <w:rFonts w:ascii="Arial" w:hAnsi="Arial"/>
          <w:color w:val="17191C"/>
          <w:sz w:val="21"/>
        </w:rPr>
        <w:t>Thousands of thin information planes align into one precise horizontal evidence line; black cinematic field; slow deliberate movement; architectural composition; soft periwinkle and mint light; elegant, minimal, high contrast; 16:9.</w:t>
      </w:r>
    </w:p>
    <w:p>
      <w:r>
        <w:rPr>
          <w:rFonts w:ascii="Arial" w:hAnsi="Arial"/>
          <w:b/>
          <w:color w:val="68717D"/>
          <w:sz w:val="21"/>
        </w:rPr>
        <w:t xml:space="preserve">NEGATIVE  </w:t>
      </w:r>
      <w:r>
        <w:rPr>
          <w:rFonts w:ascii="Arial" w:hAnsi="Arial"/>
          <w:color w:val="68717D"/>
          <w:sz w:val="21"/>
        </w:rPr>
        <w:t>No explosions, vortexes, speed ramps, lens flares or sci-fi interfaces.</w:t>
      </w:r>
    </w:p>
    <w:p>
      <w:pPr>
        <w:pStyle w:val="Heading2"/>
      </w:pPr>
      <w:r>
        <w:rPr>
          <w:rFonts w:ascii="Arial" w:hAnsi="Arial"/>
          <w:color w:val="17191C"/>
          <w:sz w:val="21"/>
        </w:rPr>
        <w:t>Intelligence horizon</w:t>
      </w:r>
    </w:p>
    <w:p>
      <w:r>
        <w:rPr>
          <w:rFonts w:ascii="Arial" w:hAnsi="Arial"/>
          <w:b/>
          <w:color w:val="17191C"/>
          <w:sz w:val="21"/>
        </w:rPr>
        <w:t xml:space="preserve">PROMPT  </w:t>
      </w:r>
      <w:r>
        <w:rPr>
          <w:rFonts w:ascii="Arial" w:hAnsi="Arial"/>
          <w:color w:val="17191C"/>
          <w:sz w:val="21"/>
        </w:rPr>
        <w:t>A single mint origin point connects through a restrained ascending path into calm evidence cards on a deep ink horizon; premium editorial motion design; precise grid; subtle depth; quiet confidence; 16:9.</w:t>
      </w:r>
    </w:p>
    <w:p>
      <w:r>
        <w:rPr>
          <w:rFonts w:ascii="Arial" w:hAnsi="Arial"/>
          <w:b/>
          <w:color w:val="68717D"/>
          <w:sz w:val="21"/>
        </w:rPr>
        <w:t xml:space="preserve">NEGATIVE  </w:t>
      </w:r>
      <w:r>
        <w:rPr>
          <w:rFonts w:ascii="Arial" w:hAnsi="Arial"/>
          <w:color w:val="68717D"/>
          <w:sz w:val="21"/>
        </w:rPr>
        <w:t>No charts without labels, no fake data, no glowing brain, no humanoid AI.</w:t>
      </w:r>
    </w:p>
    <w:p>
      <w:pPr>
        <w:pStyle w:val="Heading2"/>
      </w:pPr>
      <w:r>
        <w:rPr>
          <w:rFonts w:ascii="Arial" w:hAnsi="Arial"/>
          <w:color w:val="17191C"/>
          <w:sz w:val="21"/>
        </w:rPr>
        <w:t>End-card texture</w:t>
      </w:r>
    </w:p>
    <w:p>
      <w:r>
        <w:rPr>
          <w:rFonts w:ascii="Arial" w:hAnsi="Arial"/>
          <w:b/>
          <w:color w:val="17191C"/>
          <w:sz w:val="21"/>
        </w:rPr>
        <w:t xml:space="preserve">PROMPT  </w:t>
      </w:r>
      <w:r>
        <w:rPr>
          <w:rFonts w:ascii="Arial" w:hAnsi="Arial"/>
          <w:color w:val="17191C"/>
          <w:sz w:val="21"/>
        </w:rPr>
        <w:t>Near-black field with barely visible warm stone material texture, controlled falloff, central negative space for white typography and logo, premium film grain, no objects, 16:9.</w:t>
      </w:r>
    </w:p>
    <w:p>
      <w:r>
        <w:rPr>
          <w:rFonts w:ascii="Arial" w:hAnsi="Arial"/>
          <w:b/>
          <w:color w:val="68717D"/>
          <w:sz w:val="21"/>
        </w:rPr>
        <w:t xml:space="preserve">NEGATIVE  </w:t>
      </w:r>
      <w:r>
        <w:rPr>
          <w:rFonts w:ascii="Arial" w:hAnsi="Arial"/>
          <w:color w:val="68717D"/>
          <w:sz w:val="21"/>
        </w:rPr>
        <w:t>No gradients that reduce text contrast, no visible symbols or text.</w:t>
      </w:r>
    </w:p>
    <w:p>
      <w:pPr>
        <w:pStyle w:val="Heading2"/>
      </w:pPr>
      <w:r>
        <w:rPr>
          <w:rFonts w:ascii="Arial" w:hAnsi="Arial"/>
          <w:color w:val="17191C"/>
          <w:sz w:val="21"/>
        </w:rPr>
        <w:t>Video generation instruction</w:t>
      </w:r>
    </w:p>
    <w:p>
      <w:r>
        <w:rPr>
          <w:rFonts w:ascii="Arial" w:hAnsi="Arial"/>
          <w:color w:val="17191C"/>
          <w:sz w:val="21"/>
        </w:rPr>
        <w:t>Generate 6–8 second plates at 24 fps with locked or extremely slow camera movement. No text generation. No autonomous scene cuts. Preserve negative space for typography. Produce two motion intensities: controlled and almost still. The editor—not the model—determines timing.</w:t>
      </w:r>
    </w:p>
    <w:p>
      <w:pPr>
        <w:pStyle w:val="Heading1"/>
      </w:pPr>
      <w:r>
        <w:rPr>
          <w:rFonts w:ascii="Arial" w:hAnsi="Arial"/>
          <w:color w:val="17191C"/>
          <w:sz w:val="21"/>
        </w:rPr>
        <w:t>12. Editorial instructions</w:t>
      </w:r>
    </w:p>
    <w:p>
      <w:pPr>
        <w:pStyle w:val="ListBullet"/>
      </w:pPr>
      <w:r>
        <w:rPr>
          <w:rFonts w:ascii="Arial" w:hAnsi="Arial"/>
          <w:color w:val="17191C"/>
          <w:sz w:val="21"/>
        </w:rPr>
        <w:t>Master timeline: 3840×2160, 24 fps, 48 kHz audio, 84 seconds.</w:t>
      </w:r>
    </w:p>
    <w:p>
      <w:pPr>
        <w:pStyle w:val="ListBullet"/>
      </w:pPr>
      <w:r>
        <w:rPr>
          <w:rFonts w:ascii="Arial" w:hAnsi="Arial"/>
          <w:color w:val="17191C"/>
          <w:sz w:val="21"/>
        </w:rPr>
        <w:t>LinkedIn delivery: 1920×1080 and 1080×1350. Recompose, do not crop mechanically.</w:t>
      </w:r>
    </w:p>
    <w:p>
      <w:pPr>
        <w:pStyle w:val="ListBullet"/>
      </w:pPr>
      <w:r>
        <w:rPr>
          <w:rFonts w:ascii="Arial" w:hAnsi="Arial"/>
          <w:color w:val="17191C"/>
          <w:sz w:val="21"/>
        </w:rPr>
        <w:t>Captions: burned-in optional version plus SRT. Sentence case, maximum two lines, WCAG-level contrast.</w:t>
      </w:r>
    </w:p>
    <w:p>
      <w:pPr>
        <w:pStyle w:val="ListBullet"/>
      </w:pPr>
      <w:r>
        <w:rPr>
          <w:rFonts w:ascii="Arial" w:hAnsi="Arial"/>
          <w:color w:val="17191C"/>
          <w:sz w:val="21"/>
        </w:rPr>
        <w:t>Brand reveal must not occur before 00:45. Logo must not appear before Scene 7.</w:t>
      </w:r>
    </w:p>
    <w:p>
      <w:pPr>
        <w:pStyle w:val="ListBullet"/>
      </w:pPr>
      <w:r>
        <w:rPr>
          <w:rFonts w:ascii="Arial" w:hAnsi="Arial"/>
          <w:color w:val="17191C"/>
          <w:sz w:val="21"/>
        </w:rPr>
        <w:t>UI must remain on screen long enough to understand one idea, not to read every field.</w:t>
      </w:r>
    </w:p>
    <w:p>
      <w:pPr>
        <w:pStyle w:val="ListBullet"/>
      </w:pPr>
      <w:r>
        <w:rPr>
          <w:rFonts w:ascii="Arial" w:hAnsi="Arial"/>
          <w:color w:val="17191C"/>
          <w:sz w:val="21"/>
        </w:rPr>
        <w:t>Cut any shot that exists only to prove a feature. Preserve argument, tension and relief.</w:t>
      </w:r>
    </w:p>
    <w:p>
      <w:pPr>
        <w:pStyle w:val="ListBullet"/>
      </w:pPr>
      <w:r>
        <w:rPr>
          <w:rFonts w:ascii="Arial" w:hAnsi="Arial"/>
          <w:color w:val="17191C"/>
          <w:sz w:val="21"/>
        </w:rPr>
        <w:t>Export review masters in ProRes 422 HQ; web masters in H.264 high profile, 15–25 Mbps.</w:t>
      </w:r>
    </w:p>
    <w:p>
      <w:pPr>
        <w:pStyle w:val="Heading1"/>
      </w:pPr>
      <w:r>
        <w:rPr>
          <w:rFonts w:ascii="Arial" w:hAnsi="Arial"/>
          <w:color w:val="17191C"/>
          <w:sz w:val="21"/>
        </w:rPr>
        <w:t>13. Thumbnail concepts</w:t>
      </w:r>
    </w:p>
    <w:tbl>
      <w:tblPr>
        <w:tblW w:type="auto" w:w="0"/>
        <w:jc w:val="center"/>
        <w:tblLayout w:type="fixed"/>
        <w:tblLook w:firstColumn="1" w:firstRow="1" w:lastColumn="0" w:lastRow="0" w:noHBand="0" w:noVBand="1" w:val="04A0"/>
      </w:tblPr>
      <w:tblGrid>
        <w:gridCol w:w="3216"/>
        <w:gridCol w:w="3216"/>
        <w:gridCol w:w="3216"/>
      </w:tblGrid>
      <w:tr>
        <w:trPr>
          <w:tblHeader/>
        </w:trPr>
        <w:tc>
          <w:tcPr>
            <w:tcW w:type="dxa" w:w="1800"/>
            <w:shd w:fill="0B1220"/>
            <w:tcMar>
              <w:top w:w="100" w:type="dxa"/>
              <w:start w:w="130" w:type="dxa"/>
              <w:bottom w:w="100" w:type="dxa"/>
              <w:end w:w="130" w:type="dxa"/>
            </w:tcMar>
            <w:vAlign w:val="center"/>
          </w:tcPr>
          <w:p>
            <w:r>
              <w:rPr>
                <w:rFonts w:ascii="Arial" w:hAnsi="Arial"/>
                <w:b/>
                <w:color w:val="F7F9FC"/>
                <w:sz w:val="17"/>
              </w:rPr>
              <w:t>Concept</w:t>
            </w:r>
          </w:p>
        </w:tc>
        <w:tc>
          <w:tcPr>
            <w:tcW w:type="dxa" w:w="5616"/>
            <w:shd w:fill="0B1220"/>
            <w:tcMar>
              <w:top w:w="100" w:type="dxa"/>
              <w:start w:w="130" w:type="dxa"/>
              <w:bottom w:w="100" w:type="dxa"/>
              <w:end w:w="130" w:type="dxa"/>
            </w:tcMar>
            <w:vAlign w:val="center"/>
          </w:tcPr>
          <w:p>
            <w:r>
              <w:rPr>
                <w:rFonts w:ascii="Arial" w:hAnsi="Arial"/>
                <w:b/>
                <w:color w:val="F7F9FC"/>
                <w:sz w:val="17"/>
              </w:rPr>
              <w:t>Composition</w:t>
            </w:r>
          </w:p>
        </w:tc>
        <w:tc>
          <w:tcPr>
            <w:tcW w:type="dxa" w:w="2059"/>
            <w:shd w:fill="0B1220"/>
            <w:tcMar>
              <w:top w:w="100" w:type="dxa"/>
              <w:start w:w="130" w:type="dxa"/>
              <w:bottom w:w="100" w:type="dxa"/>
              <w:end w:w="130" w:type="dxa"/>
            </w:tcMar>
            <w:vAlign w:val="center"/>
          </w:tcPr>
          <w:p>
            <w:r>
              <w:rPr>
                <w:rFonts w:ascii="Arial" w:hAnsi="Arial"/>
                <w:b/>
                <w:color w:val="F7F9FC"/>
                <w:sz w:val="17"/>
              </w:rPr>
              <w:t>Use</w:t>
            </w:r>
          </w:p>
        </w:tc>
      </w:tr>
      <w:tr>
        <w:tc>
          <w:tcPr>
            <w:tcW w:type="dxa" w:w="1800"/>
            <w:tcMar>
              <w:top w:w="100" w:type="dxa"/>
              <w:start w:w="130" w:type="dxa"/>
              <w:bottom w:w="100" w:type="dxa"/>
              <w:end w:w="130" w:type="dxa"/>
            </w:tcMar>
            <w:vAlign w:val="center"/>
            <w:shd w:fill="F7F8FA"/>
          </w:tcPr>
          <w:p>
            <w:pPr>
              <w:spacing w:after="0"/>
            </w:pPr>
            <w:r>
              <w:rPr>
                <w:rFonts w:ascii="Arial" w:hAnsi="Arial"/>
                <w:b/>
                <w:color w:val="17191C"/>
                <w:sz w:val="16"/>
              </w:rPr>
              <w:t>The correction</w:t>
            </w:r>
          </w:p>
        </w:tc>
        <w:tc>
          <w:tcPr>
            <w:tcW w:type="dxa" w:w="5616"/>
            <w:tcMar>
              <w:top w:w="100" w:type="dxa"/>
              <w:start w:w="130" w:type="dxa"/>
              <w:bottom w:w="100" w:type="dxa"/>
              <w:end w:w="130" w:type="dxa"/>
            </w:tcMar>
            <w:vAlign w:val="center"/>
            <w:shd w:fill="F7F8FA"/>
          </w:tcPr>
          <w:p>
            <w:pPr>
              <w:spacing w:after="0"/>
            </w:pPr>
            <w:r>
              <w:rPr>
                <w:rFonts w:ascii="Arial" w:hAnsi="Arial"/>
                <w:b w:val="0"/>
                <w:color w:val="17191C"/>
                <w:sz w:val="16"/>
              </w:rPr>
              <w:t>Black field. Small deleted line: LOOKING FOR A ROLE? Large white line: THAT’S NOT THE REAL PROBLEM.</w:t>
            </w:r>
          </w:p>
        </w:tc>
        <w:tc>
          <w:tcPr>
            <w:tcW w:type="dxa" w:w="2059"/>
            <w:tcMar>
              <w:top w:w="100" w:type="dxa"/>
              <w:start w:w="130" w:type="dxa"/>
              <w:bottom w:w="100" w:type="dxa"/>
              <w:end w:w="130" w:type="dxa"/>
            </w:tcMar>
            <w:vAlign w:val="center"/>
            <w:shd w:fill="F7F8FA"/>
          </w:tcPr>
          <w:p>
            <w:pPr>
              <w:spacing w:after="0"/>
            </w:pPr>
            <w:r>
              <w:rPr>
                <w:rFonts w:ascii="Arial" w:hAnsi="Arial"/>
                <w:b w:val="0"/>
                <w:color w:val="17191C"/>
                <w:sz w:val="16"/>
              </w:rPr>
              <w:t>Highest curiosity; recommended.</w:t>
            </w:r>
          </w:p>
        </w:tc>
      </w:tr>
      <w:tr>
        <w:tc>
          <w:tcPr>
            <w:tcW w:type="dxa" w:w="1800"/>
            <w:tcMar>
              <w:top w:w="100" w:type="dxa"/>
              <w:start w:w="130" w:type="dxa"/>
              <w:bottom w:w="100" w:type="dxa"/>
              <w:end w:w="130" w:type="dxa"/>
            </w:tcMar>
            <w:vAlign w:val="center"/>
          </w:tcPr>
          <w:p>
            <w:pPr>
              <w:spacing w:after="0"/>
            </w:pPr>
            <w:r>
              <w:rPr>
                <w:rFonts w:ascii="Arial" w:hAnsi="Arial"/>
                <w:b/>
                <w:color w:val="17191C"/>
                <w:sz w:val="16"/>
              </w:rPr>
              <w:t>The category problem</w:t>
            </w:r>
          </w:p>
        </w:tc>
        <w:tc>
          <w:tcPr>
            <w:tcW w:type="dxa" w:w="5616"/>
            <w:tcMar>
              <w:top w:w="100" w:type="dxa"/>
              <w:start w:w="130" w:type="dxa"/>
              <w:bottom w:w="100" w:type="dxa"/>
              <w:end w:w="130" w:type="dxa"/>
            </w:tcMar>
            <w:vAlign w:val="center"/>
          </w:tcPr>
          <w:p>
            <w:pPr>
              <w:spacing w:after="0"/>
            </w:pPr>
            <w:r>
              <w:rPr>
                <w:rFonts w:ascii="Arial" w:hAnsi="Arial"/>
                <w:b w:val="0"/>
                <w:color w:val="17191C"/>
                <w:sz w:val="16"/>
              </w:rPr>
              <w:t>Fragmented tabs recede into darkness. Center statement: NOT MORE JOBS. MORE INTELLIGENCE.</w:t>
            </w:r>
          </w:p>
        </w:tc>
        <w:tc>
          <w:tcPr>
            <w:tcW w:type="dxa" w:w="2059"/>
            <w:tcMar>
              <w:top w:w="100" w:type="dxa"/>
              <w:start w:w="130" w:type="dxa"/>
              <w:bottom w:w="100" w:type="dxa"/>
              <w:end w:w="130" w:type="dxa"/>
            </w:tcMar>
            <w:vAlign w:val="center"/>
          </w:tcPr>
          <w:p>
            <w:pPr>
              <w:spacing w:after="0"/>
            </w:pPr>
            <w:r>
              <w:rPr>
                <w:rFonts w:ascii="Arial" w:hAnsi="Arial"/>
                <w:b w:val="0"/>
                <w:color w:val="17191C"/>
                <w:sz w:val="16"/>
              </w:rPr>
              <w:t>Best for message clarity.</w:t>
            </w:r>
          </w:p>
        </w:tc>
      </w:tr>
      <w:tr>
        <w:tc>
          <w:tcPr>
            <w:tcW w:type="dxa" w:w="1800"/>
            <w:tcMar>
              <w:top w:w="100" w:type="dxa"/>
              <w:start w:w="130" w:type="dxa"/>
              <w:bottom w:w="100" w:type="dxa"/>
              <w:end w:w="130" w:type="dxa"/>
            </w:tcMar>
            <w:vAlign w:val="center"/>
            <w:shd w:fill="F7F8FA"/>
          </w:tcPr>
          <w:p>
            <w:pPr>
              <w:spacing w:after="0"/>
            </w:pPr>
            <w:r>
              <w:rPr>
                <w:rFonts w:ascii="Arial" w:hAnsi="Arial"/>
                <w:b/>
                <w:color w:val="17191C"/>
                <w:sz w:val="16"/>
              </w:rPr>
              <w:t>Apply / Decide</w:t>
            </w:r>
          </w:p>
        </w:tc>
        <w:tc>
          <w:tcPr>
            <w:tcW w:type="dxa" w:w="5616"/>
            <w:tcMar>
              <w:top w:w="100" w:type="dxa"/>
              <w:start w:w="130" w:type="dxa"/>
              <w:bottom w:w="100" w:type="dxa"/>
              <w:end w:w="130" w:type="dxa"/>
            </w:tcMar>
            <w:vAlign w:val="center"/>
            <w:shd w:fill="F7F8FA"/>
          </w:tcPr>
          <w:p>
            <w:pPr>
              <w:spacing w:after="0"/>
            </w:pPr>
            <w:r>
              <w:rPr>
                <w:rFonts w:ascii="Arial" w:hAnsi="Arial"/>
                <w:b w:val="0"/>
                <w:color w:val="17191C"/>
                <w:sz w:val="16"/>
              </w:rPr>
              <w:t>Vertical split. APPLY repeats in gray on left; DECIDE stands alone in white and mint on right.</w:t>
            </w:r>
          </w:p>
        </w:tc>
        <w:tc>
          <w:tcPr>
            <w:tcW w:type="dxa" w:w="2059"/>
            <w:tcMar>
              <w:top w:w="100" w:type="dxa"/>
              <w:start w:w="130" w:type="dxa"/>
              <w:bottom w:w="100" w:type="dxa"/>
              <w:end w:w="130" w:type="dxa"/>
            </w:tcMar>
            <w:vAlign w:val="center"/>
            <w:shd w:fill="F7F8FA"/>
          </w:tcPr>
          <w:p>
            <w:pPr>
              <w:spacing w:after="0"/>
            </w:pPr>
            <w:r>
              <w:rPr>
                <w:rFonts w:ascii="Arial" w:hAnsi="Arial"/>
                <w:b w:val="0"/>
                <w:color w:val="17191C"/>
                <w:sz w:val="16"/>
              </w:rPr>
              <w:t>Best for category differentiation.</w:t>
            </w:r>
          </w:p>
        </w:tc>
      </w:tr>
    </w:tbl>
    <w:p>
      <w:pPr>
        <w:spacing w:after="40"/>
      </w:pPr>
    </w:p>
    <w:p>
      <w:pPr>
        <w:pStyle w:val="Heading2"/>
      </w:pPr>
      <w:r>
        <w:rPr>
          <w:rFonts w:ascii="Arial" w:hAnsi="Arial"/>
          <w:color w:val="17191C"/>
          <w:sz w:val="21"/>
        </w:rPr>
        <w:t>Recommended thumbnail</w:t>
      </w:r>
    </w:p>
    <w:p>
      <w:r>
        <w:rPr>
          <w:rFonts w:ascii="Arial" w:hAnsi="Arial"/>
          <w:color w:val="17191C"/>
          <w:sz w:val="21"/>
        </w:rPr>
        <w:t>Use “The correction.” It continues the opening device, creates an unresolved question and does not depend on brand recognition. Keep the logo off the thumbnail unless platform testing proves recognition improves completion rate.</w:t>
      </w:r>
    </w:p>
    <w:p>
      <w:pPr>
        <w:pStyle w:val="Heading1"/>
      </w:pPr>
      <w:r>
        <w:rPr>
          <w:rFonts w:ascii="Arial" w:hAnsi="Arial"/>
          <w:color w:val="17191C"/>
          <w:sz w:val="21"/>
        </w:rPr>
        <w:t>14. LinkedIn launch copy</w:t>
      </w:r>
    </w:p>
    <w:tbl>
      <w:tblPr>
        <w:tblW w:type="auto" w:w="0"/>
        <w:jc w:val="center"/>
        <w:tblLayout w:type="fixed"/>
        <w:tblLook w:firstColumn="1" w:firstRow="1" w:lastColumn="0" w:lastRow="0" w:noHBand="0" w:noVBand="1" w:val="04A0"/>
      </w:tblPr>
      <w:tblGrid>
        <w:gridCol w:w="9475"/>
      </w:tblGrid>
      <w:tr>
        <w:trPr>
          <w:tblHeader/>
        </w:trPr>
        <w:tc>
          <w:tcPr>
            <w:tcW w:type="dxa" w:w="9648"/>
            <w:shd w:fill="0B1220"/>
            <w:tcMar>
              <w:top w:w="150" w:type="dxa"/>
              <w:start w:w="180" w:type="dxa"/>
              <w:bottom w:w="150" w:type="dxa"/>
              <w:end w:w="180" w:type="dxa"/>
            </w:tcMar>
          </w:tcPr>
          <w:p>
            <w:pPr>
              <w:spacing w:after="60"/>
            </w:pPr>
            <w:r>
              <w:rPr>
                <w:rFonts w:ascii="Arial" w:hAnsi="Arial"/>
                <w:b/>
                <w:color w:val="7DE2C6"/>
                <w:sz w:val="17"/>
              </w:rPr>
              <w:t>OPENING LINE</w:t>
            </w:r>
          </w:p>
          <w:p>
            <w:pPr>
              <w:spacing w:after="0"/>
            </w:pPr>
            <w:r>
              <w:rPr>
                <w:rFonts w:ascii="Arial" w:hAnsi="Arial"/>
                <w:b/>
                <w:color w:val="F7F9FC"/>
                <w:sz w:val="24"/>
              </w:rPr>
              <w:t>Executives do not have a job-access problem. They have an intelligence problem.</w:t>
            </w:r>
          </w:p>
        </w:tc>
      </w:tr>
    </w:tbl>
    <w:p>
      <w:pPr>
        <w:spacing w:after="20"/>
      </w:pPr>
    </w:p>
    <w:p>
      <w:r>
        <w:rPr>
          <w:rFonts w:ascii="Arial" w:hAnsi="Arial"/>
          <w:color w:val="17191C"/>
          <w:sz w:val="21"/>
        </w:rPr>
        <w:t>For years, we have accepted a fragmented way of managing executive careers.</w:t>
      </w:r>
    </w:p>
    <w:p>
      <w:r>
        <w:rPr>
          <w:rFonts w:ascii="Arial" w:hAnsi="Arial"/>
          <w:color w:val="17191C"/>
          <w:sz w:val="21"/>
        </w:rPr>
        <w:t>Jobs in one place. Recruiter conversations in another. CV versions, interview notes, company research, salary files and decisions scattered everywhere else.</w:t>
      </w:r>
    </w:p>
    <w:p>
      <w:r>
        <w:rPr>
          <w:rFonts w:ascii="Arial" w:hAnsi="Arial"/>
          <w:color w:val="17191C"/>
          <w:sz w:val="21"/>
        </w:rPr>
        <w:t>More access did not create more clarity.</w:t>
      </w:r>
    </w:p>
    <w:p>
      <w:r>
        <w:rPr>
          <w:rFonts w:ascii="Arial" w:hAnsi="Arial"/>
          <w:color w:val="17191C"/>
          <w:sz w:val="21"/>
        </w:rPr>
        <w:t>Because the problem is not a shortage of jobs. It is a shortage of intelligence.</w:t>
      </w:r>
    </w:p>
    <w:p>
      <w:r>
        <w:rPr>
          <w:rFonts w:ascii="Arial" w:hAnsi="Arial"/>
          <w:color w:val="17191C"/>
          <w:sz w:val="21"/>
        </w:rPr>
        <w:t>Most platforms help people apply.</w:t>
      </w:r>
    </w:p>
    <w:p>
      <w:r>
        <w:rPr>
          <w:rFonts w:ascii="Arial" w:hAnsi="Arial"/>
          <w:color w:val="17191C"/>
          <w:sz w:val="21"/>
        </w:rPr>
        <w:t>ORENDALIS helps executives decide.</w:t>
      </w:r>
    </w:p>
    <w:p>
      <w:r>
        <w:rPr>
          <w:rFonts w:ascii="Arial" w:hAnsi="Arial"/>
          <w:color w:val="17191C"/>
          <w:sz w:val="21"/>
        </w:rPr>
        <w:t>Today we are introducing a different category: Executive Intelligence.</w:t>
      </w:r>
    </w:p>
    <w:p>
      <w:r>
        <w:rPr>
          <w:rFonts w:ascii="Arial" w:hAnsi="Arial"/>
          <w:color w:val="17191C"/>
          <w:sz w:val="21"/>
        </w:rPr>
        <w:t>Watch Episode 1: The Executive Hiring Process Is Broken.</w:t>
      </w:r>
    </w:p>
    <w:p>
      <w:r>
        <w:rPr>
          <w:rFonts w:ascii="Arial" w:hAnsi="Arial"/>
          <w:color w:val="17191C"/>
          <w:sz w:val="21"/>
        </w:rPr>
        <w:t>orendalis.com</w:t>
      </w:r>
    </w:p>
    <w:p>
      <w:pPr>
        <w:pStyle w:val="Heading2"/>
      </w:pPr>
      <w:r>
        <w:rPr>
          <w:rFonts w:ascii="Arial" w:hAnsi="Arial"/>
          <w:color w:val="17191C"/>
          <w:sz w:val="21"/>
        </w:rPr>
        <w:t>Recommended post treatment</w:t>
      </w:r>
    </w:p>
    <w:p>
      <w:r>
        <w:rPr>
          <w:rFonts w:ascii="Arial" w:hAnsi="Arial"/>
          <w:color w:val="17191C"/>
          <w:sz w:val="21"/>
        </w:rPr>
        <w:t>Upload the video natively. Use the first sentence before the fold. Do not list features. Do not use more than three hashtags; preferred: #ExecutiveIntelligence #Leadership #Careers. Founder commentary should be the first comment, not appended to the launch copy.</w:t>
      </w:r>
    </w:p>
    <w:p>
      <w:r>
        <w:br w:type="page"/>
      </w:r>
    </w:p>
    <w:p>
      <w:pPr>
        <w:pStyle w:val="Heading1"/>
      </w:pPr>
      <w:r>
        <w:rPr>
          <w:rFonts w:ascii="Arial" w:hAnsi="Arial"/>
          <w:color w:val="17191C"/>
          <w:sz w:val="21"/>
        </w:rPr>
        <w:t>15. Production plan</w:t>
      </w:r>
    </w:p>
    <w:tbl>
      <w:tblPr>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792"/>
            <w:shd w:fill="0B1220"/>
            <w:tcMar>
              <w:top w:w="100" w:type="dxa"/>
              <w:start w:w="130" w:type="dxa"/>
              <w:bottom w:w="100" w:type="dxa"/>
              <w:end w:w="130" w:type="dxa"/>
            </w:tcMar>
            <w:vAlign w:val="center"/>
          </w:tcPr>
          <w:p>
            <w:r>
              <w:rPr>
                <w:rFonts w:ascii="Arial" w:hAnsi="Arial"/>
                <w:b/>
                <w:color w:val="F7F9FC"/>
                <w:sz w:val="17"/>
              </w:rPr>
              <w:t>Stage</w:t>
            </w:r>
          </w:p>
        </w:tc>
        <w:tc>
          <w:tcPr>
            <w:tcW w:type="dxa" w:w="1800"/>
            <w:shd w:fill="0B1220"/>
            <w:tcMar>
              <w:top w:w="100" w:type="dxa"/>
              <w:start w:w="130" w:type="dxa"/>
              <w:bottom w:w="100" w:type="dxa"/>
              <w:end w:w="130" w:type="dxa"/>
            </w:tcMar>
            <w:vAlign w:val="center"/>
          </w:tcPr>
          <w:p>
            <w:r>
              <w:rPr>
                <w:rFonts w:ascii="Arial" w:hAnsi="Arial"/>
                <w:b/>
                <w:color w:val="F7F9FC"/>
                <w:sz w:val="17"/>
              </w:rPr>
              <w:t>Work</w:t>
            </w:r>
          </w:p>
        </w:tc>
        <w:tc>
          <w:tcPr>
            <w:tcW w:type="dxa" w:w="4680"/>
            <w:shd w:fill="0B1220"/>
            <w:tcMar>
              <w:top w:w="100" w:type="dxa"/>
              <w:start w:w="130" w:type="dxa"/>
              <w:bottom w:w="100" w:type="dxa"/>
              <w:end w:w="130" w:type="dxa"/>
            </w:tcMar>
            <w:vAlign w:val="center"/>
          </w:tcPr>
          <w:p>
            <w:r>
              <w:rPr>
                <w:rFonts w:ascii="Arial" w:hAnsi="Arial"/>
                <w:b/>
                <w:color w:val="F7F9FC"/>
                <w:sz w:val="17"/>
              </w:rPr>
              <w:t>Acceptance</w:t>
            </w:r>
          </w:p>
        </w:tc>
        <w:tc>
          <w:tcPr>
            <w:tcW w:type="dxa" w:w="2203"/>
            <w:shd w:fill="0B1220"/>
            <w:tcMar>
              <w:top w:w="100" w:type="dxa"/>
              <w:start w:w="130" w:type="dxa"/>
              <w:bottom w:w="100" w:type="dxa"/>
              <w:end w:w="130" w:type="dxa"/>
            </w:tcMar>
            <w:vAlign w:val="center"/>
          </w:tcPr>
          <w:p>
            <w:r>
              <w:rPr>
                <w:rFonts w:ascii="Arial" w:hAnsi="Arial"/>
                <w:b/>
                <w:color w:val="F7F9FC"/>
                <w:sz w:val="17"/>
              </w:rPr>
              <w:t>Output</w:t>
            </w:r>
          </w:p>
        </w:tc>
      </w:tr>
      <w:tr>
        <w:tc>
          <w:tcPr>
            <w:tcW w:type="dxa" w:w="792"/>
            <w:tcMar>
              <w:top w:w="100" w:type="dxa"/>
              <w:start w:w="130" w:type="dxa"/>
              <w:bottom w:w="100" w:type="dxa"/>
              <w:end w:w="130" w:type="dxa"/>
            </w:tcMar>
            <w:vAlign w:val="center"/>
            <w:shd w:fill="F7F8FA"/>
          </w:tcPr>
          <w:p>
            <w:pPr>
              <w:spacing w:after="0"/>
            </w:pPr>
            <w:r>
              <w:rPr>
                <w:rFonts w:ascii="Arial" w:hAnsi="Arial"/>
                <w:b/>
                <w:color w:val="17191C"/>
                <w:sz w:val="16"/>
              </w:rPr>
              <w:t>1</w:t>
            </w:r>
          </w:p>
        </w:tc>
        <w:tc>
          <w:tcPr>
            <w:tcW w:type="dxa" w:w="1800"/>
            <w:tcMar>
              <w:top w:w="100" w:type="dxa"/>
              <w:start w:w="130" w:type="dxa"/>
              <w:bottom w:w="100" w:type="dxa"/>
              <w:end w:w="130" w:type="dxa"/>
            </w:tcMar>
            <w:vAlign w:val="center"/>
            <w:shd w:fill="F7F8FA"/>
          </w:tcPr>
          <w:p>
            <w:pPr>
              <w:spacing w:after="0"/>
            </w:pPr>
            <w:r>
              <w:rPr>
                <w:rFonts w:ascii="Arial" w:hAnsi="Arial"/>
                <w:b w:val="0"/>
                <w:color w:val="17191C"/>
                <w:sz w:val="16"/>
              </w:rPr>
              <w:t>Voice direction</w:t>
            </w:r>
          </w:p>
        </w:tc>
        <w:tc>
          <w:tcPr>
            <w:tcW w:type="dxa" w:w="4680"/>
            <w:tcMar>
              <w:top w:w="100" w:type="dxa"/>
              <w:start w:w="130" w:type="dxa"/>
              <w:bottom w:w="100" w:type="dxa"/>
              <w:end w:w="130" w:type="dxa"/>
            </w:tcMar>
            <w:vAlign w:val="center"/>
            <w:shd w:fill="F7F8FA"/>
          </w:tcPr>
          <w:p>
            <w:pPr>
              <w:spacing w:after="0"/>
            </w:pPr>
            <w:r>
              <w:rPr>
                <w:rFonts w:ascii="Arial" w:hAnsi="Arial"/>
                <w:b w:val="0"/>
                <w:color w:val="17191C"/>
                <w:sz w:val="16"/>
              </w:rPr>
              <w:t>Build the narration as individually directed thoughts with deliberate silence.</w:t>
            </w:r>
          </w:p>
        </w:tc>
        <w:tc>
          <w:tcPr>
            <w:tcW w:type="dxa" w:w="2203"/>
            <w:tcMar>
              <w:top w:w="100" w:type="dxa"/>
              <w:start w:w="130" w:type="dxa"/>
              <w:bottom w:w="100" w:type="dxa"/>
              <w:end w:w="130" w:type="dxa"/>
            </w:tcMar>
            <w:vAlign w:val="center"/>
            <w:shd w:fill="F7F8FA"/>
          </w:tcPr>
          <w:p>
            <w:pPr>
              <w:spacing w:after="0"/>
            </w:pPr>
            <w:r>
              <w:rPr>
                <w:rFonts w:ascii="Arial" w:hAnsi="Arial"/>
                <w:b w:val="0"/>
                <w:color w:val="17191C"/>
                <w:sz w:val="16"/>
              </w:rPr>
              <w:t>Clean 48 kHz WAV</w:t>
            </w:r>
          </w:p>
        </w:tc>
      </w:tr>
      <w:tr>
        <w:tc>
          <w:tcPr>
            <w:tcW w:type="dxa" w:w="792"/>
            <w:tcMar>
              <w:top w:w="100" w:type="dxa"/>
              <w:start w:w="130" w:type="dxa"/>
              <w:bottom w:w="100" w:type="dxa"/>
              <w:end w:w="130" w:type="dxa"/>
            </w:tcMar>
            <w:vAlign w:val="center"/>
          </w:tcPr>
          <w:p>
            <w:pPr>
              <w:spacing w:after="0"/>
            </w:pPr>
            <w:r>
              <w:rPr>
                <w:rFonts w:ascii="Arial" w:hAnsi="Arial"/>
                <w:b/>
                <w:color w:val="17191C"/>
                <w:sz w:val="16"/>
              </w:rPr>
              <w:t>2</w:t>
            </w:r>
          </w:p>
        </w:tc>
        <w:tc>
          <w:tcPr>
            <w:tcW w:type="dxa" w:w="1800"/>
            <w:tcMar>
              <w:top w:w="100" w:type="dxa"/>
              <w:start w:w="130" w:type="dxa"/>
              <w:bottom w:w="100" w:type="dxa"/>
              <w:end w:w="130" w:type="dxa"/>
            </w:tcMar>
            <w:vAlign w:val="center"/>
          </w:tcPr>
          <w:p>
            <w:pPr>
              <w:spacing w:after="0"/>
            </w:pPr>
            <w:r>
              <w:rPr>
                <w:rFonts w:ascii="Arial" w:hAnsi="Arial"/>
                <w:b w:val="0"/>
                <w:color w:val="17191C"/>
                <w:sz w:val="16"/>
              </w:rPr>
              <w:t>Animatic</w:t>
            </w:r>
          </w:p>
        </w:tc>
        <w:tc>
          <w:tcPr>
            <w:tcW w:type="dxa" w:w="4680"/>
            <w:tcMar>
              <w:top w:w="100" w:type="dxa"/>
              <w:start w:w="130" w:type="dxa"/>
              <w:bottom w:w="100" w:type="dxa"/>
              <w:end w:w="130" w:type="dxa"/>
            </w:tcMar>
            <w:vAlign w:val="center"/>
          </w:tcPr>
          <w:p>
            <w:pPr>
              <w:spacing w:after="0"/>
            </w:pPr>
            <w:r>
              <w:rPr>
                <w:rFonts w:ascii="Arial" w:hAnsi="Arial"/>
                <w:b w:val="0"/>
                <w:color w:val="17191C"/>
                <w:sz w:val="16"/>
              </w:rPr>
              <w:t>Build timing with typography, temp UI and temp score.</w:t>
            </w:r>
          </w:p>
        </w:tc>
        <w:tc>
          <w:tcPr>
            <w:tcW w:type="dxa" w:w="2203"/>
            <w:tcMar>
              <w:top w:w="100" w:type="dxa"/>
              <w:start w:w="130" w:type="dxa"/>
              <w:bottom w:w="100" w:type="dxa"/>
              <w:end w:w="130" w:type="dxa"/>
            </w:tcMar>
            <w:vAlign w:val="center"/>
          </w:tcPr>
          <w:p>
            <w:pPr>
              <w:spacing w:after="0"/>
            </w:pPr>
            <w:r>
              <w:rPr>
                <w:rFonts w:ascii="Arial" w:hAnsi="Arial"/>
                <w:b w:val="0"/>
                <w:color w:val="17191C"/>
                <w:sz w:val="16"/>
              </w:rPr>
              <w:t>84-second approval cut</w:t>
            </w:r>
          </w:p>
        </w:tc>
      </w:tr>
      <w:tr>
        <w:tc>
          <w:tcPr>
            <w:tcW w:type="dxa" w:w="792"/>
            <w:tcMar>
              <w:top w:w="100" w:type="dxa"/>
              <w:start w:w="130" w:type="dxa"/>
              <w:bottom w:w="100" w:type="dxa"/>
              <w:end w:w="130" w:type="dxa"/>
            </w:tcMar>
            <w:vAlign w:val="center"/>
            <w:shd w:fill="F7F8FA"/>
          </w:tcPr>
          <w:p>
            <w:pPr>
              <w:spacing w:after="0"/>
            </w:pPr>
            <w:r>
              <w:rPr>
                <w:rFonts w:ascii="Arial" w:hAnsi="Arial"/>
                <w:b/>
                <w:color w:val="17191C"/>
                <w:sz w:val="16"/>
              </w:rPr>
              <w:t>3</w:t>
            </w:r>
          </w:p>
        </w:tc>
        <w:tc>
          <w:tcPr>
            <w:tcW w:type="dxa" w:w="1800"/>
            <w:tcMar>
              <w:top w:w="100" w:type="dxa"/>
              <w:start w:w="130" w:type="dxa"/>
              <w:bottom w:w="100" w:type="dxa"/>
              <w:end w:w="130" w:type="dxa"/>
            </w:tcMar>
            <w:vAlign w:val="center"/>
            <w:shd w:fill="F7F8FA"/>
          </w:tcPr>
          <w:p>
            <w:pPr>
              <w:spacing w:after="0"/>
            </w:pPr>
            <w:r>
              <w:rPr>
                <w:rFonts w:ascii="Arial" w:hAnsi="Arial"/>
                <w:b w:val="0"/>
                <w:color w:val="17191C"/>
                <w:sz w:val="16"/>
              </w:rPr>
              <w:t>UI capture</w:t>
            </w:r>
          </w:p>
        </w:tc>
        <w:tc>
          <w:tcPr>
            <w:tcW w:type="dxa" w:w="4680"/>
            <w:tcMar>
              <w:top w:w="100" w:type="dxa"/>
              <w:start w:w="130" w:type="dxa"/>
              <w:bottom w:w="100" w:type="dxa"/>
              <w:end w:w="130" w:type="dxa"/>
            </w:tcMar>
            <w:vAlign w:val="center"/>
            <w:shd w:fill="F7F8FA"/>
          </w:tcPr>
          <w:p>
            <w:pPr>
              <w:spacing w:after="0"/>
            </w:pPr>
            <w:r>
              <w:rPr>
                <w:rFonts w:ascii="Arial" w:hAnsi="Arial"/>
                <w:b w:val="0"/>
                <w:color w:val="17191C"/>
                <w:sz w:val="16"/>
              </w:rPr>
              <w:t>Capture only approved truthful states after animatic lock.</w:t>
            </w:r>
          </w:p>
        </w:tc>
        <w:tc>
          <w:tcPr>
            <w:tcW w:type="dxa" w:w="2203"/>
            <w:tcMar>
              <w:top w:w="100" w:type="dxa"/>
              <w:start w:w="130" w:type="dxa"/>
              <w:bottom w:w="100" w:type="dxa"/>
              <w:end w:w="130" w:type="dxa"/>
            </w:tcMar>
            <w:vAlign w:val="center"/>
            <w:shd w:fill="F7F8FA"/>
          </w:tcPr>
          <w:p>
            <w:pPr>
              <w:spacing w:after="0"/>
            </w:pPr>
            <w:r>
              <w:rPr>
                <w:rFonts w:ascii="Arial" w:hAnsi="Arial"/>
                <w:b w:val="0"/>
                <w:color w:val="17191C"/>
                <w:sz w:val="16"/>
              </w:rPr>
              <w:t>4K lossless plates</w:t>
            </w:r>
          </w:p>
        </w:tc>
      </w:tr>
      <w:tr>
        <w:tc>
          <w:tcPr>
            <w:tcW w:type="dxa" w:w="792"/>
            <w:tcMar>
              <w:top w:w="100" w:type="dxa"/>
              <w:start w:w="130" w:type="dxa"/>
              <w:bottom w:w="100" w:type="dxa"/>
              <w:end w:w="130" w:type="dxa"/>
            </w:tcMar>
            <w:vAlign w:val="center"/>
          </w:tcPr>
          <w:p>
            <w:pPr>
              <w:spacing w:after="0"/>
            </w:pPr>
            <w:r>
              <w:rPr>
                <w:rFonts w:ascii="Arial" w:hAnsi="Arial"/>
                <w:b/>
                <w:color w:val="17191C"/>
                <w:sz w:val="16"/>
              </w:rPr>
              <w:t>4</w:t>
            </w:r>
          </w:p>
        </w:tc>
        <w:tc>
          <w:tcPr>
            <w:tcW w:type="dxa" w:w="1800"/>
            <w:tcMar>
              <w:top w:w="100" w:type="dxa"/>
              <w:start w:w="130" w:type="dxa"/>
              <w:bottom w:w="100" w:type="dxa"/>
              <w:end w:w="130" w:type="dxa"/>
            </w:tcMar>
            <w:vAlign w:val="center"/>
          </w:tcPr>
          <w:p>
            <w:pPr>
              <w:spacing w:after="0"/>
            </w:pPr>
            <w:r>
              <w:rPr>
                <w:rFonts w:ascii="Arial" w:hAnsi="Arial"/>
                <w:b w:val="0"/>
                <w:color w:val="17191C"/>
                <w:sz w:val="16"/>
              </w:rPr>
              <w:t>Motion design</w:t>
            </w:r>
          </w:p>
        </w:tc>
        <w:tc>
          <w:tcPr>
            <w:tcW w:type="dxa" w:w="4680"/>
            <w:tcMar>
              <w:top w:w="100" w:type="dxa"/>
              <w:start w:w="130" w:type="dxa"/>
              <w:bottom w:w="100" w:type="dxa"/>
              <w:end w:w="130" w:type="dxa"/>
            </w:tcMar>
            <w:vAlign w:val="center"/>
          </w:tcPr>
          <w:p>
            <w:pPr>
              <w:spacing w:after="0"/>
            </w:pPr>
            <w:r>
              <w:rPr>
                <w:rFonts w:ascii="Arial" w:hAnsi="Arial"/>
                <w:b w:val="0"/>
                <w:color w:val="17191C"/>
                <w:sz w:val="16"/>
              </w:rPr>
              <w:t>Create fragmentation and intelligence systems as reusable comps.</w:t>
            </w:r>
          </w:p>
        </w:tc>
        <w:tc>
          <w:tcPr>
            <w:tcW w:type="dxa" w:w="2203"/>
            <w:tcMar>
              <w:top w:w="100" w:type="dxa"/>
              <w:start w:w="130" w:type="dxa"/>
              <w:bottom w:w="100" w:type="dxa"/>
              <w:end w:w="130" w:type="dxa"/>
            </w:tcMar>
            <w:vAlign w:val="center"/>
          </w:tcPr>
          <w:p>
            <w:pPr>
              <w:spacing w:after="0"/>
            </w:pPr>
            <w:r>
              <w:rPr>
                <w:rFonts w:ascii="Arial" w:hAnsi="Arial"/>
                <w:b w:val="0"/>
                <w:color w:val="17191C"/>
                <w:sz w:val="16"/>
              </w:rPr>
              <w:t>Picture-lock candidate</w:t>
            </w:r>
          </w:p>
        </w:tc>
      </w:tr>
      <w:tr>
        <w:tc>
          <w:tcPr>
            <w:tcW w:type="dxa" w:w="792"/>
            <w:tcMar>
              <w:top w:w="100" w:type="dxa"/>
              <w:start w:w="130" w:type="dxa"/>
              <w:bottom w:w="100" w:type="dxa"/>
              <w:end w:w="130" w:type="dxa"/>
            </w:tcMar>
            <w:vAlign w:val="center"/>
            <w:shd w:fill="F7F8FA"/>
          </w:tcPr>
          <w:p>
            <w:pPr>
              <w:spacing w:after="0"/>
            </w:pPr>
            <w:r>
              <w:rPr>
                <w:rFonts w:ascii="Arial" w:hAnsi="Arial"/>
                <w:b/>
                <w:color w:val="17191C"/>
                <w:sz w:val="16"/>
              </w:rPr>
              <w:t>5</w:t>
            </w:r>
          </w:p>
        </w:tc>
        <w:tc>
          <w:tcPr>
            <w:tcW w:type="dxa" w:w="1800"/>
            <w:tcMar>
              <w:top w:w="100" w:type="dxa"/>
              <w:start w:w="130" w:type="dxa"/>
              <w:bottom w:w="100" w:type="dxa"/>
              <w:end w:w="130" w:type="dxa"/>
            </w:tcMar>
            <w:vAlign w:val="center"/>
            <w:shd w:fill="F7F8FA"/>
          </w:tcPr>
          <w:p>
            <w:pPr>
              <w:spacing w:after="0"/>
            </w:pPr>
            <w:r>
              <w:rPr>
                <w:rFonts w:ascii="Arial" w:hAnsi="Arial"/>
                <w:b w:val="0"/>
                <w:color w:val="17191C"/>
                <w:sz w:val="16"/>
              </w:rPr>
              <w:t>Sound</w:t>
            </w:r>
          </w:p>
        </w:tc>
        <w:tc>
          <w:tcPr>
            <w:tcW w:type="dxa" w:w="4680"/>
            <w:tcMar>
              <w:top w:w="100" w:type="dxa"/>
              <w:start w:w="130" w:type="dxa"/>
              <w:bottom w:w="100" w:type="dxa"/>
              <w:end w:w="130" w:type="dxa"/>
            </w:tcMar>
            <w:vAlign w:val="center"/>
            <w:shd w:fill="F7F8FA"/>
          </w:tcPr>
          <w:p>
            <w:pPr>
              <w:spacing w:after="0"/>
            </w:pPr>
            <w:r>
              <w:rPr>
                <w:rFonts w:ascii="Arial" w:hAnsi="Arial"/>
                <w:b w:val="0"/>
                <w:color w:val="17191C"/>
                <w:sz w:val="16"/>
              </w:rPr>
              <w:t>Original score, action-based sound design and final cinematic narration.</w:t>
            </w:r>
          </w:p>
        </w:tc>
        <w:tc>
          <w:tcPr>
            <w:tcW w:type="dxa" w:w="2203"/>
            <w:tcMar>
              <w:top w:w="100" w:type="dxa"/>
              <w:start w:w="130" w:type="dxa"/>
              <w:bottom w:w="100" w:type="dxa"/>
              <w:end w:w="130" w:type="dxa"/>
            </w:tcMar>
            <w:vAlign w:val="center"/>
            <w:shd w:fill="F7F8FA"/>
          </w:tcPr>
          <w:p>
            <w:pPr>
              <w:spacing w:after="0"/>
            </w:pPr>
            <w:r>
              <w:rPr>
                <w:rFonts w:ascii="Arial" w:hAnsi="Arial"/>
                <w:b w:val="0"/>
                <w:color w:val="17191C"/>
                <w:sz w:val="16"/>
              </w:rPr>
              <w:t>Stereo mix + stems</w:t>
            </w:r>
          </w:p>
        </w:tc>
      </w:tr>
      <w:tr>
        <w:tc>
          <w:tcPr>
            <w:tcW w:type="dxa" w:w="792"/>
            <w:tcMar>
              <w:top w:w="100" w:type="dxa"/>
              <w:start w:w="130" w:type="dxa"/>
              <w:bottom w:w="100" w:type="dxa"/>
              <w:end w:w="130" w:type="dxa"/>
            </w:tcMar>
            <w:vAlign w:val="center"/>
          </w:tcPr>
          <w:p>
            <w:pPr>
              <w:spacing w:after="0"/>
            </w:pPr>
            <w:r>
              <w:rPr>
                <w:rFonts w:ascii="Arial" w:hAnsi="Arial"/>
                <w:b/>
                <w:color w:val="17191C"/>
                <w:sz w:val="16"/>
              </w:rPr>
              <w:t>6</w:t>
            </w:r>
          </w:p>
        </w:tc>
        <w:tc>
          <w:tcPr>
            <w:tcW w:type="dxa" w:w="1800"/>
            <w:tcMar>
              <w:top w:w="100" w:type="dxa"/>
              <w:start w:w="130" w:type="dxa"/>
              <w:bottom w:w="100" w:type="dxa"/>
              <w:end w:w="130" w:type="dxa"/>
            </w:tcMar>
            <w:vAlign w:val="center"/>
          </w:tcPr>
          <w:p>
            <w:pPr>
              <w:spacing w:after="0"/>
            </w:pPr>
            <w:r>
              <w:rPr>
                <w:rFonts w:ascii="Arial" w:hAnsi="Arial"/>
                <w:b w:val="0"/>
                <w:color w:val="17191C"/>
                <w:sz w:val="16"/>
              </w:rPr>
              <w:t>Finishing</w:t>
            </w:r>
          </w:p>
        </w:tc>
        <w:tc>
          <w:tcPr>
            <w:tcW w:type="dxa" w:w="4680"/>
            <w:tcMar>
              <w:top w:w="100" w:type="dxa"/>
              <w:start w:w="130" w:type="dxa"/>
              <w:bottom w:w="100" w:type="dxa"/>
              <w:end w:w="130" w:type="dxa"/>
            </w:tcMar>
            <w:vAlign w:val="center"/>
          </w:tcPr>
          <w:p>
            <w:pPr>
              <w:spacing w:after="0"/>
            </w:pPr>
            <w:r>
              <w:rPr>
                <w:rFonts w:ascii="Arial" w:hAnsi="Arial"/>
                <w:b w:val="0"/>
                <w:color w:val="17191C"/>
                <w:sz w:val="16"/>
              </w:rPr>
              <w:t>Grade, captions, legal/source review, mobile safe-zone review.</w:t>
            </w:r>
          </w:p>
        </w:tc>
        <w:tc>
          <w:tcPr>
            <w:tcW w:type="dxa" w:w="2203"/>
            <w:tcMar>
              <w:top w:w="100" w:type="dxa"/>
              <w:start w:w="130" w:type="dxa"/>
              <w:bottom w:w="100" w:type="dxa"/>
              <w:end w:w="130" w:type="dxa"/>
            </w:tcMar>
            <w:vAlign w:val="center"/>
          </w:tcPr>
          <w:p>
            <w:pPr>
              <w:spacing w:after="0"/>
            </w:pPr>
            <w:r>
              <w:rPr>
                <w:rFonts w:ascii="Arial" w:hAnsi="Arial"/>
                <w:b w:val="0"/>
                <w:color w:val="17191C"/>
                <w:sz w:val="16"/>
              </w:rPr>
              <w:t>Master + social exports</w:t>
            </w:r>
          </w:p>
        </w:tc>
      </w:tr>
      <w:tr>
        <w:tc>
          <w:tcPr>
            <w:tcW w:type="dxa" w:w="792"/>
            <w:tcMar>
              <w:top w:w="100" w:type="dxa"/>
              <w:start w:w="130" w:type="dxa"/>
              <w:bottom w:w="100" w:type="dxa"/>
              <w:end w:w="130" w:type="dxa"/>
            </w:tcMar>
            <w:vAlign w:val="center"/>
            <w:shd w:fill="F7F8FA"/>
          </w:tcPr>
          <w:p>
            <w:pPr>
              <w:spacing w:after="0"/>
            </w:pPr>
            <w:r>
              <w:rPr>
                <w:rFonts w:ascii="Arial" w:hAnsi="Arial"/>
                <w:b/>
                <w:color w:val="17191C"/>
                <w:sz w:val="16"/>
              </w:rPr>
              <w:t>7</w:t>
            </w:r>
          </w:p>
        </w:tc>
        <w:tc>
          <w:tcPr>
            <w:tcW w:type="dxa" w:w="1800"/>
            <w:tcMar>
              <w:top w:w="100" w:type="dxa"/>
              <w:start w:w="130" w:type="dxa"/>
              <w:bottom w:w="100" w:type="dxa"/>
              <w:end w:w="130" w:type="dxa"/>
            </w:tcMar>
            <w:vAlign w:val="center"/>
            <w:shd w:fill="F7F8FA"/>
          </w:tcPr>
          <w:p>
            <w:pPr>
              <w:spacing w:after="0"/>
            </w:pPr>
            <w:r>
              <w:rPr>
                <w:rFonts w:ascii="Arial" w:hAnsi="Arial"/>
                <w:b w:val="0"/>
                <w:color w:val="17191C"/>
                <w:sz w:val="16"/>
              </w:rPr>
              <w:t>Validation</w:t>
            </w:r>
          </w:p>
        </w:tc>
        <w:tc>
          <w:tcPr>
            <w:tcW w:type="dxa" w:w="4680"/>
            <w:tcMar>
              <w:top w:w="100" w:type="dxa"/>
              <w:start w:w="130" w:type="dxa"/>
              <w:bottom w:w="100" w:type="dxa"/>
              <w:end w:w="130" w:type="dxa"/>
            </w:tcMar>
            <w:vAlign w:val="center"/>
            <w:shd w:fill="F7F8FA"/>
          </w:tcPr>
          <w:p>
            <w:pPr>
              <w:spacing w:after="0"/>
            </w:pPr>
            <w:r>
              <w:rPr>
                <w:rFonts w:ascii="Arial" w:hAnsi="Arial"/>
                <w:b w:val="0"/>
                <w:color w:val="17191C"/>
                <w:sz w:val="16"/>
              </w:rPr>
              <w:t>Test first 3 seconds, thesis recall and completion with executives.</w:t>
            </w:r>
          </w:p>
        </w:tc>
        <w:tc>
          <w:tcPr>
            <w:tcW w:type="dxa" w:w="2203"/>
            <w:tcMar>
              <w:top w:w="100" w:type="dxa"/>
              <w:start w:w="130" w:type="dxa"/>
              <w:bottom w:w="100" w:type="dxa"/>
              <w:end w:w="130" w:type="dxa"/>
            </w:tcMar>
            <w:vAlign w:val="center"/>
            <w:shd w:fill="F7F8FA"/>
          </w:tcPr>
          <w:p>
            <w:pPr>
              <w:spacing w:after="0"/>
            </w:pPr>
            <w:r>
              <w:rPr>
                <w:rFonts w:ascii="Arial" w:hAnsi="Arial"/>
                <w:b w:val="0"/>
                <w:color w:val="17191C"/>
                <w:sz w:val="16"/>
              </w:rPr>
              <w:t>Go/no-go evidence</w:t>
            </w:r>
          </w:p>
        </w:tc>
      </w:tr>
    </w:tbl>
    <w:p>
      <w:pPr>
        <w:spacing w:after="40"/>
      </w:pPr>
    </w:p>
    <w:p>
      <w:pPr>
        <w:pStyle w:val="Heading2"/>
      </w:pPr>
      <w:r>
        <w:rPr>
          <w:rFonts w:ascii="Arial" w:hAnsi="Arial"/>
          <w:color w:val="17191C"/>
          <w:sz w:val="21"/>
        </w:rPr>
        <w:t>Voice recording notes</w:t>
      </w:r>
    </w:p>
    <w:p>
      <w:pPr>
        <w:pStyle w:val="ListBullet"/>
      </w:pPr>
      <w:r>
        <w:rPr>
          <w:rFonts w:ascii="Arial" w:hAnsi="Arial"/>
          <w:color w:val="17191C"/>
          <w:sz w:val="21"/>
        </w:rPr>
        <w:t>Record in a quiet, non-reflective room; microphone 15–20 cm from speaker, slightly off axis.</w:t>
      </w:r>
    </w:p>
    <w:p>
      <w:pPr>
        <w:pStyle w:val="ListBullet"/>
      </w:pPr>
      <w:r>
        <w:rPr>
          <w:rFonts w:ascii="Arial" w:hAnsi="Arial"/>
          <w:color w:val="17191C"/>
          <w:sz w:val="21"/>
        </w:rPr>
        <w:t>Do not imitate a commercial narrator. Speak to one respected executive across a table.</w:t>
      </w:r>
    </w:p>
    <w:p>
      <w:pPr>
        <w:pStyle w:val="ListBullet"/>
      </w:pPr>
      <w:r>
        <w:rPr>
          <w:rFonts w:ascii="Arial" w:hAnsi="Arial"/>
          <w:color w:val="17191C"/>
          <w:sz w:val="21"/>
        </w:rPr>
        <w:t>Underline only five words in performance: problem, fragments, intelligence, apply, decide.</w:t>
      </w:r>
    </w:p>
    <w:p>
      <w:pPr>
        <w:pStyle w:val="ListBullet"/>
      </w:pPr>
      <w:r>
        <w:rPr>
          <w:rFonts w:ascii="Arial" w:hAnsi="Arial"/>
          <w:color w:val="17191C"/>
          <w:sz w:val="21"/>
        </w:rPr>
        <w:t>Keep breaths where they carry thought. Remove mouth noise, not humanity.</w:t>
      </w:r>
    </w:p>
    <w:p>
      <w:pPr>
        <w:pStyle w:val="Heading2"/>
      </w:pPr>
      <w:r>
        <w:rPr>
          <w:rFonts w:ascii="Arial" w:hAnsi="Arial"/>
          <w:color w:val="17191C"/>
          <w:sz w:val="21"/>
        </w:rPr>
        <w:t>Legal and trust review</w:t>
      </w:r>
    </w:p>
    <w:p>
      <w:pPr>
        <w:pStyle w:val="ListBullet"/>
      </w:pPr>
      <w:r>
        <w:rPr>
          <w:rFonts w:ascii="Arial" w:hAnsi="Arial"/>
          <w:color w:val="17191C"/>
          <w:sz w:val="21"/>
        </w:rPr>
        <w:t>Use no third-party trademarks or platform screenshots without permission; abstract the fragmented sources.</w:t>
      </w:r>
    </w:p>
    <w:p>
      <w:pPr>
        <w:pStyle w:val="ListBullet"/>
      </w:pPr>
      <w:r>
        <w:rPr>
          <w:rFonts w:ascii="Arial" w:hAnsi="Arial"/>
          <w:color w:val="17191C"/>
          <w:sz w:val="21"/>
        </w:rPr>
        <w:t>Use only licensed music, typefaces and generated assets with documented commercial rights.</w:t>
      </w:r>
    </w:p>
    <w:p>
      <w:pPr>
        <w:pStyle w:val="ListBullet"/>
      </w:pPr>
      <w:r>
        <w:rPr>
          <w:rFonts w:ascii="Arial" w:hAnsi="Arial"/>
          <w:color w:val="17191C"/>
          <w:sz w:val="21"/>
        </w:rPr>
        <w:t>Do not imply employment outcomes, employer partnerships, application automation or guaranteed recommendations.</w:t>
      </w:r>
    </w:p>
    <w:p>
      <w:pPr>
        <w:pStyle w:val="ListBullet"/>
      </w:pPr>
      <w:r>
        <w:rPr>
          <w:rFonts w:ascii="Arial" w:hAnsi="Arial"/>
          <w:color w:val="17191C"/>
          <w:sz w:val="21"/>
        </w:rPr>
        <w:t>Validate every product claim against the live application before picture lock.</w:t>
      </w:r>
    </w:p>
    <w:p>
      <w:r>
        <w:br w:type="page"/>
      </w:r>
    </w:p>
    <w:p>
      <w:pPr>
        <w:pStyle w:val="Heading1"/>
      </w:pPr>
      <w:r>
        <w:rPr>
          <w:rFonts w:ascii="Arial" w:hAnsi="Arial"/>
          <w:color w:val="17191C"/>
          <w:sz w:val="21"/>
        </w:rPr>
        <w:t>16. Acceptance standard</w:t>
      </w:r>
    </w:p>
    <w:tbl>
      <w:tblPr>
        <w:tblW w:type="auto" w:w="0"/>
        <w:jc w:val="center"/>
        <w:tblLayout w:type="fixed"/>
        <w:tblLook w:firstColumn="1" w:firstRow="1" w:lastColumn="0" w:lastRow="0" w:noHBand="0" w:noVBand="1" w:val="04A0"/>
      </w:tblPr>
      <w:tblGrid>
        <w:gridCol w:w="4824"/>
        <w:gridCol w:w="4824"/>
      </w:tblGrid>
      <w:tr>
        <w:trPr>
          <w:tblHeader/>
        </w:trPr>
        <w:tc>
          <w:tcPr>
            <w:tcW w:type="dxa" w:w="2520"/>
            <w:shd w:fill="0B1220"/>
            <w:tcMar>
              <w:top w:w="100" w:type="dxa"/>
              <w:start w:w="130" w:type="dxa"/>
              <w:bottom w:w="100" w:type="dxa"/>
              <w:end w:w="130" w:type="dxa"/>
            </w:tcMar>
            <w:vAlign w:val="center"/>
          </w:tcPr>
          <w:p>
            <w:r>
              <w:rPr>
                <w:rFonts w:ascii="Arial" w:hAnsi="Arial"/>
                <w:b/>
                <w:color w:val="F7F9FC"/>
                <w:sz w:val="17"/>
              </w:rPr>
              <w:t>Gate</w:t>
            </w:r>
          </w:p>
        </w:tc>
        <w:tc>
          <w:tcPr>
            <w:tcW w:type="dxa" w:w="6955"/>
            <w:shd w:fill="0B1220"/>
            <w:tcMar>
              <w:top w:w="100" w:type="dxa"/>
              <w:start w:w="130" w:type="dxa"/>
              <w:bottom w:w="100" w:type="dxa"/>
              <w:end w:w="130" w:type="dxa"/>
            </w:tcMar>
            <w:vAlign w:val="center"/>
          </w:tcPr>
          <w:p>
            <w:r>
              <w:rPr>
                <w:rFonts w:ascii="Arial" w:hAnsi="Arial"/>
                <w:b/>
                <w:color w:val="F7F9FC"/>
                <w:sz w:val="17"/>
              </w:rPr>
              <w:t>Pass condition</w:t>
            </w:r>
          </w:p>
        </w:tc>
      </w:tr>
      <w:tr>
        <w:tc>
          <w:tcPr>
            <w:tcW w:type="dxa" w:w="2520"/>
            <w:tcMar>
              <w:top w:w="100" w:type="dxa"/>
              <w:start w:w="130" w:type="dxa"/>
              <w:bottom w:w="100" w:type="dxa"/>
              <w:end w:w="130" w:type="dxa"/>
            </w:tcMar>
            <w:vAlign w:val="center"/>
            <w:shd w:fill="F7F8FA"/>
          </w:tcPr>
          <w:p>
            <w:pPr>
              <w:spacing w:after="0"/>
            </w:pPr>
            <w:r>
              <w:rPr>
                <w:rFonts w:ascii="Arial" w:hAnsi="Arial"/>
                <w:b/>
                <w:color w:val="17191C"/>
                <w:sz w:val="16"/>
              </w:rPr>
              <w:t>Three-second stop</w:t>
            </w:r>
          </w:p>
        </w:tc>
        <w:tc>
          <w:tcPr>
            <w:tcW w:type="dxa" w:w="6955"/>
            <w:tcMar>
              <w:top w:w="100" w:type="dxa"/>
              <w:start w:w="130" w:type="dxa"/>
              <w:bottom w:w="100" w:type="dxa"/>
              <w:end w:w="130" w:type="dxa"/>
            </w:tcMar>
            <w:vAlign w:val="center"/>
            <w:shd w:fill="F7F8FA"/>
          </w:tcPr>
          <w:p>
            <w:pPr>
              <w:spacing w:after="0"/>
            </w:pPr>
            <w:r>
              <w:rPr>
                <w:rFonts w:ascii="Arial" w:hAnsi="Arial"/>
                <w:b w:val="0"/>
                <w:color w:val="17191C"/>
                <w:sz w:val="16"/>
              </w:rPr>
              <w:t>Viewer can state the interrupted question or correction after one viewing.</w:t>
            </w:r>
          </w:p>
        </w:tc>
      </w:tr>
      <w:tr>
        <w:tc>
          <w:tcPr>
            <w:tcW w:type="dxa" w:w="2520"/>
            <w:tcMar>
              <w:top w:w="100" w:type="dxa"/>
              <w:start w:w="130" w:type="dxa"/>
              <w:bottom w:w="100" w:type="dxa"/>
              <w:end w:w="130" w:type="dxa"/>
            </w:tcMar>
            <w:vAlign w:val="center"/>
          </w:tcPr>
          <w:p>
            <w:pPr>
              <w:spacing w:after="0"/>
            </w:pPr>
            <w:r>
              <w:rPr>
                <w:rFonts w:ascii="Arial" w:hAnsi="Arial"/>
                <w:b/>
                <w:color w:val="17191C"/>
                <w:sz w:val="16"/>
              </w:rPr>
              <w:t>Problem recognition</w:t>
            </w:r>
          </w:p>
        </w:tc>
        <w:tc>
          <w:tcPr>
            <w:tcW w:type="dxa" w:w="6955"/>
            <w:tcMar>
              <w:top w:w="100" w:type="dxa"/>
              <w:start w:w="130" w:type="dxa"/>
              <w:bottom w:w="100" w:type="dxa"/>
              <w:end w:w="130" w:type="dxa"/>
            </w:tcMar>
            <w:vAlign w:val="center"/>
          </w:tcPr>
          <w:p>
            <w:pPr>
              <w:spacing w:after="0"/>
            </w:pPr>
            <w:r>
              <w:rPr>
                <w:rFonts w:ascii="Arial" w:hAnsi="Arial"/>
                <w:b w:val="0"/>
                <w:color w:val="17191C"/>
                <w:sz w:val="16"/>
              </w:rPr>
              <w:t>Viewer describes fragmentation before mentioning features.</w:t>
            </w:r>
          </w:p>
        </w:tc>
      </w:tr>
      <w:tr>
        <w:tc>
          <w:tcPr>
            <w:tcW w:type="dxa" w:w="2520"/>
            <w:tcMar>
              <w:top w:w="100" w:type="dxa"/>
              <w:start w:w="130" w:type="dxa"/>
              <w:bottom w:w="100" w:type="dxa"/>
              <w:end w:w="130" w:type="dxa"/>
            </w:tcMar>
            <w:vAlign w:val="center"/>
            <w:shd w:fill="F7F8FA"/>
          </w:tcPr>
          <w:p>
            <w:pPr>
              <w:spacing w:after="0"/>
            </w:pPr>
            <w:r>
              <w:rPr>
                <w:rFonts w:ascii="Arial" w:hAnsi="Arial"/>
                <w:b/>
                <w:color w:val="17191C"/>
                <w:sz w:val="16"/>
              </w:rPr>
              <w:t>Category clarity</w:t>
            </w:r>
          </w:p>
        </w:tc>
        <w:tc>
          <w:tcPr>
            <w:tcW w:type="dxa" w:w="6955"/>
            <w:tcMar>
              <w:top w:w="100" w:type="dxa"/>
              <w:start w:w="130" w:type="dxa"/>
              <w:bottom w:w="100" w:type="dxa"/>
              <w:end w:w="130" w:type="dxa"/>
            </w:tcMar>
            <w:vAlign w:val="center"/>
            <w:shd w:fill="F7F8FA"/>
          </w:tcPr>
          <w:p>
            <w:pPr>
              <w:spacing w:after="0"/>
            </w:pPr>
            <w:r>
              <w:rPr>
                <w:rFonts w:ascii="Arial" w:hAnsi="Arial"/>
                <w:b w:val="0"/>
                <w:color w:val="17191C"/>
                <w:sz w:val="16"/>
              </w:rPr>
              <w:t>Viewer understands Executive Intelligence as evidence-backed decision support.</w:t>
            </w:r>
          </w:p>
        </w:tc>
      </w:tr>
      <w:tr>
        <w:tc>
          <w:tcPr>
            <w:tcW w:type="dxa" w:w="2520"/>
            <w:tcMar>
              <w:top w:w="100" w:type="dxa"/>
              <w:start w:w="130" w:type="dxa"/>
              <w:bottom w:w="100" w:type="dxa"/>
              <w:end w:w="130" w:type="dxa"/>
            </w:tcMar>
            <w:vAlign w:val="center"/>
          </w:tcPr>
          <w:p>
            <w:pPr>
              <w:spacing w:after="0"/>
            </w:pPr>
            <w:r>
              <w:rPr>
                <w:rFonts w:ascii="Arial" w:hAnsi="Arial"/>
                <w:b/>
                <w:color w:val="17191C"/>
                <w:sz w:val="16"/>
              </w:rPr>
              <w:t>Trust</w:t>
            </w:r>
          </w:p>
        </w:tc>
        <w:tc>
          <w:tcPr>
            <w:tcW w:type="dxa" w:w="6955"/>
            <w:tcMar>
              <w:top w:w="100" w:type="dxa"/>
              <w:start w:w="130" w:type="dxa"/>
              <w:bottom w:w="100" w:type="dxa"/>
              <w:end w:w="130" w:type="dxa"/>
            </w:tcMar>
            <w:vAlign w:val="center"/>
          </w:tcPr>
          <w:p>
            <w:pPr>
              <w:spacing w:after="0"/>
            </w:pPr>
            <w:r>
              <w:rPr>
                <w:rFonts w:ascii="Arial" w:hAnsi="Arial"/>
                <w:b w:val="0"/>
                <w:color w:val="17191C"/>
                <w:sz w:val="16"/>
              </w:rPr>
              <w:t>No unsupported fact, fabricated UI evidence or exaggerated outcome appears.</w:t>
            </w:r>
          </w:p>
        </w:tc>
      </w:tr>
      <w:tr>
        <w:tc>
          <w:tcPr>
            <w:tcW w:type="dxa" w:w="2520"/>
            <w:tcMar>
              <w:top w:w="100" w:type="dxa"/>
              <w:start w:w="130" w:type="dxa"/>
              <w:bottom w:w="100" w:type="dxa"/>
              <w:end w:w="130" w:type="dxa"/>
            </w:tcMar>
            <w:vAlign w:val="center"/>
            <w:shd w:fill="F7F8FA"/>
          </w:tcPr>
          <w:p>
            <w:pPr>
              <w:spacing w:after="0"/>
            </w:pPr>
            <w:r>
              <w:rPr>
                <w:rFonts w:ascii="Arial" w:hAnsi="Arial"/>
                <w:b/>
                <w:color w:val="17191C"/>
                <w:sz w:val="16"/>
              </w:rPr>
              <w:t>Emotional arc</w:t>
            </w:r>
          </w:p>
        </w:tc>
        <w:tc>
          <w:tcPr>
            <w:tcW w:type="dxa" w:w="6955"/>
            <w:tcMar>
              <w:top w:w="100" w:type="dxa"/>
              <w:start w:w="130" w:type="dxa"/>
              <w:bottom w:w="100" w:type="dxa"/>
              <w:end w:w="130" w:type="dxa"/>
            </w:tcMar>
            <w:vAlign w:val="center"/>
            <w:shd w:fill="F7F8FA"/>
          </w:tcPr>
          <w:p>
            <w:pPr>
              <w:spacing w:after="0"/>
            </w:pPr>
            <w:r>
              <w:rPr>
                <w:rFonts w:ascii="Arial" w:hAnsi="Arial"/>
                <w:b w:val="0"/>
                <w:color w:val="17191C"/>
                <w:sz w:val="16"/>
              </w:rPr>
              <w:t>The second half feels calmer and more coherent than the first.</w:t>
            </w:r>
          </w:p>
        </w:tc>
      </w:tr>
      <w:tr>
        <w:tc>
          <w:tcPr>
            <w:tcW w:type="dxa" w:w="2520"/>
            <w:tcMar>
              <w:top w:w="100" w:type="dxa"/>
              <w:start w:w="130" w:type="dxa"/>
              <w:bottom w:w="100" w:type="dxa"/>
              <w:end w:w="130" w:type="dxa"/>
            </w:tcMar>
            <w:vAlign w:val="center"/>
          </w:tcPr>
          <w:p>
            <w:pPr>
              <w:spacing w:after="0"/>
            </w:pPr>
            <w:r>
              <w:rPr>
                <w:rFonts w:ascii="Arial" w:hAnsi="Arial"/>
                <w:b/>
                <w:color w:val="17191C"/>
                <w:sz w:val="16"/>
              </w:rPr>
              <w:t>Brand timing</w:t>
            </w:r>
          </w:p>
        </w:tc>
        <w:tc>
          <w:tcPr>
            <w:tcW w:type="dxa" w:w="6955"/>
            <w:tcMar>
              <w:top w:w="100" w:type="dxa"/>
              <w:start w:w="130" w:type="dxa"/>
              <w:bottom w:w="100" w:type="dxa"/>
              <w:end w:w="130" w:type="dxa"/>
            </w:tcMar>
            <w:vAlign w:val="center"/>
          </w:tcPr>
          <w:p>
            <w:pPr>
              <w:spacing w:after="0"/>
            </w:pPr>
            <w:r>
              <w:rPr>
                <w:rFonts w:ascii="Arial" w:hAnsi="Arial"/>
                <w:b w:val="0"/>
                <w:color w:val="17191C"/>
                <w:sz w:val="16"/>
              </w:rPr>
              <w:t>Orendalis reveal feels earned and occurs only after the thesis.</w:t>
            </w:r>
          </w:p>
        </w:tc>
      </w:tr>
      <w:tr>
        <w:tc>
          <w:tcPr>
            <w:tcW w:type="dxa" w:w="2520"/>
            <w:tcMar>
              <w:top w:w="100" w:type="dxa"/>
              <w:start w:w="130" w:type="dxa"/>
              <w:bottom w:w="100" w:type="dxa"/>
              <w:end w:w="130" w:type="dxa"/>
            </w:tcMar>
            <w:vAlign w:val="center"/>
            <w:shd w:fill="F7F8FA"/>
          </w:tcPr>
          <w:p>
            <w:pPr>
              <w:spacing w:after="0"/>
            </w:pPr>
            <w:r>
              <w:rPr>
                <w:rFonts w:ascii="Arial" w:hAnsi="Arial"/>
                <w:b/>
                <w:color w:val="17191C"/>
                <w:sz w:val="16"/>
              </w:rPr>
              <w:t>Mobile legibility</w:t>
            </w:r>
          </w:p>
        </w:tc>
        <w:tc>
          <w:tcPr>
            <w:tcW w:type="dxa" w:w="6955"/>
            <w:tcMar>
              <w:top w:w="100" w:type="dxa"/>
              <w:start w:w="130" w:type="dxa"/>
              <w:bottom w:w="100" w:type="dxa"/>
              <w:end w:w="130" w:type="dxa"/>
            </w:tcMar>
            <w:vAlign w:val="center"/>
            <w:shd w:fill="F7F8FA"/>
          </w:tcPr>
          <w:p>
            <w:pPr>
              <w:spacing w:after="0"/>
            </w:pPr>
            <w:r>
              <w:rPr>
                <w:rFonts w:ascii="Arial" w:hAnsi="Arial"/>
                <w:b w:val="0"/>
                <w:color w:val="17191C"/>
                <w:sz w:val="16"/>
              </w:rPr>
              <w:t>All critical text remains readable at 390 px width and in 1080×1350 delivery.</w:t>
            </w:r>
          </w:p>
        </w:tc>
      </w:tr>
      <w:tr>
        <w:tc>
          <w:tcPr>
            <w:tcW w:type="dxa" w:w="2520"/>
            <w:tcMar>
              <w:top w:w="100" w:type="dxa"/>
              <w:start w:w="130" w:type="dxa"/>
              <w:bottom w:w="100" w:type="dxa"/>
              <w:end w:w="130" w:type="dxa"/>
            </w:tcMar>
            <w:vAlign w:val="center"/>
          </w:tcPr>
          <w:p>
            <w:pPr>
              <w:spacing w:after="0"/>
            </w:pPr>
            <w:r>
              <w:rPr>
                <w:rFonts w:ascii="Arial" w:hAnsi="Arial"/>
                <w:b/>
                <w:color w:val="17191C"/>
                <w:sz w:val="16"/>
              </w:rPr>
              <w:t>Message recall</w:t>
            </w:r>
          </w:p>
        </w:tc>
        <w:tc>
          <w:tcPr>
            <w:tcW w:type="dxa" w:w="6955"/>
            <w:tcMar>
              <w:top w:w="100" w:type="dxa"/>
              <w:start w:w="130" w:type="dxa"/>
              <w:bottom w:w="100" w:type="dxa"/>
              <w:end w:w="130" w:type="dxa"/>
            </w:tcMar>
            <w:vAlign w:val="center"/>
          </w:tcPr>
          <w:p>
            <w:pPr>
              <w:spacing w:after="0"/>
            </w:pPr>
            <w:r>
              <w:rPr>
                <w:rFonts w:ascii="Arial" w:hAnsi="Arial"/>
                <w:b w:val="0"/>
                <w:color w:val="17191C"/>
                <w:sz w:val="16"/>
              </w:rPr>
              <w:t>Primary recall: “The executive hiring process is broken.”</w:t>
            </w:r>
          </w:p>
        </w:tc>
      </w:tr>
    </w:tbl>
    <w:p>
      <w:pPr>
        <w:spacing w:after="40"/>
      </w:pPr>
    </w:p>
    <w:tbl>
      <w:tblPr>
        <w:tblW w:type="auto" w:w="0"/>
        <w:jc w:val="center"/>
        <w:tblLayout w:type="fixed"/>
        <w:tblLook w:firstColumn="1" w:firstRow="1" w:lastColumn="0" w:lastRow="0" w:noHBand="0" w:noVBand="1" w:val="04A0"/>
      </w:tblPr>
      <w:tblGrid>
        <w:gridCol w:w="9475"/>
      </w:tblGrid>
      <w:tr>
        <w:trPr>
          <w:tblHeader/>
        </w:trPr>
        <w:tc>
          <w:tcPr>
            <w:tcW w:type="dxa" w:w="9648"/>
            <w:shd w:fill="EEF1FF"/>
            <w:tcMar>
              <w:top w:w="150" w:type="dxa"/>
              <w:start w:w="180" w:type="dxa"/>
              <w:bottom w:w="150" w:type="dxa"/>
              <w:end w:w="180" w:type="dxa"/>
            </w:tcMar>
          </w:tcPr>
          <w:p>
            <w:pPr>
              <w:spacing w:after="60"/>
            </w:pPr>
            <w:r>
              <w:rPr>
                <w:rFonts w:ascii="Arial" w:hAnsi="Arial"/>
                <w:b/>
                <w:color w:val="6D8CFF"/>
                <w:sz w:val="17"/>
              </w:rPr>
              <w:t>FINAL CREATIVE TEST</w:t>
            </w:r>
          </w:p>
          <w:p>
            <w:pPr>
              <w:spacing w:after="0"/>
            </w:pPr>
            <w:r>
              <w:rPr>
                <w:rFonts w:ascii="Arial" w:hAnsi="Arial"/>
                <w:b/>
                <w:color w:val="0B1220"/>
                <w:sz w:val="24"/>
              </w:rPr>
              <w:t>If removing the Orendalis logo still leaves a film executives want to share, the message is strong enough. Then—and only then—does the brand earn the ending.</w:t>
            </w:r>
          </w:p>
        </w:tc>
      </w:tr>
    </w:tbl>
    <w:p>
      <w:pPr>
        <w:spacing w:after="20"/>
      </w:pPr>
    </w:p>
    <w:p>
      <w:pPr>
        <w:pStyle w:val="Heading1"/>
      </w:pPr>
      <w:r>
        <w:rPr>
          <w:rFonts w:ascii="Arial" w:hAnsi="Arial"/>
          <w:color w:val="17191C"/>
          <w:sz w:val="21"/>
        </w:rPr>
        <w:t>17. Episode 1 identity rules</w:t>
      </w:r>
    </w:p>
    <w:p>
      <w:r>
        <w:rPr>
          <w:rFonts w:ascii="Arial" w:hAnsi="Arial"/>
          <w:color w:val="17191C"/>
          <w:sz w:val="21"/>
        </w:rPr>
        <w:t>These rules exist only to keep Episode 1 coherent and reusable. They are not production work for later episodes.</w:t>
      </w:r>
    </w:p>
    <w:p>
      <w:pPr>
        <w:pStyle w:val="ListBullet"/>
      </w:pPr>
      <w:r>
        <w:rPr>
          <w:rFonts w:ascii="Arial" w:hAnsi="Arial"/>
          <w:color w:val="17191C"/>
          <w:sz w:val="21"/>
        </w:rPr>
        <w:t>Begin with a human truth, never a product claim.</w:t>
      </w:r>
    </w:p>
    <w:p>
      <w:pPr>
        <w:pStyle w:val="ListBullet"/>
      </w:pPr>
      <w:r>
        <w:rPr>
          <w:rFonts w:ascii="Arial" w:hAnsi="Arial"/>
          <w:color w:val="17191C"/>
          <w:sz w:val="21"/>
        </w:rPr>
        <w:t>Use black as thinking space, not as a fashionable dark theme.</w:t>
      </w:r>
    </w:p>
    <w:p>
      <w:pPr>
        <w:pStyle w:val="ListBullet"/>
      </w:pPr>
      <w:r>
        <w:rPr>
          <w:rFonts w:ascii="Arial" w:hAnsi="Arial"/>
          <w:color w:val="17191C"/>
          <w:sz w:val="21"/>
        </w:rPr>
        <w:t>Let tension accelerate and intelligence decelerate.</w:t>
      </w:r>
    </w:p>
    <w:p>
      <w:pPr>
        <w:pStyle w:val="ListBullet"/>
      </w:pPr>
      <w:r>
        <w:rPr>
          <w:rFonts w:ascii="Arial" w:hAnsi="Arial"/>
          <w:color w:val="17191C"/>
          <w:sz w:val="21"/>
        </w:rPr>
        <w:t>Use blue for connection, mint for confirmed evidence and white for argument.</w:t>
      </w:r>
    </w:p>
    <w:p>
      <w:pPr>
        <w:pStyle w:val="ListBullet"/>
      </w:pPr>
      <w:r>
        <w:rPr>
          <w:rFonts w:ascii="Arial" w:hAnsi="Arial"/>
          <w:color w:val="17191C"/>
          <w:sz w:val="21"/>
        </w:rPr>
        <w:t>Keep the narrator calm, specific and free of startup language.</w:t>
      </w:r>
    </w:p>
    <w:p>
      <w:pPr>
        <w:pStyle w:val="ListBullet"/>
      </w:pPr>
      <w:r>
        <w:rPr>
          <w:rFonts w:ascii="Arial" w:hAnsi="Arial"/>
          <w:color w:val="17191C"/>
          <w:sz w:val="21"/>
        </w:rPr>
        <w:t>Reveal the category before the brand; reveal the brand before the URL.</w:t>
      </w:r>
    </w:p>
    <w:p>
      <w:pPr>
        <w:pStyle w:val="ListBullet"/>
      </w:pPr>
      <w:r>
        <w:rPr>
          <w:rFonts w:ascii="Arial" w:hAnsi="Arial"/>
          <w:color w:val="17191C"/>
          <w:sz w:val="21"/>
        </w:rPr>
        <w:t>End with a statement worth remembering, not a list of features.</w:t>
      </w:r>
    </w:p>
    <w:p>
      <w:pPr>
        <w:spacing w:after="360"/>
      </w:pPr>
      <w:r>
        <w:rPr>
          <w:rFonts w:ascii="Arial" w:hAnsi="Arial"/>
          <w:color w:val="68717D"/>
          <w:sz w:val="18"/>
        </w:rPr>
        <w:t>No future episode has been scripted, storyboarded or produced in this package.</w:t>
      </w:r>
    </w:p>
    <w:tbl>
      <w:tblPr>
        <w:tblW w:type="auto" w:w="0"/>
        <w:jc w:val="center"/>
        <w:tblLayout w:type="fixed"/>
        <w:tblLook w:firstColumn="1" w:firstRow="1" w:lastColumn="0" w:lastRow="0" w:noHBand="0" w:noVBand="1" w:val="04A0"/>
      </w:tblPr>
      <w:tblGrid>
        <w:gridCol w:w="9475"/>
      </w:tblGrid>
      <w:tr>
        <w:trPr>
          <w:tblHeader/>
        </w:trPr>
        <w:tc>
          <w:tcPr>
            <w:tcW w:type="dxa" w:w="9648"/>
            <w:shd w:fill="0B1220"/>
            <w:tcMar>
              <w:top w:w="150" w:type="dxa"/>
              <w:start w:w="180" w:type="dxa"/>
              <w:bottom w:w="150" w:type="dxa"/>
              <w:end w:w="180" w:type="dxa"/>
            </w:tcMar>
          </w:tcPr>
          <w:p>
            <w:pPr>
              <w:spacing w:after="60"/>
            </w:pPr>
            <w:r>
              <w:rPr>
                <w:rFonts w:ascii="Arial" w:hAnsi="Arial"/>
                <w:b/>
                <w:color w:val="7DE2C6"/>
                <w:sz w:val="17"/>
              </w:rPr>
              <w:t>EPISODE 1 FINAL LINE</w:t>
            </w:r>
          </w:p>
          <w:p>
            <w:pPr>
              <w:spacing w:after="0"/>
            </w:pPr>
            <w:r>
              <w:rPr>
                <w:rFonts w:ascii="Arial" w:hAnsi="Arial"/>
                <w:b/>
                <w:color w:val="F7F9FC"/>
                <w:sz w:val="24"/>
              </w:rPr>
              <w:t>THE EXECUTIVE HIRING PROCESS IS BROKEN. IT’S TIME TO EXPECT BETTER.</w:t>
            </w:r>
          </w:p>
        </w:tc>
      </w:tr>
    </w:tbl>
    <w:p>
      <w:pPr>
        <w:spacing w:after="20"/>
      </w:pPr>
    </w:p>
    <w:sectPr w:rsidR="00FC693F" w:rsidRPr="0006063C" w:rsidSect="00034616">
      <w:footerReference w:type="default" r:id="rId9"/>
      <w:headerReference w:type="default" r:id="rId11"/>
      <w:pgSz w:w="12240" w:h="15840"/>
      <w:pgMar w:top="1181" w:right="1296" w:bottom="1181"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color w:val="68717D"/>
        <w:sz w:val="15"/>
      </w:rPr>
      <w:t>ORENDALIS  /  EXECUTIVE INTELLIGENCE  /  EPISODE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8717D"/>
        <w:sz w:val="15"/>
      </w:rPr>
      <w:t>THE MISSING LAYER  ·  EPISODE 1 PRODUCTION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719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rial" w:hAnsi="Arial"/>
      <w:b/>
      <w:bCs/>
      <w:color w:val="0B12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6D8CFF"/>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B122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B12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8717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ORENDALIS — The Executive Hiring Process Is Broken</dc:title>
  <dc:subject>Episode 1 production package for the Executive Intelligence launch film</dc:subject>
  <dc:creator>Orendalis</dc:creator>
  <cp:keywords>Orendalis, Executive Intelligence, launch film, production package</cp:keywords>
  <dc:description>generated by python-docx</dc:description>
  <cp:lastModifiedBy/>
  <cp:revision>1</cp:revision>
  <dcterms:created xsi:type="dcterms:W3CDTF">2013-12-23T23:15:00Z</dcterms:created>
  <dcterms:modified xsi:type="dcterms:W3CDTF">2013-12-23T23:15:00Z</dcterms:modified>
  <cp:category/>
</cp:coreProperties>
</file>