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4.jpeg" ContentType="image/jpeg"/>
  <Override PartName="/word/media/image3.jpeg" ContentType="image/jpeg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8890" distL="114300" distR="116840" simplePos="0" locked="0" layoutInCell="1" allowOverlap="1" relativeHeight="2">
            <wp:simplePos x="0" y="0"/>
            <wp:positionH relativeFrom="column">
              <wp:posOffset>-1108710</wp:posOffset>
            </wp:positionH>
            <wp:positionV relativeFrom="paragraph">
              <wp:posOffset>-899795</wp:posOffset>
            </wp:positionV>
            <wp:extent cx="7516495" cy="10692130"/>
            <wp:effectExtent l="0" t="0" r="0" b="0"/>
            <wp:wrapNone/>
            <wp:docPr id="1" name="0 Imagen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6495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424815</wp:posOffset>
            </wp:positionH>
            <wp:positionV relativeFrom="paragraph">
              <wp:posOffset>-585470</wp:posOffset>
            </wp:positionV>
            <wp:extent cx="4541520" cy="2379345"/>
            <wp:effectExtent l="0" t="0" r="0" b="0"/>
            <wp:wrapNone/>
            <wp:docPr id="2" name="Imagen 6" descr="D:\Archivos Personales\Desktop\k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D:\Archivos Personales\Desktop\kkkk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948690</wp:posOffset>
                </wp:positionH>
                <wp:positionV relativeFrom="paragraph">
                  <wp:posOffset>1634490</wp:posOffset>
                </wp:positionV>
                <wp:extent cx="3506470" cy="3106420"/>
                <wp:effectExtent l="0" t="0" r="0" b="0"/>
                <wp:wrapNone/>
                <wp:docPr id="3" name="Cuadro de texto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680" cy="3105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56"/>
                                <w:szCs w:val="56"/>
                              </w:rPr>
                              <w:t>Bases de Datos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Documentación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244061" w:themeColor="accent1" w:themeShade="80"/>
                                <w:sz w:val="28"/>
                                <w:szCs w:val="28"/>
                              </w:rPr>
                              <w:t>Profesores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244061" w:themeColor="accent1" w:themeShade="8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Pescio Pablo, Schab Esteban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hAnsiTheme="majorHAnsi" w:ascii="Cambria" w:hAnsi="Cambria"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Alumnos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Curtoni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Juan.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Gonzalez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Exequiel.</w:t>
                            </w:r>
                          </w:p>
                          <w:p>
                            <w:pPr>
                              <w:pStyle w:val="Contenidodelmarco"/>
                              <w:spacing w:before="0" w:after="200"/>
                              <w:ind w:firstLine="708"/>
                              <w:contextualSpacing/>
                              <w:rPr/>
                            </w:pP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sz w:val="28"/>
                                <w:szCs w:val="28"/>
                              </w:rPr>
                              <w:t>Sanchez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sz w:val="28"/>
                                <w:szCs w:val="28"/>
                              </w:rPr>
                              <w:t>, Hernán.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7" fillcolor="white" stroked="f" style="position:absolute;margin-left:74.7pt;margin-top:128.7pt;width:276pt;height:244.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56"/>
                          <w:szCs w:val="56"/>
                        </w:rPr>
                        <w:t>Bases de Datos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Documentación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color w:val="244061" w:themeColor="accent1" w:themeShade="80"/>
                          <w:sz w:val="28"/>
                          <w:szCs w:val="28"/>
                        </w:rPr>
                        <w:t>Profesores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</w:t>
                      </w:r>
                      <w:r>
                        <w:rPr>
                          <w:rFonts w:ascii="Cambria" w:hAnsi="Cambria" w:asciiTheme="majorHAnsi" w:hAnsiTheme="majorHAnsi"/>
                          <w:color w:val="244061" w:themeColor="accent1" w:themeShade="8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Pescio Pablo, Schab Esteban</w:t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hAnsiTheme="majorHAnsi" w:ascii="Cambria" w:hAnsi="Cambria"/>
                          <w:sz w:val="28"/>
                          <w:szCs w:val="28"/>
                        </w:rPr>
                      </w:r>
                    </w:p>
                    <w:p>
                      <w:pPr>
                        <w:pStyle w:val="Contenidodelmarco"/>
                        <w:spacing w:before="0" w:after="200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Alumnos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Curtoni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Juan.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Gonzalez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Exequiel.</w:t>
                      </w:r>
                    </w:p>
                    <w:p>
                      <w:pPr>
                        <w:pStyle w:val="Contenidodelmarco"/>
                        <w:spacing w:before="0" w:after="200"/>
                        <w:ind w:firstLine="708"/>
                        <w:contextualSpacing/>
                        <w:rPr/>
                      </w:pPr>
                      <w:r>
                        <w:rPr>
                          <w:rFonts w:ascii="Cambria" w:hAnsi="Cambria" w:asciiTheme="majorHAnsi" w:hAnsiTheme="majorHAnsi"/>
                          <w:b/>
                          <w:sz w:val="28"/>
                          <w:szCs w:val="28"/>
                        </w:rPr>
                        <w:t>Sanchez</w:t>
                      </w:r>
                      <w:r>
                        <w:rPr>
                          <w:rFonts w:ascii="Cambria" w:hAnsi="Cambria" w:asciiTheme="majorHAnsi" w:hAnsiTheme="majorHAnsi"/>
                          <w:sz w:val="28"/>
                          <w:szCs w:val="28"/>
                        </w:rPr>
                        <w:t>, Hernán.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column">
                  <wp:posOffset>1014730</wp:posOffset>
                </wp:positionH>
                <wp:positionV relativeFrom="paragraph">
                  <wp:posOffset>2891155</wp:posOffset>
                </wp:positionV>
                <wp:extent cx="3344545" cy="10795"/>
                <wp:effectExtent l="0" t="0" r="28575" b="28575"/>
                <wp:wrapNone/>
                <wp:docPr id="5" name="Conector recto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4040" cy="10080"/>
                        </a:xfrm>
                        <a:prstGeom prst="line">
                          <a:avLst/>
                        </a:prstGeom>
                        <a:ln>
                          <a:rou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9.9pt,227.3pt" to="343.15pt,228.05pt" ID="Conector recto 8" stroked="t" style="position:absolute">
                <v:stroke color="black" weight="936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114300" distR="113030" simplePos="0" locked="0" layoutInCell="1" allowOverlap="1" relativeHeight="7">
                <wp:simplePos x="0" y="0"/>
                <wp:positionH relativeFrom="column">
                  <wp:posOffset>3777615</wp:posOffset>
                </wp:positionH>
                <wp:positionV relativeFrom="paragraph">
                  <wp:posOffset>8740140</wp:posOffset>
                </wp:positionV>
                <wp:extent cx="2315845" cy="372745"/>
                <wp:effectExtent l="0" t="0" r="9525" b="9525"/>
                <wp:wrapNone/>
                <wp:docPr id="6" name="Cuadro de texto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5160" cy="37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spacing w:before="0" w:after="200"/>
                              <w:contextualSpacing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28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Noviembre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color w:val="000000"/>
                                <w:sz w:val="28"/>
                                <w:szCs w:val="28"/>
                              </w:rPr>
                              <w:t xml:space="preserve"> de </w:t>
                            </w:r>
                            <w:r>
                              <w:rPr>
                                <w:rFonts w:ascii="Cambria" w:hAnsi="Cambria" w:asciiTheme="majorHAnsi" w:hAnsiTheme="majorHAnsi"/>
                                <w:b/>
                                <w:color w:val="000000"/>
                                <w:sz w:val="28"/>
                                <w:szCs w:val="28"/>
                              </w:rPr>
                              <w:t>2019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uadro de texto 9" fillcolor="white" stroked="f" style="position:absolute;margin-left:297.45pt;margin-top:688.2pt;width:182.25pt;height:29.25pt">
                <w10:wrap type="square"/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Contenidodelmarco"/>
                        <w:spacing w:before="0" w:after="200"/>
                        <w:contextualSpacing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28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Noviembre</w:t>
                      </w:r>
                      <w:r>
                        <w:rPr>
                          <w:rFonts w:ascii="Cambria" w:hAnsi="Cambria" w:asciiTheme="majorHAnsi" w:hAnsiTheme="majorHAnsi"/>
                          <w:color w:val="000000"/>
                          <w:sz w:val="28"/>
                          <w:szCs w:val="28"/>
                        </w:rPr>
                        <w:t xml:space="preserve"> de </w:t>
                      </w:r>
                      <w:r>
                        <w:rPr>
                          <w:rFonts w:ascii="Cambria" w:hAnsi="Cambria" w:asciiTheme="majorHAnsi" w:hAnsiTheme="majorHAnsi"/>
                          <w:b/>
                          <w:color w:val="000000"/>
                          <w:sz w:val="28"/>
                          <w:szCs w:val="28"/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drawing>
          <wp:anchor behindDoc="0" distT="0" distB="0" distL="114300" distR="122555" simplePos="0" locked="0" layoutInCell="1" allowOverlap="1" relativeHeight="8">
            <wp:simplePos x="0" y="0"/>
            <wp:positionH relativeFrom="column">
              <wp:posOffset>-927735</wp:posOffset>
            </wp:positionH>
            <wp:positionV relativeFrom="paragraph">
              <wp:posOffset>358140</wp:posOffset>
            </wp:positionV>
            <wp:extent cx="7249795" cy="4257675"/>
            <wp:effectExtent l="0" t="0" r="0" b="0"/>
            <wp:wrapNone/>
            <wp:docPr id="8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388" t="0" r="5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</w:t>
      </w: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iagrama de clases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Diagrama de entidad – relación</w: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  <w:bookmarkStart w:id="0" w:name="_GoBack"/>
      <w:bookmarkStart w:id="1" w:name="_GoBack"/>
      <w:bookmarkEnd w:id="1"/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0256C903">
                <wp:simplePos x="0" y="0"/>
                <wp:positionH relativeFrom="column">
                  <wp:posOffset>-1495425</wp:posOffset>
                </wp:positionH>
                <wp:positionV relativeFrom="paragraph">
                  <wp:posOffset>217805</wp:posOffset>
                </wp:positionV>
                <wp:extent cx="8399145" cy="4612005"/>
                <wp:effectExtent l="7620" t="0" r="0" b="0"/>
                <wp:wrapNone/>
                <wp:docPr id="9" name="0 Imagen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 descr=""/>
                        <pic:cNvPicPr/>
                      </pic:nvPicPr>
                      <pic:blipFill>
                        <a:blip r:embed="rId5"/>
                        <a:srcRect l="2822" t="0" r="0" b="0"/>
                        <a:stretch/>
                      </pic:blipFill>
                      <pic:spPr>
                        <a:xfrm rot="5400000">
                          <a:off x="0" y="0"/>
                          <a:ext cx="8398440" cy="46112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0 Imagen" stroked="f" style="position:absolute;margin-left:-117.75pt;margin-top:17.15pt;width:661.25pt;height:363.05pt;rotation:90" wp14:anchorId="0256C903" type="shapetype_75">
                <v:imagedata r:id="rId5" o:detectmouseclick="t"/>
                <w10:wrap type="none"/>
                <v:stroke color="#3465a4" joinstyle="round" endcap="flat"/>
              </v:shape>
            </w:pict>
          </mc:Fallback>
        </mc:AlternateContent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Theme="majorHAnsi" w:hAnsiTheme="majorHAnsi" w:ascii="Cambria" w:hAnsi="Cambria"/>
          <w:color w:val="244061" w:themeColor="accent1" w:themeShade="80"/>
          <w:sz w:val="48"/>
          <w:szCs w:val="48"/>
        </w:rPr>
      </w:r>
    </w:p>
    <w:p>
      <w:pPr>
        <w:pStyle w:val="Normal"/>
        <w:jc w:val="both"/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</w:pPr>
      <w:r>
        <w:rPr>
          <w:rFonts w:ascii="Cambria" w:hAnsi="Cambria" w:asciiTheme="majorHAnsi" w:hAnsiTheme="majorHAnsi"/>
          <w:color w:val="244061" w:themeColor="accent1" w:themeShade="80"/>
          <w:sz w:val="48"/>
          <w:szCs w:val="48"/>
        </w:rPr>
        <w:t>Diccionario de datos</w:t>
      </w:r>
    </w:p>
    <w:tbl>
      <w:tblPr>
        <w:tblStyle w:val="Tablaconcuadrcula"/>
        <w:tblW w:w="10076" w:type="dxa"/>
        <w:jc w:val="left"/>
        <w:tblInd w:w="-613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068"/>
        <w:gridCol w:w="2415"/>
        <w:gridCol w:w="1907"/>
        <w:gridCol w:w="3685"/>
      </w:tblGrid>
      <w:tr>
        <w:trPr/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 la tabla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Nombre del atributo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Tipo del atributo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Descripción</w:t>
            </w:r>
          </w:p>
        </w:tc>
      </w:tr>
      <w:tr>
        <w:trPr/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Rol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rol de usuario. Los valores posibles son: Administrador General, Administrador Ventas, Administrador Stock, Cliente.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9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Usuario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Nombreuser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Contrasenia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(30)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Contraseña de la cuenta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Rol (FK Rol)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rol de usuario.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(50)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Apellido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Apellido de la persona.</w:t>
            </w:r>
          </w:p>
        </w:tc>
      </w:tr>
      <w:tr>
        <w:trPr>
          <w:trHeight w:val="33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(70)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residencia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(15)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 la persona.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Tipo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Serial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 producto.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tipo del producto. Los valores posibles son: Yerba, Mate, Bombilla, Termo, Portatermo, Otro.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Proveedor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Cuit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(50)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Dirección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Dirección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Ciudad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Ciudad de residencia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Email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 unique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proveedor.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Teléfono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(15)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Teléfono del proveedor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(70)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producto disponible actualmente.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producto. Debe ser un valor positivo.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Stockmin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mínima del producto disponible para realizar la reposición. Debe ser un valor positivo. Por defecto el stock mínimo es 5.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producto.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Calificacion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producto. Los valores van del 1 al 5; donde 1 es muy malo, y 5 muy bueno. Por defecto la calificación es 0.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Proveedor (FK Proveedor)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(11)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Cuit del proveedor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 (FK Tipo)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tipo del producto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54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Calificación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 xml:space="preserve">Calificación 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Calificación del producto dada por el usuario. Los valores van del 1 al 5; donde 1 es muy malo, y 5 muy bueno.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(PK) (FK Usuario)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 que realiza la calificación.</w:t>
            </w:r>
          </w:p>
        </w:tc>
      </w:tr>
      <w:tr>
        <w:trPr>
          <w:trHeight w:val="54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MingLiU-ExtB" w:hAnsi="MingLiU-ExtB" w:eastAsia="MingLiU-ExtB" w:cs="MingLiU-ExtB"/>
              </w:rPr>
            </w:pPr>
            <w:r>
              <w:rPr/>
              <w:t>Código único del producto calificado.</w:t>
            </w:r>
          </w:p>
        </w:tc>
      </w:tr>
      <w:tr>
        <w:trPr>
          <w:trHeight w:val="30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2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Comentario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en que se realizó 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Contenido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Contenido del comentario.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  <w:tr>
        <w:trPr>
          <w:trHeight w:val="38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producto.</w:t>
            </w:r>
          </w:p>
        </w:tc>
      </w:tr>
      <w:tr>
        <w:trPr>
          <w:trHeight w:val="38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Nombre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</w:t>
            </w:r>
            <w:r>
              <w:rPr/>
              <w:t>7</w:t>
            </w:r>
            <w:r>
              <w:rPr/>
              <w:t>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Nombre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Precio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Precio unitario del combo. El valor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Fechainicio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inicio de la disponibilidad del combo.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Fechafinal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fin de la disponibilidad del combo. La fecha final debe ser mayor que la inicial.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Descripción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Varchar (255)  </w:t>
            </w:r>
            <w:r>
              <w:rPr/>
              <w:t xml:space="preserve">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Descripción del combo.</w:t>
            </w:r>
          </w:p>
        </w:tc>
      </w:tr>
      <w:tr>
        <w:trPr>
          <w:trHeight w:val="4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Productoxcombo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(PK) (FK Producto)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 xml:space="preserve">Integer Not null 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13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(PK) (FK Combo)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135" w:hRule="atLeast"/>
        </w:trPr>
        <w:tc>
          <w:tcPr>
            <w:tcW w:w="206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Carrito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45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Linea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línea.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Cantidadproducto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Cantidad del mismo producto en la línea. La cantidad debe ser positiva.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Totalproducto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Suma de los precios unitarios según la cantidad de productos en la línea. El total de la línea debe ser positivo.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Producto (FK Producto)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producto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Combo (FK Combo)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combo</w:t>
            </w:r>
          </w:p>
        </w:tc>
      </w:tr>
      <w:tr>
        <w:trPr>
          <w:trHeight w:val="45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135" w:hRule="atLeast"/>
        </w:trPr>
        <w:tc>
          <w:tcPr>
            <w:tcW w:w="2068" w:type="dxa"/>
            <w:tcBorders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19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685" w:type="dxa"/>
            <w:tcBorders>
              <w:left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30" w:hRule="atLeast"/>
        </w:trPr>
        <w:tc>
          <w:tcPr>
            <w:tcW w:w="2068" w:type="dxa"/>
            <w:vMerge w:val="restart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Compra</w:t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Código (PK)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Serial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Total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Float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Monto total de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Fecha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Date</w:t>
            </w:r>
            <w:r>
              <w:rPr/>
              <w:t xml:space="preserve">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Fecha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Hora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Time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Hora de la compra efectuada.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Numerotarjeta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Número de la tarjera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TIpotarjeta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(30)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Tipo de la tarjeta con la que se efectua la compra.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Carrito (FK Carrito)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Integer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Código único del carrito.</w:t>
            </w:r>
          </w:p>
        </w:tc>
      </w:tr>
      <w:tr>
        <w:trPr>
          <w:trHeight w:val="30" w:hRule="atLeast"/>
        </w:trPr>
        <w:tc>
          <w:tcPr>
            <w:tcW w:w="2068" w:type="dxa"/>
            <w:vMerge w:val="continue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2415" w:type="dxa"/>
            <w:tcBorders/>
            <w:shd w:fill="auto" w:val="clear"/>
          </w:tcPr>
          <w:p>
            <w:pPr>
              <w:pStyle w:val="Normal"/>
              <w:tabs>
                <w:tab w:val="left" w:pos="195" w:leader="none"/>
              </w:tabs>
              <w:spacing w:lineRule="auto" w:line="240" w:before="0" w:after="0"/>
              <w:jc w:val="center"/>
              <w:rPr/>
            </w:pPr>
            <w:r>
              <w:rPr/>
              <w:t>Usuario (FK Usuario)</w:t>
            </w:r>
          </w:p>
        </w:tc>
        <w:tc>
          <w:tcPr>
            <w:tcW w:w="190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Varchar (255) Not null</w:t>
            </w:r>
          </w:p>
        </w:tc>
        <w:tc>
          <w:tcPr>
            <w:tcW w:w="36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Email del usuario.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before="0" w:after="200"/>
        <w:jc w:val="both"/>
        <w:rPr/>
      </w:pPr>
      <w:r>
        <w:rPr/>
      </w:r>
    </w:p>
    <w:sectPr>
      <w:footerReference w:type="default" r:id="rId6"/>
      <w:type w:val="nextPage"/>
      <w:pgSz w:w="11906" w:h="16838"/>
      <w:pgMar w:left="1701" w:right="1701" w:header="0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MingLiU-ExtB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952424626"/>
    </w:sdtPr>
    <w:sdtContent>
      <w:p>
        <w:pPr>
          <w:pStyle w:val="Piedepgina"/>
          <w:jc w:val="right"/>
          <w:rPr/>
        </w:pPr>
        <w:r>
          <w:rPr>
            <w:lang w:val="es-ES"/>
          </w:rPr>
          <w:t xml:space="preserve">Página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  <w:r>
          <w:rPr>
            <w:lang w:val="es-ES"/>
          </w:rPr>
          <w:t xml:space="preserve"> de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6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A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eb0c76"/>
    <w:rPr>
      <w:rFonts w:ascii="Tahoma" w:hAnsi="Tahoma" w:cs="Tahoma"/>
      <w:sz w:val="16"/>
      <w:szCs w:val="16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7f36b9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f36b9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color w:val="002060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eastAsia="Calibri" w:cs="Calibri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eastAsia="Calibri" w:cs="Calibri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eastAsia="Calibri" w:cs="Calibri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eastAsia="Calibri" w:cs="Calibri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eastAsia="Calibri" w:cs="Calibri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eastAsia="Calibri" w:cs="Calibri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eastAsia="Calibri"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eastAsia="Calibri" w:cs="Calibri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eastAsia="Calibri" w:cs="Calibri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eastAsia="Calibri" w:cs="Calibri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color w:val="17365D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color w:val="17365D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eastAsia="Calibri" w:cs="Calibri"/>
    </w:rPr>
  </w:style>
  <w:style w:type="character" w:styleId="ListLabel69">
    <w:name w:val="ListLabel 69"/>
    <w:qFormat/>
    <w:rPr>
      <w:rFonts w:eastAsia="Calibri" w:cs="Calibri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color w:val="0070C0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eastAsia="Calibri" w:cs="Calibri"/>
      <w:color w:val="auto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color w:val="17365D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b0c7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b0c76"/>
    <w:pPr>
      <w:spacing w:before="0" w:after="200"/>
      <w:ind w:left="720" w:hanging="0"/>
      <w:contextualSpacing/>
    </w:pPr>
    <w:rPr/>
  </w:style>
  <w:style w:type="paragraph" w:styleId="Cabecera">
    <w:name w:val="Header"/>
    <w:basedOn w:val="Normal"/>
    <w:link w:val="Encabezado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7f36b9"/>
    <w:pPr>
      <w:tabs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461a7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68"/>
    <w:rsid w:val="000461a7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medio1-nfasis5">
    <w:name w:val="Medium Shading 1 Accent 5"/>
    <w:basedOn w:val="Tablanormal"/>
    <w:uiPriority w:val="63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5">
    <w:name w:val="Light List Accent 5"/>
    <w:basedOn w:val="Tablanormal"/>
    <w:uiPriority w:val="61"/>
    <w:rsid w:val="000461a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Cuadrculamedia3-nfasis5">
    <w:name w:val="Medium Grid 3 Accent 5"/>
    <w:basedOn w:val="Tablanormal"/>
    <w:uiPriority w:val="69"/>
    <w:rsid w:val="00750f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Listavistosa-nfasis6">
    <w:name w:val="Colorful List Accent 6"/>
    <w:basedOn w:val="Tablanormal"/>
    <w:uiPriority w:val="72"/>
    <w:rsid w:val="00750f1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4630</TotalTime>
  <Application>LibreOffice/6.0.7.3$Linux_X86_64 LibreOffice_project/00m0$Build-3</Application>
  <Pages>6</Pages>
  <Words>774</Words>
  <Characters>4026</Characters>
  <CharactersWithSpaces>4597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2019-08-16T03:37:00Z</dcterms:created>
  <dc:creator>exe gonzalez</dc:creator>
  <dc:description/>
  <dc:language>es-AR</dc:language>
  <cp:lastModifiedBy/>
  <dcterms:modified xsi:type="dcterms:W3CDTF">2019-12-03T12:32:25Z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