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32A4" w14:textId="61E111F3" w:rsidR="00BA448B" w:rsidRPr="00BA448B" w:rsidRDefault="004E10E1" w:rsidP="00BA448B">
      <w:pPr>
        <w:spacing w:line="276" w:lineRule="auto"/>
        <w:rPr>
          <w:rFonts w:ascii="Calibri" w:hAnsi="Calibri" w:cs="Calibri"/>
          <w:sz w:val="24"/>
          <w:szCs w:val="24"/>
        </w:rPr>
      </w:pPr>
      <w:r>
        <w:rPr>
          <w:rFonts w:ascii="Calibri" w:hAnsi="Calibri" w:cs="Calibri"/>
          <w:sz w:val="24"/>
          <w:szCs w:val="24"/>
        </w:rPr>
        <w:t xml:space="preserve">Student: </w:t>
      </w:r>
      <w:r w:rsidR="00BA448B" w:rsidRPr="00BA448B">
        <w:rPr>
          <w:rFonts w:ascii="Calibri" w:hAnsi="Calibri" w:cs="Calibri"/>
          <w:sz w:val="24"/>
          <w:szCs w:val="24"/>
        </w:rPr>
        <w:t>Exenreco Bell</w:t>
      </w:r>
    </w:p>
    <w:p w14:paraId="413E6256" w14:textId="204DF4DC" w:rsidR="00BA448B" w:rsidRPr="00BA448B" w:rsidRDefault="004E10E1" w:rsidP="00BA448B">
      <w:pPr>
        <w:spacing w:line="276" w:lineRule="auto"/>
        <w:rPr>
          <w:rFonts w:ascii="Calibri" w:hAnsi="Calibri" w:cs="Calibri"/>
          <w:sz w:val="24"/>
          <w:szCs w:val="24"/>
        </w:rPr>
      </w:pPr>
      <w:r>
        <w:rPr>
          <w:rFonts w:ascii="Calibri" w:hAnsi="Calibri" w:cs="Calibri"/>
          <w:sz w:val="24"/>
          <w:szCs w:val="24"/>
        </w:rPr>
        <w:t xml:space="preserve">Instructor: </w:t>
      </w:r>
      <w:r w:rsidR="0021378D">
        <w:rPr>
          <w:rFonts w:ascii="Calibri" w:hAnsi="Calibri" w:cs="Calibri"/>
          <w:sz w:val="24"/>
          <w:szCs w:val="24"/>
        </w:rPr>
        <w:t>Robert Kumar</w:t>
      </w:r>
    </w:p>
    <w:p w14:paraId="06E12FA1" w14:textId="2424FFEA" w:rsidR="00BA448B" w:rsidRPr="00BA448B" w:rsidRDefault="004E10E1" w:rsidP="00BA448B">
      <w:pPr>
        <w:spacing w:line="276" w:lineRule="auto"/>
        <w:rPr>
          <w:rFonts w:ascii="Calibri" w:hAnsi="Calibri" w:cs="Calibri"/>
          <w:sz w:val="24"/>
          <w:szCs w:val="24"/>
        </w:rPr>
      </w:pPr>
      <w:r>
        <w:rPr>
          <w:rFonts w:ascii="Calibri" w:hAnsi="Calibri" w:cs="Calibri"/>
          <w:sz w:val="24"/>
          <w:szCs w:val="24"/>
        </w:rPr>
        <w:t xml:space="preserve">Class: </w:t>
      </w:r>
      <w:r w:rsidR="00BA448B" w:rsidRPr="00BA448B">
        <w:rPr>
          <w:rFonts w:ascii="Calibri" w:hAnsi="Calibri" w:cs="Calibri"/>
          <w:sz w:val="24"/>
          <w:szCs w:val="24"/>
        </w:rPr>
        <w:t xml:space="preserve">WEB201 </w:t>
      </w:r>
      <w:r w:rsidR="0021378D">
        <w:rPr>
          <w:rFonts w:ascii="Calibri" w:hAnsi="Calibri" w:cs="Calibri"/>
          <w:sz w:val="24"/>
          <w:szCs w:val="24"/>
        </w:rPr>
        <w:t>Internet Systems Architecture</w:t>
      </w:r>
    </w:p>
    <w:p w14:paraId="4B2A20DB" w14:textId="46D91817" w:rsidR="00BA448B" w:rsidRPr="00BA448B" w:rsidRDefault="004E10E1" w:rsidP="00BA448B">
      <w:pPr>
        <w:spacing w:line="276" w:lineRule="auto"/>
        <w:rPr>
          <w:rFonts w:ascii="Calibri" w:hAnsi="Calibri" w:cs="Calibri"/>
          <w:sz w:val="24"/>
          <w:szCs w:val="24"/>
        </w:rPr>
      </w:pPr>
      <w:r>
        <w:rPr>
          <w:rFonts w:ascii="Calibri" w:hAnsi="Calibri" w:cs="Calibri"/>
          <w:sz w:val="24"/>
          <w:szCs w:val="24"/>
        </w:rPr>
        <w:t xml:space="preserve">Daye: </w:t>
      </w:r>
      <w:r w:rsidR="00BA448B" w:rsidRPr="00BA448B">
        <w:rPr>
          <w:rFonts w:ascii="Calibri" w:hAnsi="Calibri" w:cs="Calibri"/>
          <w:sz w:val="24"/>
          <w:szCs w:val="24"/>
        </w:rPr>
        <w:t>1 July 2024</w:t>
      </w:r>
    </w:p>
    <w:p w14:paraId="1272BAC2" w14:textId="77777777" w:rsidR="00BA448B" w:rsidRPr="00BA448B" w:rsidRDefault="00BA448B" w:rsidP="00BA448B">
      <w:pPr>
        <w:spacing w:line="276" w:lineRule="auto"/>
        <w:rPr>
          <w:rFonts w:ascii="Calibri" w:hAnsi="Calibri" w:cs="Calibri"/>
          <w:sz w:val="24"/>
          <w:szCs w:val="24"/>
        </w:rPr>
      </w:pPr>
    </w:p>
    <w:p w14:paraId="46FC6551" w14:textId="77777777" w:rsidR="00BA448B" w:rsidRPr="00BA448B" w:rsidRDefault="00BA448B" w:rsidP="00BA448B">
      <w:pPr>
        <w:spacing w:line="276" w:lineRule="auto"/>
        <w:jc w:val="center"/>
        <w:rPr>
          <w:rFonts w:ascii="Calibri" w:hAnsi="Calibri" w:cs="Calibri"/>
          <w:sz w:val="24"/>
          <w:szCs w:val="24"/>
        </w:rPr>
      </w:pPr>
      <w:r w:rsidRPr="00BA448B">
        <w:rPr>
          <w:rFonts w:ascii="Calibri" w:hAnsi="Calibri" w:cs="Calibri"/>
          <w:sz w:val="24"/>
          <w:szCs w:val="24"/>
        </w:rPr>
        <w:t>Cloud Computing's Double Edge:</w:t>
      </w:r>
    </w:p>
    <w:p w14:paraId="1BA149B6" w14:textId="7A2A61F1" w:rsidR="00BA448B" w:rsidRPr="00BA448B" w:rsidRDefault="00BA448B" w:rsidP="00BA448B">
      <w:pPr>
        <w:spacing w:line="276" w:lineRule="auto"/>
        <w:jc w:val="center"/>
        <w:rPr>
          <w:rFonts w:ascii="Calibri" w:hAnsi="Calibri" w:cs="Calibri"/>
          <w:sz w:val="24"/>
          <w:szCs w:val="24"/>
        </w:rPr>
      </w:pPr>
      <w:r w:rsidRPr="00BA448B">
        <w:rPr>
          <w:rFonts w:ascii="Calibri" w:hAnsi="Calibri" w:cs="Calibri"/>
          <w:sz w:val="24"/>
          <w:szCs w:val="24"/>
        </w:rPr>
        <w:t>The Power of Scalability and On-Demand Self-Service</w:t>
      </w:r>
    </w:p>
    <w:p w14:paraId="21EDDE38" w14:textId="77777777" w:rsidR="00BA448B" w:rsidRPr="00BA448B" w:rsidRDefault="00BA448B" w:rsidP="00BA448B">
      <w:pPr>
        <w:spacing w:line="276" w:lineRule="auto"/>
        <w:jc w:val="center"/>
        <w:rPr>
          <w:rFonts w:ascii="Calibri" w:hAnsi="Calibri" w:cs="Calibri"/>
          <w:sz w:val="24"/>
          <w:szCs w:val="24"/>
        </w:rPr>
      </w:pPr>
    </w:p>
    <w:p w14:paraId="62BD44DC" w14:textId="1C74196F"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Cloud computing has revolutionized the way we access and utilize technology. Among its many characteristics, scalability and on-demand self-service are particularly significant.</w:t>
      </w:r>
    </w:p>
    <w:p w14:paraId="49ED6A1C" w14:textId="7DDBED8A"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Scalability represents the ability of cloud computing systems to dynamically adjust their resources to meet changing demands (Rajkumar &amp; Liu, 2016). Cloud providers can automatically allocate or deallocate resources such as processing power, memory, or storage as needed. In traditional computing environments, scalability is usually achieved through manual intervention, which can be time-consuming and costly. Cloud computing's automated scalability ensures that users can access the necessary resources without interruption, regardless of changes in demand.</w:t>
      </w:r>
    </w:p>
    <w:p w14:paraId="606BDDDD" w14:textId="51A9E5A6"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For instance, a small business may need to scale up its online marketing efforts rapidly during peak sales. With cloud computing, the company can quickly increase its storage capacity, processing power, and bandwidth without purchasing equipment or hiring additional staff. Similarly, an individual can use scalability to upgrade their cloud storage from 5GB to 10GB for a particular project.</w:t>
      </w:r>
    </w:p>
    <w:p w14:paraId="0AAFD4CC" w14:textId="7934B7F9"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 xml:space="preserve">On-demand self-service is another characteristic that sets cloud computing apart from traditional computing models (Gao et al., 2015). This feature enables users to </w:t>
      </w:r>
      <w:proofErr w:type="gramStart"/>
      <w:r w:rsidRPr="00BA448B">
        <w:rPr>
          <w:rFonts w:ascii="Calibri" w:hAnsi="Calibri" w:cs="Calibri"/>
          <w:sz w:val="24"/>
          <w:szCs w:val="24"/>
        </w:rPr>
        <w:t>provision</w:t>
      </w:r>
      <w:proofErr w:type="gramEnd"/>
      <w:r w:rsidRPr="00BA448B">
        <w:rPr>
          <w:rFonts w:ascii="Calibri" w:hAnsi="Calibri" w:cs="Calibri"/>
          <w:sz w:val="24"/>
          <w:szCs w:val="24"/>
        </w:rPr>
        <w:t xml:space="preserve"> and de-provision resources as needed without requiring any human intervention. Users can select the desired services and allocate the necessary resources through a user-friendly interface, allowing them to customize their environment to meet specific needs.</w:t>
      </w:r>
    </w:p>
    <w:p w14:paraId="44B95C07" w14:textId="7682BA93"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lastRenderedPageBreak/>
        <w:t>On-demand self-service eliminates the need for lengthy procurement processes or manual configuration of resources. It also enables users to adjust their resource allocation dynamically based on changing business requirements or personal needs. For example, an individual can use on-demand self-service to upgrade their cloud storage from 5GB to 10GB for a particular project.</w:t>
      </w:r>
    </w:p>
    <w:p w14:paraId="71D28A7F" w14:textId="103C81A1"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 xml:space="preserve">The combination of scalability and on-demand self-service in cloud computing enables users to respond quickly to changing business requirements or personal needs. This quickness is particularly valuable for businesses that must move swiftly to changing market conditions and individuals requiring flexible </w:t>
      </w:r>
      <w:proofErr w:type="gramStart"/>
      <w:r w:rsidRPr="00BA448B">
        <w:rPr>
          <w:rFonts w:ascii="Calibri" w:hAnsi="Calibri" w:cs="Calibri"/>
          <w:sz w:val="24"/>
          <w:szCs w:val="24"/>
        </w:rPr>
        <w:t>technology</w:t>
      </w:r>
      <w:proofErr w:type="gramEnd"/>
      <w:r w:rsidRPr="00BA448B">
        <w:rPr>
          <w:rFonts w:ascii="Calibri" w:hAnsi="Calibri" w:cs="Calibri"/>
          <w:sz w:val="24"/>
          <w:szCs w:val="24"/>
        </w:rPr>
        <w:t xml:space="preserve"> access.</w:t>
      </w:r>
    </w:p>
    <w:p w14:paraId="775748CD" w14:textId="7C45CA70" w:rsidR="00BA448B"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Furthermore, the benefits of scalability and on-demand self-service are numerous. They enable businesses to be more agile and responsive to market changes while reducing the costs associated with hardware maintenance and upgrades (Bharti &amp; Jain, 2017). These characteristics give individuals greater flexibility and control over their data and applications.</w:t>
      </w:r>
    </w:p>
    <w:p w14:paraId="04469D85" w14:textId="6A90EACA" w:rsidR="004E32D3" w:rsidRPr="00BA448B" w:rsidRDefault="00BA448B" w:rsidP="00BA448B">
      <w:pPr>
        <w:spacing w:line="360" w:lineRule="auto"/>
        <w:ind w:firstLine="720"/>
        <w:rPr>
          <w:rFonts w:ascii="Calibri" w:hAnsi="Calibri" w:cs="Calibri"/>
          <w:sz w:val="24"/>
          <w:szCs w:val="24"/>
        </w:rPr>
      </w:pPr>
      <w:r w:rsidRPr="00BA448B">
        <w:rPr>
          <w:rFonts w:ascii="Calibri" w:hAnsi="Calibri" w:cs="Calibri"/>
          <w:sz w:val="24"/>
          <w:szCs w:val="24"/>
        </w:rPr>
        <w:t>In conclusion, the scalability and on-demand self-service characteristics of cloud computing offer significant advantages for businesses and individuals alike. Cloud providers can meet changing demands by providing automated resource allocation and user-controlled provisioning while reducing costs and increasing efficiency. As the need for cloud services continues to grow, understanding these key characteristics will be essential for fully leveraging the benefits of cloud computing.</w:t>
      </w:r>
    </w:p>
    <w:p w14:paraId="2EFB91C8" w14:textId="77777777" w:rsidR="00BA448B" w:rsidRPr="00BA448B" w:rsidRDefault="00BA448B" w:rsidP="00BA448B">
      <w:pPr>
        <w:spacing w:line="276" w:lineRule="auto"/>
        <w:rPr>
          <w:rFonts w:ascii="Calibri" w:hAnsi="Calibri" w:cs="Calibri"/>
          <w:sz w:val="24"/>
          <w:szCs w:val="24"/>
        </w:rPr>
      </w:pPr>
    </w:p>
    <w:p w14:paraId="685D37C7" w14:textId="77777777" w:rsidR="00BA448B" w:rsidRPr="00BA448B" w:rsidRDefault="00BA448B" w:rsidP="00BA448B">
      <w:pPr>
        <w:spacing w:line="276" w:lineRule="auto"/>
        <w:rPr>
          <w:rFonts w:ascii="Calibri" w:hAnsi="Calibri" w:cs="Calibri"/>
          <w:sz w:val="24"/>
          <w:szCs w:val="24"/>
        </w:rPr>
      </w:pPr>
    </w:p>
    <w:p w14:paraId="1DD6B324" w14:textId="77777777" w:rsidR="00BA448B" w:rsidRPr="00BA448B" w:rsidRDefault="00BA448B" w:rsidP="00BA448B">
      <w:pPr>
        <w:spacing w:line="276" w:lineRule="auto"/>
        <w:rPr>
          <w:rFonts w:ascii="Calibri" w:hAnsi="Calibri" w:cs="Calibri"/>
          <w:sz w:val="24"/>
          <w:szCs w:val="24"/>
        </w:rPr>
      </w:pPr>
    </w:p>
    <w:p w14:paraId="21D82464" w14:textId="77777777" w:rsidR="00BA448B" w:rsidRPr="00BA448B" w:rsidRDefault="00BA448B" w:rsidP="00BA448B">
      <w:pPr>
        <w:spacing w:line="276" w:lineRule="auto"/>
        <w:rPr>
          <w:rFonts w:ascii="Calibri" w:hAnsi="Calibri" w:cs="Calibri"/>
          <w:sz w:val="24"/>
          <w:szCs w:val="24"/>
        </w:rPr>
      </w:pPr>
    </w:p>
    <w:p w14:paraId="14D520F9" w14:textId="77777777" w:rsidR="00BA448B" w:rsidRPr="00BA448B" w:rsidRDefault="00BA448B" w:rsidP="00BA448B">
      <w:pPr>
        <w:spacing w:line="276" w:lineRule="auto"/>
        <w:rPr>
          <w:rFonts w:ascii="Calibri" w:hAnsi="Calibri" w:cs="Calibri"/>
          <w:sz w:val="24"/>
          <w:szCs w:val="24"/>
        </w:rPr>
      </w:pPr>
    </w:p>
    <w:p w14:paraId="7CA15B0B" w14:textId="77777777" w:rsidR="00BA448B" w:rsidRPr="00BA448B" w:rsidRDefault="00BA448B" w:rsidP="00BA448B">
      <w:pPr>
        <w:spacing w:line="276" w:lineRule="auto"/>
        <w:rPr>
          <w:rFonts w:ascii="Calibri" w:hAnsi="Calibri" w:cs="Calibri"/>
          <w:sz w:val="24"/>
          <w:szCs w:val="24"/>
        </w:rPr>
      </w:pPr>
    </w:p>
    <w:p w14:paraId="7D8264E8" w14:textId="77777777" w:rsidR="00BA448B" w:rsidRPr="00BA448B" w:rsidRDefault="00BA448B" w:rsidP="00BA448B">
      <w:pPr>
        <w:spacing w:line="276" w:lineRule="auto"/>
        <w:rPr>
          <w:rFonts w:ascii="Calibri" w:hAnsi="Calibri" w:cs="Calibri"/>
          <w:sz w:val="24"/>
          <w:szCs w:val="24"/>
        </w:rPr>
      </w:pPr>
    </w:p>
    <w:p w14:paraId="7D4A8447" w14:textId="77777777" w:rsidR="00BA448B" w:rsidRPr="00BA448B" w:rsidRDefault="00BA448B" w:rsidP="00BA448B">
      <w:pPr>
        <w:spacing w:line="276" w:lineRule="auto"/>
        <w:rPr>
          <w:rFonts w:ascii="Calibri" w:hAnsi="Calibri" w:cs="Calibri"/>
          <w:sz w:val="24"/>
          <w:szCs w:val="24"/>
        </w:rPr>
      </w:pPr>
    </w:p>
    <w:p w14:paraId="51AF1D74" w14:textId="77777777" w:rsidR="00BA448B" w:rsidRPr="00BA448B" w:rsidRDefault="00BA448B" w:rsidP="00BA448B">
      <w:pPr>
        <w:spacing w:line="276" w:lineRule="auto"/>
        <w:rPr>
          <w:rFonts w:ascii="Calibri" w:hAnsi="Calibri" w:cs="Calibri"/>
          <w:sz w:val="24"/>
          <w:szCs w:val="24"/>
        </w:rPr>
      </w:pPr>
    </w:p>
    <w:p w14:paraId="7F83469A" w14:textId="77777777" w:rsidR="00BA448B" w:rsidRPr="00BA448B" w:rsidRDefault="00BA448B" w:rsidP="00BA448B">
      <w:pPr>
        <w:spacing w:line="276" w:lineRule="auto"/>
        <w:rPr>
          <w:rFonts w:ascii="Calibri" w:hAnsi="Calibri" w:cs="Calibri"/>
          <w:sz w:val="24"/>
          <w:szCs w:val="24"/>
        </w:rPr>
      </w:pPr>
    </w:p>
    <w:p w14:paraId="6FF43EBC" w14:textId="21BA879F" w:rsidR="00BA448B" w:rsidRPr="00BA448B" w:rsidRDefault="00BA448B" w:rsidP="00BA448B">
      <w:pPr>
        <w:spacing w:line="276" w:lineRule="auto"/>
        <w:rPr>
          <w:rFonts w:ascii="Calibri" w:hAnsi="Calibri" w:cs="Calibri"/>
          <w:b/>
          <w:bCs/>
          <w:sz w:val="24"/>
          <w:szCs w:val="24"/>
          <w:u w:val="single"/>
        </w:rPr>
      </w:pPr>
      <w:r w:rsidRPr="00BA448B">
        <w:rPr>
          <w:rFonts w:ascii="Calibri" w:hAnsi="Calibri" w:cs="Calibri"/>
          <w:b/>
          <w:bCs/>
          <w:sz w:val="24"/>
          <w:szCs w:val="24"/>
          <w:u w:val="single"/>
        </w:rPr>
        <w:t>References</w:t>
      </w:r>
    </w:p>
    <w:p w14:paraId="1F78DB25" w14:textId="77777777" w:rsidR="00BA448B" w:rsidRPr="00BA448B" w:rsidRDefault="00BA448B" w:rsidP="00BA448B">
      <w:pPr>
        <w:spacing w:line="276" w:lineRule="auto"/>
        <w:rPr>
          <w:rFonts w:ascii="Calibri" w:hAnsi="Calibri" w:cs="Calibri"/>
          <w:sz w:val="24"/>
          <w:szCs w:val="24"/>
        </w:rPr>
      </w:pPr>
      <w:r w:rsidRPr="00BA448B">
        <w:rPr>
          <w:rFonts w:ascii="Calibri" w:hAnsi="Calibri" w:cs="Calibri"/>
          <w:sz w:val="24"/>
          <w:szCs w:val="24"/>
        </w:rPr>
        <w:t>Bharti, R., &amp; Jain, S. (2017). Cloud computing: A review of the state-of-the-art. Journal of Intelligent Information Systems, 49(1), 143-164.</w:t>
      </w:r>
    </w:p>
    <w:p w14:paraId="7F742A0B" w14:textId="77777777" w:rsidR="00BA448B" w:rsidRPr="00BA448B" w:rsidRDefault="00BA448B" w:rsidP="00BA448B">
      <w:pPr>
        <w:spacing w:line="276" w:lineRule="auto"/>
        <w:rPr>
          <w:rFonts w:ascii="Calibri" w:hAnsi="Calibri" w:cs="Calibri"/>
          <w:sz w:val="24"/>
          <w:szCs w:val="24"/>
        </w:rPr>
      </w:pPr>
    </w:p>
    <w:p w14:paraId="443F60EF" w14:textId="0817AF81" w:rsidR="00BA448B" w:rsidRPr="00BA448B" w:rsidRDefault="00BA448B" w:rsidP="00BA448B">
      <w:pPr>
        <w:spacing w:line="276" w:lineRule="auto"/>
        <w:rPr>
          <w:rFonts w:ascii="Calibri" w:hAnsi="Calibri" w:cs="Calibri"/>
          <w:sz w:val="24"/>
          <w:szCs w:val="24"/>
        </w:rPr>
      </w:pPr>
      <w:r w:rsidRPr="00BA448B">
        <w:rPr>
          <w:rFonts w:ascii="Calibri" w:hAnsi="Calibri" w:cs="Calibri"/>
          <w:sz w:val="24"/>
          <w:szCs w:val="24"/>
        </w:rPr>
        <w:t>Gao, X., Wang, Y., &amp; Li, J. (2015). On-demand self-service in cloud computing: A survey. Journal of Network and Computer Applications, 53, 242-254.</w:t>
      </w:r>
    </w:p>
    <w:p w14:paraId="4E768917" w14:textId="77777777" w:rsidR="00BA448B" w:rsidRPr="00BA448B" w:rsidRDefault="00BA448B" w:rsidP="00BA448B">
      <w:pPr>
        <w:spacing w:line="276" w:lineRule="auto"/>
        <w:rPr>
          <w:rFonts w:ascii="Calibri" w:hAnsi="Calibri" w:cs="Calibri"/>
          <w:sz w:val="24"/>
          <w:szCs w:val="24"/>
        </w:rPr>
      </w:pPr>
    </w:p>
    <w:p w14:paraId="1CD73193" w14:textId="34761026" w:rsidR="00BA448B" w:rsidRPr="00BA448B" w:rsidRDefault="00BA448B" w:rsidP="00BA448B">
      <w:pPr>
        <w:spacing w:line="276" w:lineRule="auto"/>
        <w:rPr>
          <w:rFonts w:ascii="Calibri" w:hAnsi="Calibri" w:cs="Calibri"/>
          <w:sz w:val="24"/>
          <w:szCs w:val="24"/>
        </w:rPr>
      </w:pPr>
      <w:r w:rsidRPr="00BA448B">
        <w:rPr>
          <w:rFonts w:ascii="Calibri" w:hAnsi="Calibri" w:cs="Calibri"/>
          <w:sz w:val="24"/>
          <w:szCs w:val="24"/>
        </w:rPr>
        <w:t>Rajkumar, R., &amp; Liu, Z. (2016). Scalability in cloud computing: A review. International Journal of Cloud Computing, 2(1), 1-15.</w:t>
      </w:r>
    </w:p>
    <w:sectPr w:rsidR="00BA448B" w:rsidRPr="00BA448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9AB76" w14:textId="77777777" w:rsidR="00CF4BB3" w:rsidRDefault="00CF4BB3" w:rsidP="00647203">
      <w:pPr>
        <w:spacing w:after="0" w:line="240" w:lineRule="auto"/>
      </w:pPr>
      <w:r>
        <w:separator/>
      </w:r>
    </w:p>
  </w:endnote>
  <w:endnote w:type="continuationSeparator" w:id="0">
    <w:p w14:paraId="7426CB18" w14:textId="77777777" w:rsidR="00CF4BB3" w:rsidRDefault="00CF4BB3" w:rsidP="0064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E0E9" w14:textId="6979C251" w:rsidR="00647203" w:rsidRDefault="00647203">
    <w:pPr>
      <w:pStyle w:val="Footer"/>
      <w:jc w:val="right"/>
    </w:pPr>
  </w:p>
  <w:p w14:paraId="5D347683" w14:textId="77777777" w:rsidR="00647203" w:rsidRDefault="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B0569" w14:textId="77777777" w:rsidR="00CF4BB3" w:rsidRDefault="00CF4BB3" w:rsidP="00647203">
      <w:pPr>
        <w:spacing w:after="0" w:line="240" w:lineRule="auto"/>
      </w:pPr>
      <w:r>
        <w:separator/>
      </w:r>
    </w:p>
  </w:footnote>
  <w:footnote w:type="continuationSeparator" w:id="0">
    <w:p w14:paraId="404C6F60" w14:textId="77777777" w:rsidR="00CF4BB3" w:rsidRDefault="00CF4BB3" w:rsidP="0064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635963"/>
      <w:docPartObj>
        <w:docPartGallery w:val="Page Numbers (Top of Page)"/>
        <w:docPartUnique/>
      </w:docPartObj>
    </w:sdtPr>
    <w:sdtEndPr>
      <w:rPr>
        <w:noProof/>
      </w:rPr>
    </w:sdtEndPr>
    <w:sdtContent>
      <w:p w14:paraId="03423447" w14:textId="55852242" w:rsidR="00647203" w:rsidRDefault="00647203">
        <w:pPr>
          <w:pStyle w:val="Header"/>
          <w:jc w:val="right"/>
        </w:pPr>
        <w:r>
          <w:t xml:space="preserve">Bell </w:t>
        </w:r>
        <w:r>
          <w:fldChar w:fldCharType="begin"/>
        </w:r>
        <w:r>
          <w:instrText xml:space="preserve"> PAGE   \* MERGEFORMAT </w:instrText>
        </w:r>
        <w:r>
          <w:fldChar w:fldCharType="separate"/>
        </w:r>
        <w:r>
          <w:rPr>
            <w:noProof/>
          </w:rPr>
          <w:t>2</w:t>
        </w:r>
        <w:r>
          <w:rPr>
            <w:noProof/>
          </w:rPr>
          <w:fldChar w:fldCharType="end"/>
        </w:r>
      </w:p>
    </w:sdtContent>
  </w:sdt>
  <w:p w14:paraId="1514D0E1" w14:textId="77777777" w:rsidR="00647203" w:rsidRDefault="006472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B"/>
    <w:rsid w:val="0021378D"/>
    <w:rsid w:val="004E10E1"/>
    <w:rsid w:val="004E32D3"/>
    <w:rsid w:val="00647203"/>
    <w:rsid w:val="00AF4E20"/>
    <w:rsid w:val="00BA448B"/>
    <w:rsid w:val="00CF4BB3"/>
    <w:rsid w:val="00E2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F1EF"/>
  <w15:chartTrackingRefBased/>
  <w15:docId w15:val="{5F10E0E3-2AEC-43AA-AA64-2B97B37C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8B"/>
    <w:rPr>
      <w:rFonts w:eastAsiaTheme="majorEastAsia" w:cstheme="majorBidi"/>
      <w:color w:val="272727" w:themeColor="text1" w:themeTint="D8"/>
    </w:rPr>
  </w:style>
  <w:style w:type="paragraph" w:styleId="Title">
    <w:name w:val="Title"/>
    <w:basedOn w:val="Normal"/>
    <w:next w:val="Normal"/>
    <w:link w:val="TitleChar"/>
    <w:uiPriority w:val="10"/>
    <w:qFormat/>
    <w:rsid w:val="00BA4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8B"/>
    <w:pPr>
      <w:spacing w:before="160"/>
      <w:jc w:val="center"/>
    </w:pPr>
    <w:rPr>
      <w:i/>
      <w:iCs/>
      <w:color w:val="404040" w:themeColor="text1" w:themeTint="BF"/>
    </w:rPr>
  </w:style>
  <w:style w:type="character" w:customStyle="1" w:styleId="QuoteChar">
    <w:name w:val="Quote Char"/>
    <w:basedOn w:val="DefaultParagraphFont"/>
    <w:link w:val="Quote"/>
    <w:uiPriority w:val="29"/>
    <w:rsid w:val="00BA448B"/>
    <w:rPr>
      <w:i/>
      <w:iCs/>
      <w:color w:val="404040" w:themeColor="text1" w:themeTint="BF"/>
    </w:rPr>
  </w:style>
  <w:style w:type="paragraph" w:styleId="ListParagraph">
    <w:name w:val="List Paragraph"/>
    <w:basedOn w:val="Normal"/>
    <w:uiPriority w:val="34"/>
    <w:qFormat/>
    <w:rsid w:val="00BA448B"/>
    <w:pPr>
      <w:ind w:left="720"/>
      <w:contextualSpacing/>
    </w:pPr>
  </w:style>
  <w:style w:type="character" w:styleId="IntenseEmphasis">
    <w:name w:val="Intense Emphasis"/>
    <w:basedOn w:val="DefaultParagraphFont"/>
    <w:uiPriority w:val="21"/>
    <w:qFormat/>
    <w:rsid w:val="00BA448B"/>
    <w:rPr>
      <w:i/>
      <w:iCs/>
      <w:color w:val="0F4761" w:themeColor="accent1" w:themeShade="BF"/>
    </w:rPr>
  </w:style>
  <w:style w:type="paragraph" w:styleId="IntenseQuote">
    <w:name w:val="Intense Quote"/>
    <w:basedOn w:val="Normal"/>
    <w:next w:val="Normal"/>
    <w:link w:val="IntenseQuoteChar"/>
    <w:uiPriority w:val="30"/>
    <w:qFormat/>
    <w:rsid w:val="00BA4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8B"/>
    <w:rPr>
      <w:i/>
      <w:iCs/>
      <w:color w:val="0F4761" w:themeColor="accent1" w:themeShade="BF"/>
    </w:rPr>
  </w:style>
  <w:style w:type="character" w:styleId="IntenseReference">
    <w:name w:val="Intense Reference"/>
    <w:basedOn w:val="DefaultParagraphFont"/>
    <w:uiPriority w:val="32"/>
    <w:qFormat/>
    <w:rsid w:val="00BA448B"/>
    <w:rPr>
      <w:b/>
      <w:bCs/>
      <w:smallCaps/>
      <w:color w:val="0F4761" w:themeColor="accent1" w:themeShade="BF"/>
      <w:spacing w:val="5"/>
    </w:rPr>
  </w:style>
  <w:style w:type="paragraph" w:styleId="Header">
    <w:name w:val="header"/>
    <w:basedOn w:val="Normal"/>
    <w:link w:val="HeaderChar"/>
    <w:uiPriority w:val="99"/>
    <w:unhideWhenUsed/>
    <w:rsid w:val="0064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03"/>
  </w:style>
  <w:style w:type="paragraph" w:styleId="Footer">
    <w:name w:val="footer"/>
    <w:basedOn w:val="Normal"/>
    <w:link w:val="FooterChar"/>
    <w:uiPriority w:val="99"/>
    <w:unhideWhenUsed/>
    <w:rsid w:val="0064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Exenreco Bell</dc:creator>
  <cp:keywords/>
  <dc:description/>
  <cp:lastModifiedBy>Exenreco Bell</cp:lastModifiedBy>
  <cp:revision>8</cp:revision>
  <dcterms:created xsi:type="dcterms:W3CDTF">2024-07-01T17:51:00Z</dcterms:created>
  <dcterms:modified xsi:type="dcterms:W3CDTF">2024-07-01T18:06:00Z</dcterms:modified>
</cp:coreProperties>
</file>