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7C50" w14:textId="7462441C" w:rsidR="00C55C1C" w:rsidRPr="002A1DFB" w:rsidRDefault="002A1DFB">
      <w:pPr>
        <w:rPr>
          <w:i/>
          <w:iCs/>
          <w:sz w:val="28"/>
          <w:szCs w:val="28"/>
          <w:lang w:val="es-ES"/>
        </w:rPr>
      </w:pPr>
      <w:r w:rsidRPr="002A1DFB">
        <w:rPr>
          <w:sz w:val="28"/>
          <w:szCs w:val="28"/>
          <w:lang w:val="es-ES"/>
        </w:rPr>
        <w:t xml:space="preserve">Rúbrica para la competencia </w:t>
      </w:r>
      <w:r w:rsidR="00BF2E40" w:rsidRPr="002A1DFB">
        <w:rPr>
          <w:i/>
          <w:iCs/>
          <w:sz w:val="28"/>
          <w:szCs w:val="28"/>
          <w:lang w:val="es-ES"/>
        </w:rPr>
        <w:t xml:space="preserve">Resuelve problemas de </w:t>
      </w:r>
      <w:r w:rsidR="00116F52" w:rsidRPr="002A1DFB">
        <w:rPr>
          <w:i/>
          <w:iCs/>
          <w:sz w:val="28"/>
          <w:szCs w:val="28"/>
          <w:lang w:val="es-ES"/>
        </w:rPr>
        <w:t>gestión de datos e incertidumbre</w:t>
      </w:r>
      <w:r w:rsidRPr="002A1DFB">
        <w:rPr>
          <w:i/>
          <w:iCs/>
          <w:sz w:val="28"/>
          <w:szCs w:val="28"/>
          <w:lang w:val="es-ES"/>
        </w:rPr>
        <w:t xml:space="preserve"> </w:t>
      </w:r>
      <w:r w:rsidRPr="002A1DFB">
        <w:rPr>
          <w:sz w:val="28"/>
          <w:szCs w:val="28"/>
          <w:lang w:val="es-ES"/>
        </w:rPr>
        <w:t>5. ° Secundaria</w:t>
      </w:r>
    </w:p>
    <w:p w14:paraId="14A5B41B" w14:textId="4EF2C800" w:rsidR="005C2704" w:rsidRPr="005C2704" w:rsidRDefault="005C2704">
      <w:pPr>
        <w:rPr>
          <w:sz w:val="28"/>
          <w:szCs w:val="28"/>
          <w:lang w:val="es-ES"/>
        </w:rPr>
      </w:pPr>
    </w:p>
    <w:tbl>
      <w:tblPr>
        <w:tblStyle w:val="Tablaconcuadrcula"/>
        <w:tblW w:w="14312" w:type="dxa"/>
        <w:tblInd w:w="0" w:type="dxa"/>
        <w:tblLook w:val="04A0" w:firstRow="1" w:lastRow="0" w:firstColumn="1" w:lastColumn="0" w:noHBand="0" w:noVBand="1"/>
      </w:tblPr>
      <w:tblGrid>
        <w:gridCol w:w="2405"/>
        <w:gridCol w:w="4591"/>
        <w:gridCol w:w="3499"/>
        <w:gridCol w:w="3817"/>
      </w:tblGrid>
      <w:tr w:rsidR="00BF2E40" w14:paraId="36F5BA64" w14:textId="77777777" w:rsidTr="00565451">
        <w:tc>
          <w:tcPr>
            <w:tcW w:w="2405" w:type="dxa"/>
          </w:tcPr>
          <w:p w14:paraId="25B19A46" w14:textId="0B882DC2" w:rsidR="00BF2E40" w:rsidRDefault="00BF2E40" w:rsidP="00BF2E40">
            <w:pPr>
              <w:rPr>
                <w:sz w:val="28"/>
                <w:szCs w:val="28"/>
                <w:lang w:val="es-ES"/>
              </w:rPr>
            </w:pPr>
            <w:r w:rsidRPr="00426461">
              <w:rPr>
                <w:rFonts w:ascii="Arial" w:eastAsia="Calibri-Light" w:hAnsi="Arial" w:cs="Arial"/>
                <w:kern w:val="0"/>
                <w:sz w:val="20"/>
                <w:szCs w:val="20"/>
              </w:rPr>
              <w:t>A</w:t>
            </w:r>
            <w:r w:rsidR="00565451">
              <w:rPr>
                <w:rFonts w:ascii="Arial" w:eastAsia="Calibri-Light" w:hAnsi="Arial" w:cs="Arial"/>
                <w:kern w:val="0"/>
                <w:sz w:val="20"/>
                <w:szCs w:val="20"/>
              </w:rPr>
              <w:t>SPECTOS</w:t>
            </w:r>
          </w:p>
        </w:tc>
        <w:tc>
          <w:tcPr>
            <w:tcW w:w="4591" w:type="dxa"/>
          </w:tcPr>
          <w:p w14:paraId="297834BD" w14:textId="3860A20C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EN INICIO 8</w:t>
            </w:r>
          </w:p>
        </w:tc>
        <w:tc>
          <w:tcPr>
            <w:tcW w:w="3499" w:type="dxa"/>
          </w:tcPr>
          <w:p w14:paraId="038C112D" w14:textId="6E3576C1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EN PROCESO  13</w:t>
            </w:r>
          </w:p>
        </w:tc>
        <w:tc>
          <w:tcPr>
            <w:tcW w:w="3817" w:type="dxa"/>
          </w:tcPr>
          <w:p w14:paraId="2F7BAF02" w14:textId="1419C67F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ESPERADO 20</w:t>
            </w:r>
          </w:p>
        </w:tc>
      </w:tr>
      <w:tr w:rsidR="00BF2E40" w:rsidRPr="000E35D6" w14:paraId="4114FC16" w14:textId="77777777" w:rsidTr="00565451">
        <w:tc>
          <w:tcPr>
            <w:tcW w:w="2405" w:type="dxa"/>
            <w:vAlign w:val="center"/>
          </w:tcPr>
          <w:p w14:paraId="0BFC5FEE" w14:textId="035B6833" w:rsidR="00BF2E40" w:rsidRPr="00A35A52" w:rsidRDefault="00112DB0" w:rsidP="00BF2E40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color w:val="000000" w:themeColor="text1"/>
                <w:sz w:val="24"/>
                <w:szCs w:val="24"/>
                <w:lang w:val="es-ES"/>
              </w:rPr>
              <w:t>Representación de datos</w:t>
            </w:r>
          </w:p>
        </w:tc>
        <w:tc>
          <w:tcPr>
            <w:tcW w:w="4591" w:type="dxa"/>
          </w:tcPr>
          <w:p w14:paraId="3D5F6F82" w14:textId="77777777" w:rsidR="00107314" w:rsidRPr="002A1DFB" w:rsidRDefault="00107314" w:rsidP="00DF3FC0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5E0D00B4" w14:textId="77777777" w:rsidR="00A35A52" w:rsidRPr="002A1DFB" w:rsidRDefault="00A35A52" w:rsidP="00DF3FC0">
            <w:pPr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23122E01" w14:textId="4B64B1AF" w:rsidR="007C6E7D" w:rsidRPr="002A1DFB" w:rsidRDefault="007C6E7D" w:rsidP="007C6E7D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Muestra muchas dificultades al representar (con el valor de su probabilidad expresada como racional de o a 1) la ocurrencia de sucesos simples o compuestos, las características de una población mediante el estudio de variables y el comportamiento de los datos de una muestra, mediante medidas de tendencia central, de localización, desviación estándar para datos agrupados y gráficos estadísticos. </w:t>
            </w:r>
          </w:p>
          <w:p w14:paraId="6BF8D984" w14:textId="4045E61C" w:rsidR="00BF2E40" w:rsidRPr="006C61B8" w:rsidRDefault="00BF2E40" w:rsidP="00DF3FC0">
            <w:pPr>
              <w:jc w:val="right"/>
              <w:rPr>
                <w:sz w:val="28"/>
                <w:szCs w:val="28"/>
                <w:lang w:val="es-ES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</w:t>
            </w:r>
            <w:r w:rsidR="000A3E0B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s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781D354E" w14:textId="6F152CFA" w:rsidR="007C6E7D" w:rsidRPr="002A1DFB" w:rsidRDefault="00397913" w:rsidP="007C6E7D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Muestra algunas dificultades al </w:t>
            </w:r>
            <w:r w:rsidR="007C6E7D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representar (con el valor de su probabilidad expresada como racional de o a 1) la ocurrencia de sucesos simples o compuestos, las características de una población mediante el estudio de variables y el comportamiento de los datos de una muestra, mediante medidas de tendencia central, de localización, desviación estándar para datos agrupados y gráficos estadísticos. </w:t>
            </w:r>
          </w:p>
          <w:p w14:paraId="07847DFD" w14:textId="1392E7F3" w:rsidR="00397913" w:rsidRPr="002A1DFB" w:rsidRDefault="00397913" w:rsidP="00397913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44BD95AA" w14:textId="00E208CA" w:rsidR="00BF2E40" w:rsidRPr="006C61B8" w:rsidRDefault="00BF2E40" w:rsidP="0021446B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val="es-ES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E35282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3 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0B3CDA74" w14:textId="271902BA" w:rsidR="002B4764" w:rsidRPr="002A1DFB" w:rsidRDefault="00B56112" w:rsidP="00B56112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Representa</w:t>
            </w:r>
            <w:r w:rsidR="007F4986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(</w:t>
            </w:r>
            <w:r w:rsidR="00956BD2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con el valor de su probabilidad expresada como racional de o a </w:t>
            </w:r>
            <w:r w:rsidR="002B4764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1</w:t>
            </w:r>
            <w:r w:rsidR="007F4986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  <w:r w:rsidR="002B4764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la</w:t>
            </w:r>
            <w:r w:rsidR="00956BD2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ocurrencia de sucesos simples o </w:t>
            </w:r>
            <w:r w:rsidR="00D022B1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compuestos, las</w:t>
            </w:r>
            <w:r w:rsidR="00956BD2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características de una población mediante el estudio de variables y el comportamiento de los </w:t>
            </w:r>
            <w:r w:rsidR="002B4764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datos de</w:t>
            </w:r>
            <w:r w:rsidR="00956BD2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una muestra, mediante medidas de tendencia central, de localización, desviación estándar para datos agrupados </w:t>
            </w:r>
            <w:r w:rsidR="002B4764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y</w:t>
            </w:r>
            <w:r w:rsidR="00956BD2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gráficos estadísticos. </w:t>
            </w:r>
          </w:p>
          <w:p w14:paraId="38236636" w14:textId="61A17CC7" w:rsidR="00BF2E40" w:rsidRPr="006C61B8" w:rsidRDefault="00BF2E40" w:rsidP="002B4764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4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</w:tr>
      <w:tr w:rsidR="00BF2E40" w:rsidRPr="000043A3" w14:paraId="25F57D7B" w14:textId="77777777" w:rsidTr="00565451">
        <w:tc>
          <w:tcPr>
            <w:tcW w:w="2405" w:type="dxa"/>
            <w:vAlign w:val="center"/>
          </w:tcPr>
          <w:p w14:paraId="5D17A2FE" w14:textId="11952F95" w:rsidR="00BF2E40" w:rsidRPr="00A35A52" w:rsidRDefault="00195DA8" w:rsidP="00BF2E40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A35A52">
              <w:rPr>
                <w:color w:val="000000" w:themeColor="text1"/>
                <w:sz w:val="24"/>
                <w:szCs w:val="24"/>
                <w:lang w:val="es-ES"/>
              </w:rPr>
              <w:t>Comunicación de la comprensión</w:t>
            </w:r>
          </w:p>
        </w:tc>
        <w:tc>
          <w:tcPr>
            <w:tcW w:w="4591" w:type="dxa"/>
          </w:tcPr>
          <w:p w14:paraId="2C04DDEF" w14:textId="77777777" w:rsidR="006E7049" w:rsidRPr="002A1DFB" w:rsidRDefault="006E7049" w:rsidP="00BF2E40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00D495C3" w14:textId="0BEBA26B" w:rsidR="00004CD2" w:rsidRPr="002A1DFB" w:rsidRDefault="001B7091" w:rsidP="00004CD2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Tiene múltiples imprecisiones al </w:t>
            </w:r>
            <w:r w:rsidR="00004CD2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expresar con diversas representaciones y lenguaje matemático su comprensión sobre el valor de </w:t>
            </w:r>
            <w:proofErr w:type="spellStart"/>
            <w:r w:rsidR="00004CD2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terciles</w:t>
            </w:r>
            <w:proofErr w:type="spellEnd"/>
            <w:r w:rsidR="00004CD2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y quintiles de una distribución de datos, la pertinencia de las medidas de tendencia central en relación con la desviación estándar, el valor de la probabilidad de sucesos simples y compuestos, tablas, gráficos, textos que contengan valores sobre las medidas estadísticas de una población o sobre medidas probabilísticas en estudio.</w:t>
            </w:r>
          </w:p>
          <w:p w14:paraId="6ED4E3A8" w14:textId="76820D63" w:rsidR="00BF2E40" w:rsidRPr="006C61B8" w:rsidRDefault="00BF2E40" w:rsidP="006E7049">
            <w:pPr>
              <w:jc w:val="right"/>
              <w:rPr>
                <w:sz w:val="28"/>
                <w:szCs w:val="28"/>
                <w:lang w:val="es-ES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</w:t>
            </w:r>
            <w:r w:rsidR="000A3E0B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s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6418FBB8" w14:textId="77777777" w:rsidR="006E7049" w:rsidRPr="002A1DFB" w:rsidRDefault="006E7049" w:rsidP="003F5E93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05D95BEA" w14:textId="19B5959D" w:rsidR="00BE1FAE" w:rsidRPr="002A1DFB" w:rsidRDefault="00974A96" w:rsidP="00BE1FAE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Tiene ciertas imprecisiones al </w:t>
            </w:r>
            <w:r w:rsidR="00BE1FA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expresar con diversas representaciones y lenguaje matemático su comprensión sobre el valor de </w:t>
            </w:r>
            <w:proofErr w:type="spellStart"/>
            <w:r w:rsidR="00BE1FA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terciles</w:t>
            </w:r>
            <w:proofErr w:type="spellEnd"/>
            <w:r w:rsidR="00BE1FA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y quintiles de una distribución de datos, la pertinencia de las medidas de tendencia central en relación con la desviación estándar, el valor de la probabilidad de sucesos simples y compuestos, tablas, gráficos, textos que contengan valores sobre las medidas estadísticas de una población o sobre medidas probabilísticas en estudio.</w:t>
            </w:r>
          </w:p>
          <w:p w14:paraId="0C5F3554" w14:textId="77777777" w:rsidR="00BF2E40" w:rsidRPr="006C61B8" w:rsidRDefault="00BF2E40" w:rsidP="003F5E93">
            <w:pPr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E35282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3 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  <w:p w14:paraId="40BAFCB4" w14:textId="77777777" w:rsidR="00E81426" w:rsidRPr="002A1DFB" w:rsidRDefault="00E81426" w:rsidP="003F5E93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</w:p>
          <w:p w14:paraId="782E87C2" w14:textId="7EA7D6B4" w:rsidR="00E81426" w:rsidRPr="002A1DFB" w:rsidRDefault="00E81426" w:rsidP="003F5E93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3817" w:type="dxa"/>
          </w:tcPr>
          <w:p w14:paraId="2C915D86" w14:textId="77777777" w:rsidR="00697DE7" w:rsidRPr="002A1DFB" w:rsidRDefault="00697DE7" w:rsidP="00697DE7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3339437F" w14:textId="576B9075" w:rsidR="00A452A1" w:rsidRPr="002A1DFB" w:rsidRDefault="00923AB5" w:rsidP="004E4971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Expresa con diversas</w:t>
            </w:r>
            <w:r w:rsidR="002B4764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representaciones y lenguaje matemático su comprensión sobre el valor de </w:t>
            </w:r>
            <w:proofErr w:type="spellStart"/>
            <w:r w:rsidR="002B4764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terciles</w:t>
            </w:r>
            <w:proofErr w:type="spellEnd"/>
            <w:r w:rsidR="002B4764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y quintiles de una distribución de datos, la pertinencia de las medidas de tendencia central</w:t>
            </w:r>
            <w:r w:rsidR="00FD32E6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en relación con la desviación estándar, el valor de la probabilidad de sucesos simples y compuestos, tablas, gráficos,</w:t>
            </w:r>
            <w:r w:rsidR="004C270A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textos que contengan valores sobre las medidas estadísticas de una población o sobre medidas probabilísticas en estudio.</w:t>
            </w:r>
          </w:p>
          <w:p w14:paraId="2C1B14B0" w14:textId="358F3ACF" w:rsidR="001B7091" w:rsidRPr="002A1DFB" w:rsidRDefault="000043A3" w:rsidP="00E81426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4</w:t>
            </w:r>
            <w:r w:rsidR="00BF2E40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</w:tr>
      <w:tr w:rsidR="00BF2E40" w14:paraId="2CA87E9C" w14:textId="77777777" w:rsidTr="00565451">
        <w:tc>
          <w:tcPr>
            <w:tcW w:w="2405" w:type="dxa"/>
            <w:vAlign w:val="center"/>
          </w:tcPr>
          <w:p w14:paraId="55DB8D7B" w14:textId="253F4B8F" w:rsidR="00BF2E40" w:rsidRPr="00A35A52" w:rsidRDefault="00195DA8" w:rsidP="00BF2E40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A35A52">
              <w:rPr>
                <w:color w:val="000000" w:themeColor="text1"/>
                <w:sz w:val="24"/>
                <w:szCs w:val="24"/>
                <w:lang w:val="es-ES"/>
              </w:rPr>
              <w:lastRenderedPageBreak/>
              <w:t>Uso de estrategias y procedimientos</w:t>
            </w:r>
          </w:p>
        </w:tc>
        <w:tc>
          <w:tcPr>
            <w:tcW w:w="4591" w:type="dxa"/>
          </w:tcPr>
          <w:p w14:paraId="61FFD569" w14:textId="77777777" w:rsidR="00CB6A49" w:rsidRPr="002A1DFB" w:rsidRDefault="00CB6A49" w:rsidP="00194870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751FF347" w14:textId="2CFA51ED" w:rsidR="000323DE" w:rsidRPr="002A1DFB" w:rsidRDefault="0073603F" w:rsidP="000323DE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Tiene muchos errores al a</w:t>
            </w:r>
            <w:r w:rsidR="000323D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plica</w:t>
            </w: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r</w:t>
            </w:r>
            <w:r w:rsidR="000323D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procedimientos para determinar medidas de tendencia central, desviación estándar de datos continuos, medidas de localización, </w:t>
            </w:r>
            <w:r w:rsidR="00E81426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y</w:t>
            </w:r>
            <w:r w:rsidR="000323D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probabilidad de eventos simples o compuest</w:t>
            </w:r>
            <w:r w:rsidR="00FD6BF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os</w:t>
            </w:r>
            <w:r w:rsidR="000323D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de una situación </w:t>
            </w:r>
            <w:r w:rsidR="00E81426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aleatoria</w:t>
            </w: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.</w:t>
            </w:r>
          </w:p>
          <w:p w14:paraId="032383D7" w14:textId="77777777" w:rsidR="00E81426" w:rsidRPr="002A1DFB" w:rsidRDefault="00E81426" w:rsidP="000323DE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12696094" w14:textId="09873891" w:rsidR="00194870" w:rsidRPr="006C61B8" w:rsidRDefault="00CB6A49" w:rsidP="00AB77AB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</w:t>
            </w:r>
            <w:r w:rsidR="0092528B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  <w:p w14:paraId="07481C3B" w14:textId="77777777" w:rsidR="00194870" w:rsidRPr="002A1DFB" w:rsidRDefault="00194870" w:rsidP="00194870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62CF918E" w14:textId="04E8E885" w:rsidR="00BF2E40" w:rsidRPr="002A1DFB" w:rsidRDefault="00BF2E40" w:rsidP="0092528B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3499" w:type="dxa"/>
          </w:tcPr>
          <w:p w14:paraId="53476FC3" w14:textId="7C43B8E2" w:rsidR="000323DE" w:rsidRPr="002A1DFB" w:rsidRDefault="0073603F" w:rsidP="00E2318E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Tiene algunos errores a</w:t>
            </w:r>
            <w:r w:rsidR="000859DB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l</w:t>
            </w: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a</w:t>
            </w:r>
            <w:r w:rsidR="000323D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plica</w:t>
            </w: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r</w:t>
            </w:r>
            <w:r w:rsidR="000323D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procedimientos para determinar medidas de tendencia central, desviación estándar de datos continuos, medidas de localización, </w:t>
            </w:r>
            <w:r w:rsidR="00E81426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y</w:t>
            </w:r>
            <w:r w:rsidR="000323D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probabilidad de eventos simples o compuest</w:t>
            </w:r>
            <w:r w:rsidR="00FD6BF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os</w:t>
            </w:r>
            <w:r w:rsidR="000323D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de una situación </w:t>
            </w:r>
            <w:r w:rsidR="00E81426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aleatoria</w:t>
            </w: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.</w:t>
            </w:r>
          </w:p>
          <w:p w14:paraId="4FCBB876" w14:textId="77777777" w:rsidR="000323DE" w:rsidRPr="002A1DFB" w:rsidRDefault="000323DE" w:rsidP="00E2318E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500FE7AD" w14:textId="6538E8CA" w:rsidR="00BF2E40" w:rsidRPr="006C61B8" w:rsidRDefault="00E2318E" w:rsidP="000323DE">
            <w:pPr>
              <w:jc w:val="right"/>
              <w:rPr>
                <w:sz w:val="28"/>
                <w:szCs w:val="28"/>
                <w:lang w:val="es-ES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E35282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(4 </w:t>
            </w:r>
            <w:r w:rsidR="00BF2E40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3B732667" w14:textId="41E24546" w:rsidR="0067378E" w:rsidRPr="002A1DFB" w:rsidRDefault="001E159C" w:rsidP="00A06CF6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67378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Aplica procedimientos para determinar medidas de tendencia central, desviación estándar de datos continuos, medidas de localización, </w:t>
            </w:r>
            <w:r w:rsidR="00E81426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y</w:t>
            </w:r>
            <w:r w:rsidR="0067378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probabilidad de eventos simples o compuest</w:t>
            </w:r>
            <w:r w:rsidR="00FD6BFE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os</w:t>
            </w:r>
            <w:r w:rsidR="001F198C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de una situación aleatoria. </w:t>
            </w:r>
          </w:p>
          <w:p w14:paraId="1CB6A257" w14:textId="50B7EFB0" w:rsidR="00A06CF6" w:rsidRPr="002A1DFB" w:rsidRDefault="001E159C" w:rsidP="0067378E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(6 puntos)</w:t>
            </w:r>
          </w:p>
          <w:p w14:paraId="0D37B1B1" w14:textId="718CD903" w:rsidR="00697DE7" w:rsidRPr="002A1DFB" w:rsidRDefault="00697DE7" w:rsidP="00BF2E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710BF" w14:paraId="429D6928" w14:textId="77777777" w:rsidTr="000D1DB3">
        <w:trPr>
          <w:trHeight w:val="3240"/>
        </w:trPr>
        <w:tc>
          <w:tcPr>
            <w:tcW w:w="2405" w:type="dxa"/>
            <w:vAlign w:val="center"/>
          </w:tcPr>
          <w:p w14:paraId="275710EC" w14:textId="3271F909" w:rsidR="001710BF" w:rsidRPr="00A35A52" w:rsidRDefault="00AC77C6" w:rsidP="001710BF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color w:val="000000" w:themeColor="text1"/>
                <w:sz w:val="24"/>
                <w:szCs w:val="24"/>
                <w:lang w:val="es-ES"/>
              </w:rPr>
              <w:t>Sustentación de conclusiones o decisiones</w:t>
            </w:r>
          </w:p>
        </w:tc>
        <w:tc>
          <w:tcPr>
            <w:tcW w:w="4591" w:type="dxa"/>
          </w:tcPr>
          <w:p w14:paraId="13C75338" w14:textId="77777777" w:rsidR="00C4040F" w:rsidRPr="002A1DFB" w:rsidRDefault="00C4040F" w:rsidP="001710BF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6402F305" w14:textId="2A2E1692" w:rsidR="00110397" w:rsidRPr="002A1DFB" w:rsidRDefault="00110397" w:rsidP="00110397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Justifica afirmaciones o conclusiones sobre las características o tendencias de una población o de eventos aleatorios a partir de sus observaciones o análisis de datos, mediante ejemplos o contraejemplos usando sus conocimientos, pero con muchas explicaciones poco claras.</w:t>
            </w:r>
          </w:p>
          <w:p w14:paraId="5230E3FB" w14:textId="794520B5" w:rsidR="001710BF" w:rsidRPr="006C61B8" w:rsidRDefault="001710BF" w:rsidP="00B6199A">
            <w:pPr>
              <w:jc w:val="both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499" w:type="dxa"/>
          </w:tcPr>
          <w:p w14:paraId="34B16DA3" w14:textId="3FA2455B" w:rsidR="00110397" w:rsidRPr="002A1DFB" w:rsidRDefault="00110397" w:rsidP="00110397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Justifica afirmaciones o conclusiones sobre las características o tendencias de una población o de eventos aleatorios a partir de sus observaciones o análisis de datos, mediante ejemplos o contraejemplos usando sus conocimientos, pero con algunas explicaciones poco claras.</w:t>
            </w:r>
          </w:p>
          <w:p w14:paraId="38A70181" w14:textId="4FCE3418" w:rsidR="001710BF" w:rsidRPr="006C61B8" w:rsidRDefault="00E35282" w:rsidP="00E35282">
            <w:pPr>
              <w:jc w:val="right"/>
              <w:rPr>
                <w:sz w:val="28"/>
                <w:szCs w:val="28"/>
                <w:lang w:val="es-ES"/>
              </w:rPr>
            </w:pPr>
            <w:r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(3 </w:t>
            </w:r>
            <w:r w:rsidR="001710BF" w:rsidRPr="006C61B8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6963EE59" w14:textId="77777777" w:rsidR="00E35282" w:rsidRPr="002A1DFB" w:rsidRDefault="00E35282" w:rsidP="00AD6314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79F18C39" w14:textId="520EDD0F" w:rsidR="001710BF" w:rsidRPr="002A1DFB" w:rsidRDefault="00037325" w:rsidP="00846EE2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Justifica</w:t>
            </w:r>
            <w:r w:rsidR="00306B40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afirmaciones o conclusiones </w:t>
            </w:r>
            <w:r w:rsidR="00AC4358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que plantea </w:t>
            </w:r>
            <w:r w:rsidR="00306B40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sobre las características o tendencias de una población o de eventos aleatorios a partir de sus observaciones o análisis de datos, mediante ejemplos o contraejemplos usando sus conocimientos. </w:t>
            </w:r>
            <w:r w:rsidR="001710BF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>6</w:t>
            </w:r>
            <w:r w:rsidR="001710BF" w:rsidRPr="002A1DFB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</w:tr>
    </w:tbl>
    <w:p w14:paraId="3209AA7F" w14:textId="77777777" w:rsidR="00C4040F" w:rsidRDefault="00C4040F">
      <w:pPr>
        <w:rPr>
          <w:lang w:val="es-ES"/>
        </w:rPr>
      </w:pPr>
    </w:p>
    <w:p w14:paraId="78513914" w14:textId="78DBD117" w:rsidR="00BA4664" w:rsidRDefault="00BA4664">
      <w:pPr>
        <w:rPr>
          <w:lang w:val="es-ES"/>
        </w:rPr>
      </w:pPr>
    </w:p>
    <w:p w14:paraId="409BFD51" w14:textId="23F1675A" w:rsidR="00913DC2" w:rsidRDefault="00913DC2">
      <w:pPr>
        <w:rPr>
          <w:lang w:val="es-ES"/>
        </w:rPr>
      </w:pPr>
    </w:p>
    <w:p w14:paraId="587BD8EC" w14:textId="77777777" w:rsidR="00BF2E40" w:rsidRPr="00C55C1C" w:rsidRDefault="00BF2E40">
      <w:pPr>
        <w:rPr>
          <w:lang w:val="es-ES"/>
        </w:rPr>
      </w:pPr>
    </w:p>
    <w:sectPr w:rsidR="00BF2E40" w:rsidRPr="00C55C1C" w:rsidSect="00115E67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C"/>
    <w:rsid w:val="00004326"/>
    <w:rsid w:val="000043A3"/>
    <w:rsid w:val="00004CD2"/>
    <w:rsid w:val="00007266"/>
    <w:rsid w:val="00013237"/>
    <w:rsid w:val="00022D52"/>
    <w:rsid w:val="00025229"/>
    <w:rsid w:val="000323DE"/>
    <w:rsid w:val="00037325"/>
    <w:rsid w:val="000466AD"/>
    <w:rsid w:val="00047C9C"/>
    <w:rsid w:val="000859DB"/>
    <w:rsid w:val="00093346"/>
    <w:rsid w:val="000A3E0B"/>
    <w:rsid w:val="000A539C"/>
    <w:rsid w:val="000B42D8"/>
    <w:rsid w:val="000B4C1C"/>
    <w:rsid w:val="000B4D90"/>
    <w:rsid w:val="000B500B"/>
    <w:rsid w:val="000C301D"/>
    <w:rsid w:val="000D1DB3"/>
    <w:rsid w:val="000E35D6"/>
    <w:rsid w:val="000F2753"/>
    <w:rsid w:val="000F2BA9"/>
    <w:rsid w:val="00107314"/>
    <w:rsid w:val="00110397"/>
    <w:rsid w:val="00112DB0"/>
    <w:rsid w:val="001140E7"/>
    <w:rsid w:val="00115E67"/>
    <w:rsid w:val="00116F52"/>
    <w:rsid w:val="0012060D"/>
    <w:rsid w:val="00121261"/>
    <w:rsid w:val="00124495"/>
    <w:rsid w:val="00133B8E"/>
    <w:rsid w:val="001456B1"/>
    <w:rsid w:val="001710BF"/>
    <w:rsid w:val="00173A37"/>
    <w:rsid w:val="00176F19"/>
    <w:rsid w:val="00176F5A"/>
    <w:rsid w:val="00187229"/>
    <w:rsid w:val="0019417C"/>
    <w:rsid w:val="00194870"/>
    <w:rsid w:val="001951DF"/>
    <w:rsid w:val="00195DA8"/>
    <w:rsid w:val="0019784F"/>
    <w:rsid w:val="001A4805"/>
    <w:rsid w:val="001B52D9"/>
    <w:rsid w:val="001B661B"/>
    <w:rsid w:val="001B7091"/>
    <w:rsid w:val="001C04F5"/>
    <w:rsid w:val="001C55CD"/>
    <w:rsid w:val="001E159C"/>
    <w:rsid w:val="001E26A7"/>
    <w:rsid w:val="001F198C"/>
    <w:rsid w:val="001F38A1"/>
    <w:rsid w:val="001F4F82"/>
    <w:rsid w:val="0021446B"/>
    <w:rsid w:val="00217CAE"/>
    <w:rsid w:val="00233126"/>
    <w:rsid w:val="002417E2"/>
    <w:rsid w:val="0027512F"/>
    <w:rsid w:val="00277824"/>
    <w:rsid w:val="0028428E"/>
    <w:rsid w:val="00291BA6"/>
    <w:rsid w:val="002944F9"/>
    <w:rsid w:val="002A1DFB"/>
    <w:rsid w:val="002A710F"/>
    <w:rsid w:val="002B15D6"/>
    <w:rsid w:val="002B2739"/>
    <w:rsid w:val="002B4764"/>
    <w:rsid w:val="002B4B27"/>
    <w:rsid w:val="002D59D7"/>
    <w:rsid w:val="002D6902"/>
    <w:rsid w:val="002F5771"/>
    <w:rsid w:val="003055D7"/>
    <w:rsid w:val="00306B40"/>
    <w:rsid w:val="003761E0"/>
    <w:rsid w:val="003839B6"/>
    <w:rsid w:val="00384537"/>
    <w:rsid w:val="003849C7"/>
    <w:rsid w:val="00397913"/>
    <w:rsid w:val="003A1154"/>
    <w:rsid w:val="003E563A"/>
    <w:rsid w:val="003F353B"/>
    <w:rsid w:val="003F5E93"/>
    <w:rsid w:val="00413696"/>
    <w:rsid w:val="00414DF4"/>
    <w:rsid w:val="00426461"/>
    <w:rsid w:val="00432FB9"/>
    <w:rsid w:val="00441505"/>
    <w:rsid w:val="0044741B"/>
    <w:rsid w:val="004518B1"/>
    <w:rsid w:val="00454B55"/>
    <w:rsid w:val="004574A6"/>
    <w:rsid w:val="0046105A"/>
    <w:rsid w:val="00470519"/>
    <w:rsid w:val="00475C9E"/>
    <w:rsid w:val="004B3857"/>
    <w:rsid w:val="004C270A"/>
    <w:rsid w:val="004C4718"/>
    <w:rsid w:val="004C754B"/>
    <w:rsid w:val="004E4971"/>
    <w:rsid w:val="004F1734"/>
    <w:rsid w:val="004F7777"/>
    <w:rsid w:val="00500755"/>
    <w:rsid w:val="00511EC3"/>
    <w:rsid w:val="0053041C"/>
    <w:rsid w:val="00532D23"/>
    <w:rsid w:val="0053344A"/>
    <w:rsid w:val="00565451"/>
    <w:rsid w:val="005A454B"/>
    <w:rsid w:val="005C2704"/>
    <w:rsid w:val="005D01FB"/>
    <w:rsid w:val="005F53D7"/>
    <w:rsid w:val="0060007A"/>
    <w:rsid w:val="00600297"/>
    <w:rsid w:val="006152CF"/>
    <w:rsid w:val="00641C82"/>
    <w:rsid w:val="00643579"/>
    <w:rsid w:val="006544B1"/>
    <w:rsid w:val="00660D9E"/>
    <w:rsid w:val="006676A2"/>
    <w:rsid w:val="0067378E"/>
    <w:rsid w:val="00697DE7"/>
    <w:rsid w:val="006B0DE0"/>
    <w:rsid w:val="006B1158"/>
    <w:rsid w:val="006C21BA"/>
    <w:rsid w:val="006C61B8"/>
    <w:rsid w:val="006D6FD7"/>
    <w:rsid w:val="006E1748"/>
    <w:rsid w:val="006E1A9C"/>
    <w:rsid w:val="006E7049"/>
    <w:rsid w:val="006F0AA6"/>
    <w:rsid w:val="006F730A"/>
    <w:rsid w:val="0071736D"/>
    <w:rsid w:val="0073603F"/>
    <w:rsid w:val="00747D9E"/>
    <w:rsid w:val="00751C1E"/>
    <w:rsid w:val="00751C3E"/>
    <w:rsid w:val="00754B9C"/>
    <w:rsid w:val="00767821"/>
    <w:rsid w:val="00793F63"/>
    <w:rsid w:val="007A56B4"/>
    <w:rsid w:val="007A764B"/>
    <w:rsid w:val="007C0257"/>
    <w:rsid w:val="007C6E7D"/>
    <w:rsid w:val="007D0A32"/>
    <w:rsid w:val="007D340C"/>
    <w:rsid w:val="007F4986"/>
    <w:rsid w:val="007F4BFE"/>
    <w:rsid w:val="00800932"/>
    <w:rsid w:val="00812513"/>
    <w:rsid w:val="00817928"/>
    <w:rsid w:val="0082788C"/>
    <w:rsid w:val="00845B5D"/>
    <w:rsid w:val="00846EE2"/>
    <w:rsid w:val="008513C1"/>
    <w:rsid w:val="008B773E"/>
    <w:rsid w:val="008C24C7"/>
    <w:rsid w:val="008C286B"/>
    <w:rsid w:val="008F113D"/>
    <w:rsid w:val="008F5F42"/>
    <w:rsid w:val="009028DD"/>
    <w:rsid w:val="0090653E"/>
    <w:rsid w:val="00912AF8"/>
    <w:rsid w:val="00913DC2"/>
    <w:rsid w:val="00923AB5"/>
    <w:rsid w:val="0092528B"/>
    <w:rsid w:val="009264DF"/>
    <w:rsid w:val="00936209"/>
    <w:rsid w:val="00956BD2"/>
    <w:rsid w:val="009644C4"/>
    <w:rsid w:val="00974A96"/>
    <w:rsid w:val="009A3FDB"/>
    <w:rsid w:val="009D3066"/>
    <w:rsid w:val="009D734E"/>
    <w:rsid w:val="009E25EE"/>
    <w:rsid w:val="009F48E7"/>
    <w:rsid w:val="00A034E3"/>
    <w:rsid w:val="00A05451"/>
    <w:rsid w:val="00A06CF6"/>
    <w:rsid w:val="00A336A6"/>
    <w:rsid w:val="00A35A52"/>
    <w:rsid w:val="00A43407"/>
    <w:rsid w:val="00A452A1"/>
    <w:rsid w:val="00A6164B"/>
    <w:rsid w:val="00A638EE"/>
    <w:rsid w:val="00A7034E"/>
    <w:rsid w:val="00A732C1"/>
    <w:rsid w:val="00A73C69"/>
    <w:rsid w:val="00A76001"/>
    <w:rsid w:val="00A77054"/>
    <w:rsid w:val="00A86471"/>
    <w:rsid w:val="00A86C07"/>
    <w:rsid w:val="00A92F6E"/>
    <w:rsid w:val="00AA25F9"/>
    <w:rsid w:val="00AB70C5"/>
    <w:rsid w:val="00AB77AB"/>
    <w:rsid w:val="00AC3D92"/>
    <w:rsid w:val="00AC4358"/>
    <w:rsid w:val="00AC77C6"/>
    <w:rsid w:val="00AD392E"/>
    <w:rsid w:val="00AD5D42"/>
    <w:rsid w:val="00AD6314"/>
    <w:rsid w:val="00AE29A0"/>
    <w:rsid w:val="00AF11E5"/>
    <w:rsid w:val="00B275D9"/>
    <w:rsid w:val="00B56112"/>
    <w:rsid w:val="00B6199A"/>
    <w:rsid w:val="00B62302"/>
    <w:rsid w:val="00B63779"/>
    <w:rsid w:val="00B67E16"/>
    <w:rsid w:val="00B7303B"/>
    <w:rsid w:val="00B83022"/>
    <w:rsid w:val="00B91E5B"/>
    <w:rsid w:val="00BA4664"/>
    <w:rsid w:val="00BD4572"/>
    <w:rsid w:val="00BE1FAE"/>
    <w:rsid w:val="00BE7D2F"/>
    <w:rsid w:val="00BF2E40"/>
    <w:rsid w:val="00C00510"/>
    <w:rsid w:val="00C0689C"/>
    <w:rsid w:val="00C10B16"/>
    <w:rsid w:val="00C34FDF"/>
    <w:rsid w:val="00C36068"/>
    <w:rsid w:val="00C4040F"/>
    <w:rsid w:val="00C54ADC"/>
    <w:rsid w:val="00C55C1C"/>
    <w:rsid w:val="00C677A4"/>
    <w:rsid w:val="00C67C33"/>
    <w:rsid w:val="00C75A62"/>
    <w:rsid w:val="00C8701B"/>
    <w:rsid w:val="00C8778A"/>
    <w:rsid w:val="00CA3AB3"/>
    <w:rsid w:val="00CA7C13"/>
    <w:rsid w:val="00CB4024"/>
    <w:rsid w:val="00CB6A49"/>
    <w:rsid w:val="00CC5088"/>
    <w:rsid w:val="00CD0E56"/>
    <w:rsid w:val="00CF1ADD"/>
    <w:rsid w:val="00D022B1"/>
    <w:rsid w:val="00D03E79"/>
    <w:rsid w:val="00D13486"/>
    <w:rsid w:val="00D33D67"/>
    <w:rsid w:val="00D4639B"/>
    <w:rsid w:val="00D46724"/>
    <w:rsid w:val="00D47BB7"/>
    <w:rsid w:val="00D84646"/>
    <w:rsid w:val="00D87DA4"/>
    <w:rsid w:val="00D932CC"/>
    <w:rsid w:val="00D97D56"/>
    <w:rsid w:val="00DA37E2"/>
    <w:rsid w:val="00DA5878"/>
    <w:rsid w:val="00DB5609"/>
    <w:rsid w:val="00DC2B79"/>
    <w:rsid w:val="00DD183D"/>
    <w:rsid w:val="00DF1338"/>
    <w:rsid w:val="00DF3FC0"/>
    <w:rsid w:val="00DF6537"/>
    <w:rsid w:val="00E135D1"/>
    <w:rsid w:val="00E2318E"/>
    <w:rsid w:val="00E27CAD"/>
    <w:rsid w:val="00E327EF"/>
    <w:rsid w:val="00E35282"/>
    <w:rsid w:val="00E462D4"/>
    <w:rsid w:val="00E55A0F"/>
    <w:rsid w:val="00E65F67"/>
    <w:rsid w:val="00E81426"/>
    <w:rsid w:val="00E93D9E"/>
    <w:rsid w:val="00E97DA6"/>
    <w:rsid w:val="00EB0F40"/>
    <w:rsid w:val="00EB17C1"/>
    <w:rsid w:val="00ED588D"/>
    <w:rsid w:val="00EE6406"/>
    <w:rsid w:val="00F05BB9"/>
    <w:rsid w:val="00F116EB"/>
    <w:rsid w:val="00F138AB"/>
    <w:rsid w:val="00F35C44"/>
    <w:rsid w:val="00F43852"/>
    <w:rsid w:val="00F51800"/>
    <w:rsid w:val="00F61ADB"/>
    <w:rsid w:val="00F778A5"/>
    <w:rsid w:val="00F821BC"/>
    <w:rsid w:val="00F92868"/>
    <w:rsid w:val="00F944B6"/>
    <w:rsid w:val="00F9569A"/>
    <w:rsid w:val="00FA1D18"/>
    <w:rsid w:val="00FB7A95"/>
    <w:rsid w:val="00FC7543"/>
    <w:rsid w:val="00FD32E6"/>
    <w:rsid w:val="00FD4596"/>
    <w:rsid w:val="00F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BD9CD"/>
  <w15:chartTrackingRefBased/>
  <w15:docId w15:val="{66EFEE9F-3996-438C-B3DC-4C054015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C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C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C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C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C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C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C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5C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Martha Moncada Saucedo</dc:creator>
  <cp:keywords/>
  <dc:description/>
  <cp:lastModifiedBy>Julia Martha Moncada Saucedo</cp:lastModifiedBy>
  <cp:revision>107</cp:revision>
  <dcterms:created xsi:type="dcterms:W3CDTF">2024-10-15T19:23:00Z</dcterms:created>
  <dcterms:modified xsi:type="dcterms:W3CDTF">2024-12-12T14:14:00Z</dcterms:modified>
</cp:coreProperties>
</file>