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ED" w:rsidRDefault="00F460ED" w:rsidP="00F460ED">
      <w:pPr>
        <w:pStyle w:val="berschrift1"/>
      </w:pPr>
      <w:r>
        <w:t>System-</w:t>
      </w:r>
      <w:proofErr w:type="spellStart"/>
      <w:r>
        <w:t>Use</w:t>
      </w:r>
      <w:proofErr w:type="spellEnd"/>
      <w:r>
        <w:t>-Cases</w:t>
      </w:r>
    </w:p>
    <w:p w:rsidR="00F460ED" w:rsidRDefault="00F460ED" w:rsidP="00F460ED">
      <w:r>
        <w:t xml:space="preserve">Es wurden die </w:t>
      </w:r>
      <w:proofErr w:type="spellStart"/>
      <w:r>
        <w:t>Use</w:t>
      </w:r>
      <w:proofErr w:type="spellEnd"/>
      <w:r>
        <w:t>-Cases „Spiel starten und vorbereiten“ sowie „Würfeln und Ziehen“ für die erste Phase gewählt, da diese für den Anfang essentiell sind und im Ablauf des Spiels am Anfang stehen.</w:t>
      </w:r>
    </w:p>
    <w:p w:rsidR="005E4234" w:rsidRDefault="005E4234" w:rsidP="005E4234">
      <w:pPr>
        <w:pStyle w:val="berschrift2"/>
      </w:pPr>
      <w:r>
        <w:t>Skizze der Architektur</w:t>
      </w:r>
    </w:p>
    <w:p w:rsidR="005E4234" w:rsidRPr="005E4234" w:rsidRDefault="005E4234" w:rsidP="005E4234">
      <w:r>
        <w:t>Pakete wurden</w:t>
      </w:r>
      <w:r>
        <w:t xml:space="preserve"> </w:t>
      </w:r>
      <w:r>
        <w:t xml:space="preserve">wie im folgenden Bild abgebildet </w:t>
      </w:r>
      <w:r>
        <w:t>ergänzt</w:t>
      </w:r>
      <w:r>
        <w:t>.</w:t>
      </w:r>
    </w:p>
    <w:p w:rsidR="005E4234" w:rsidRDefault="005E4234" w:rsidP="005E4234">
      <w:r>
        <w:rPr>
          <w:noProof/>
          <w:lang w:eastAsia="de-DE"/>
        </w:rPr>
        <w:drawing>
          <wp:inline distT="0" distB="0" distL="0" distR="0" wp14:anchorId="748FA0DC" wp14:editId="451AFF3F">
            <wp:extent cx="1390650" cy="1514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34" w:rsidRDefault="005E4234" w:rsidP="005E4234">
      <w:pPr>
        <w:pStyle w:val="berschrift2"/>
      </w:pPr>
      <w:r>
        <w:t>System-</w:t>
      </w:r>
      <w:proofErr w:type="spellStart"/>
      <w:r>
        <w:t>Use</w:t>
      </w:r>
      <w:proofErr w:type="spellEnd"/>
      <w:r>
        <w:t>-Cases-Diagramm</w:t>
      </w:r>
    </w:p>
    <w:p w:rsidR="005E4234" w:rsidRPr="005E4234" w:rsidRDefault="005E4234" w:rsidP="005E4234">
      <w:r>
        <w:rPr>
          <w:noProof/>
          <w:lang w:eastAsia="de-DE"/>
        </w:rPr>
        <w:drawing>
          <wp:inline distT="0" distB="0" distL="0" distR="0" wp14:anchorId="680373C6" wp14:editId="69A1AD37">
            <wp:extent cx="5760720" cy="33317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B4" w:rsidRDefault="007E73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1923" w:rsidRDefault="00B663A0" w:rsidP="00F460ED">
      <w:pPr>
        <w:pStyle w:val="berschrift2"/>
      </w:pPr>
      <w:r>
        <w:lastRenderedPageBreak/>
        <w:t xml:space="preserve">Aktivitätsdiagramm </w:t>
      </w:r>
      <w:r w:rsidR="00971923"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7E73B4" w:rsidRDefault="00971923">
      <w:r>
        <w:rPr>
          <w:b/>
        </w:rPr>
        <w:t xml:space="preserve">Beschreibung: </w:t>
      </w:r>
      <w:r w:rsidR="00C03BE1">
        <w:t xml:space="preserve">Beim Spielstart wird </w:t>
      </w:r>
      <w:r w:rsidR="00AB3542">
        <w:t>nach Spielmodus und Spielerzahl</w:t>
      </w:r>
      <w:r w:rsidR="00C03BE1">
        <w:t xml:space="preserve"> gefragt</w:t>
      </w:r>
      <w:r w:rsidR="00AB3542">
        <w:t>, der Spieler</w:t>
      </w:r>
      <w:r w:rsidR="00CF3FF4">
        <w:t xml:space="preserve"> </w:t>
      </w:r>
      <w:r w:rsidR="00ED2DA3">
        <w:t xml:space="preserve">gibt 1, 2 oder 3 für </w:t>
      </w:r>
      <w:r w:rsidR="00CF3FF4">
        <w:t>den Spielmodus</w:t>
      </w:r>
      <w:r w:rsidR="00F87A7E">
        <w:t xml:space="preserve"> Standard, Wettbewerb oder Meisterschaft </w:t>
      </w:r>
      <w:r>
        <w:t xml:space="preserve"> und die Spielerzahl</w:t>
      </w:r>
      <w:r w:rsidR="00ED2DA3">
        <w:t xml:space="preserve"> zwischen 2 und 4 ein</w:t>
      </w:r>
      <w:r>
        <w:t xml:space="preserve">. Die Namen und Farben der Spieler </w:t>
      </w:r>
      <w:r w:rsidR="00C03BE1">
        <w:t xml:space="preserve">müssen </w:t>
      </w:r>
      <w:r>
        <w:t>eingegeben und die gewünschten Kategorien ausgewählt</w:t>
      </w:r>
      <w:r w:rsidR="00C03BE1">
        <w:t xml:space="preserve"> werden</w:t>
      </w:r>
      <w:r>
        <w:t xml:space="preserve">. </w:t>
      </w:r>
      <w:r w:rsidR="00C03BE1">
        <w:t xml:space="preserve">Das System </w:t>
      </w:r>
      <w:r w:rsidR="00B00EA8">
        <w:t>wählt zufällig einen Spieler, der beginnen darf.</w:t>
      </w:r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7E73B4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7E73B4" w:rsidRDefault="007E73B4" w:rsidP="007E73B4">
      <w:pPr>
        <w:rPr>
          <w:b/>
        </w:rPr>
      </w:pPr>
      <w:proofErr w:type="spellStart"/>
      <w:r w:rsidRPr="007E73B4">
        <w:rPr>
          <w:b/>
        </w:rPr>
        <w:t>Activity</w:t>
      </w:r>
      <w:proofErr w:type="spellEnd"/>
      <w:r w:rsidRPr="007E73B4">
        <w:rPr>
          <w:b/>
        </w:rPr>
        <w:t>-Diagramm:</w:t>
      </w:r>
    </w:p>
    <w:p w:rsidR="00BF477B" w:rsidRPr="00235724" w:rsidRDefault="00235724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195B0943" wp14:editId="61E8F078">
            <wp:extent cx="5760720" cy="437596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A0" w:rsidRDefault="00B663A0" w:rsidP="00B663A0">
      <w:pPr>
        <w:pStyle w:val="berschrift2"/>
      </w:pPr>
      <w:r>
        <w:lastRenderedPageBreak/>
        <w:t>System-Sequenz-Diagramm</w:t>
      </w:r>
    </w:p>
    <w:p w:rsidR="00B663A0" w:rsidRPr="00B663A0" w:rsidRDefault="00B663A0" w:rsidP="00B663A0">
      <w:r>
        <w:rPr>
          <w:noProof/>
          <w:lang w:eastAsia="de-DE"/>
        </w:rPr>
        <w:drawing>
          <wp:inline distT="0" distB="0" distL="0" distR="0" wp14:anchorId="4BD447F0" wp14:editId="3BD29670">
            <wp:extent cx="5760720" cy="28117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A0" w:rsidRDefault="00B663A0" w:rsidP="00B663A0">
      <w:pPr>
        <w:pStyle w:val="berschrift2"/>
      </w:pPr>
      <w:r>
        <w:t>Beschreibung System-Operationen</w:t>
      </w:r>
    </w:p>
    <w:p w:rsidR="00B663A0" w:rsidRDefault="00B663A0" w:rsidP="00B663A0">
      <w:pPr>
        <w:pStyle w:val="berschrift2"/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340"/>
      </w:tblGrid>
      <w:tr w:rsidR="00B663A0" w:rsidRPr="00CF2D5B" w:rsidTr="007F6659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Name: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starteSpiel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modus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: Integer, Spielerzahl: Integer)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Verantwortlichkeit: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Spielfeld wird erstellt. Spielmodus wird gespeichert und die entsprechende Anzahl an Spielern erzeugt.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Referenzen: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Use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-Case: Spiel starten und vorbereiten</w:t>
            </w: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Funktionen: F1.1, F1.2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Bemerkungen: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…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Ausnahmen: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Spielerzahl zu niedrig oder zu hoch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Vorbedingungen: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Spiel ist installiert, Spieler sind anwesend, Programm wurde gestartet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Nachbedingungen: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Spiel wurde gestartet, Spielfeld wurde erstellt.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B663A0" w:rsidRPr="00CF2D5B" w:rsidTr="007F6659">
        <w:trPr>
          <w:trHeight w:val="69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Name: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bestimmeKategorien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(kategorie1: Kategorie,kategorie2: Kategorie,</w:t>
            </w: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kategorie3: Kategorie, kategorie4: Kategorie)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Verantwortlichkeit: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Wissensfragen werden gemischt und bereitgestellt. Die vier ausgewählten </w:t>
            </w:r>
            <w:proofErr w:type="gram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Kategorie</w:t>
            </w:r>
            <w:proofErr w:type="gram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werden erzeugt und </w:t>
            </w: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gepeichert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Referenzen: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Use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-Case: Spiel starten und vorbereiten</w:t>
            </w: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Funktionen: F2.1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Bemerkungen: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…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Ausnahmen: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Kategorie nicht vorhanden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Vorbedingungen: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Spiel wurde gestartet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Nachbedingungen: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Kategorien wurden bereitgestellt.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Name: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bestimmeNameUndFarbe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name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: String, </w:t>
            </w: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farbe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: Color)</w:t>
            </w:r>
          </w:p>
        </w:tc>
      </w:tr>
      <w:tr w:rsidR="00B663A0" w:rsidRPr="00CF2D5B" w:rsidTr="007F6659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lastRenderedPageBreak/>
              <w:t>Verantwortlichkeit: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Der Name wird gespeichert und die Wissensstreiter erhalten die richtige Farbe. Wissensstreiter und </w:t>
            </w: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Wissensstandsanzeiger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werden in der richtigen Farbe auf die Heimatfelder oder an die Seite des Spielfelds gesetzt.</w:t>
            </w:r>
          </w:p>
        </w:tc>
      </w:tr>
      <w:tr w:rsidR="00B663A0" w:rsidRPr="00CF2D5B" w:rsidTr="007F6659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Referenzen: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Use</w:t>
            </w:r>
            <w:proofErr w:type="spellEnd"/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-Case: Spiel starten und vorbereiten</w:t>
            </w: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Funktionen: F2.3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Bemerkungen: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Es sind die Farben Rot, Grün, Blau und Gelb vorhanden.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Ausnahmen: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Farbe oder Name schon vergeben.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Vorbedingungen: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Kategorien wurden ausgewählt, Spielfeld wurde erstellt.</w:t>
            </w:r>
          </w:p>
        </w:tc>
      </w:tr>
      <w:tr w:rsidR="00B663A0" w:rsidRPr="00CF2D5B" w:rsidTr="007F665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Nachbedingungen: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3A0" w:rsidRPr="00CF2D5B" w:rsidRDefault="00B663A0" w:rsidP="007F66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2D5B">
              <w:rPr>
                <w:rFonts w:ascii="Calibri" w:eastAsia="Times New Roman" w:hAnsi="Calibri" w:cs="Times New Roman"/>
                <w:color w:val="000000"/>
                <w:lang w:eastAsia="de-DE"/>
              </w:rPr>
              <w:t>Alle Figuren haben ihren Platz.</w:t>
            </w:r>
          </w:p>
        </w:tc>
      </w:tr>
    </w:tbl>
    <w:p w:rsidR="00B663A0" w:rsidRDefault="00B663A0" w:rsidP="00B663A0">
      <w:pPr>
        <w:pStyle w:val="berschrift2"/>
      </w:pPr>
    </w:p>
    <w:p w:rsidR="00B663A0" w:rsidRDefault="00B663A0" w:rsidP="00B663A0">
      <w:pPr>
        <w:pStyle w:val="berschrift2"/>
      </w:pPr>
      <w:r>
        <w:t>Zustandsautomaten</w:t>
      </w:r>
    </w:p>
    <w:p w:rsidR="00B663A0" w:rsidRDefault="001414F4" w:rsidP="00B663A0">
      <w:pPr>
        <w:pStyle w:val="berschrift2"/>
      </w:pPr>
      <w:r>
        <w:rPr>
          <w:noProof/>
          <w:lang w:eastAsia="de-DE"/>
        </w:rPr>
        <w:drawing>
          <wp:inline distT="0" distB="0" distL="0" distR="0" wp14:anchorId="44663B32" wp14:editId="20F9B506">
            <wp:extent cx="4972050" cy="4210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98" w:rsidRDefault="00A23E98" w:rsidP="00A23E98"/>
    <w:p w:rsidR="00A23E98" w:rsidRDefault="00A23E98">
      <w:r>
        <w:br w:type="page"/>
      </w:r>
    </w:p>
    <w:p w:rsidR="00A23E98" w:rsidRPr="00A23E98" w:rsidRDefault="00A23E98" w:rsidP="00A23E98">
      <w:r>
        <w:lastRenderedPageBreak/>
        <w:t>Zustände implementieren das Interface „State“:</w:t>
      </w:r>
    </w:p>
    <w:p w:rsidR="00A23E98" w:rsidRDefault="00A23E98" w:rsidP="00B663A0">
      <w:pPr>
        <w:pStyle w:val="berschrift2"/>
      </w:pPr>
      <w:r>
        <w:rPr>
          <w:noProof/>
          <w:lang w:eastAsia="de-DE"/>
        </w:rPr>
        <w:drawing>
          <wp:inline distT="0" distB="0" distL="0" distR="0" wp14:anchorId="1FF45D61" wp14:editId="62C2C068">
            <wp:extent cx="5619750" cy="27527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5B" w:rsidRDefault="00B663A0" w:rsidP="00B663A0">
      <w:pPr>
        <w:pStyle w:val="berschrift2"/>
      </w:pPr>
      <w:r>
        <w:t>Detail-</w:t>
      </w:r>
      <w:r w:rsidR="00CF2D5B">
        <w:t>Systemoperationen</w:t>
      </w:r>
    </w:p>
    <w:p w:rsidR="00B663A0" w:rsidRDefault="00B663A0" w:rsidP="00B663A0">
      <w:pPr>
        <w:pStyle w:val="berschrift3"/>
      </w:pPr>
      <w:r>
        <w:t>Sequenzdiagramme</w:t>
      </w:r>
    </w:p>
    <w:p w:rsidR="00846A81" w:rsidRPr="00846A81" w:rsidRDefault="00846A81" w:rsidP="00846A81">
      <w:bookmarkStart w:id="0" w:name="_GoBack"/>
      <w:bookmarkEnd w:id="0"/>
    </w:p>
    <w:sectPr w:rsidR="00846A81" w:rsidRPr="00846A81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923"/>
    <w:rsid w:val="00027C6D"/>
    <w:rsid w:val="00084C9A"/>
    <w:rsid w:val="000B0E30"/>
    <w:rsid w:val="000B5A44"/>
    <w:rsid w:val="001414F4"/>
    <w:rsid w:val="001F45D1"/>
    <w:rsid w:val="00210478"/>
    <w:rsid w:val="002132B5"/>
    <w:rsid w:val="002340D1"/>
    <w:rsid w:val="00235724"/>
    <w:rsid w:val="00235962"/>
    <w:rsid w:val="0028770B"/>
    <w:rsid w:val="002F32FE"/>
    <w:rsid w:val="00316643"/>
    <w:rsid w:val="00352600"/>
    <w:rsid w:val="003775A1"/>
    <w:rsid w:val="004E4E62"/>
    <w:rsid w:val="00550DEE"/>
    <w:rsid w:val="005708F7"/>
    <w:rsid w:val="005E4234"/>
    <w:rsid w:val="00625DD0"/>
    <w:rsid w:val="00644CCE"/>
    <w:rsid w:val="00651DD9"/>
    <w:rsid w:val="0066008B"/>
    <w:rsid w:val="0066294D"/>
    <w:rsid w:val="0068059B"/>
    <w:rsid w:val="006920CD"/>
    <w:rsid w:val="006B11CC"/>
    <w:rsid w:val="006D03FE"/>
    <w:rsid w:val="006D56FE"/>
    <w:rsid w:val="006F1B9E"/>
    <w:rsid w:val="006F3238"/>
    <w:rsid w:val="00733DB5"/>
    <w:rsid w:val="007A7828"/>
    <w:rsid w:val="007B3404"/>
    <w:rsid w:val="007E73B4"/>
    <w:rsid w:val="007F4AB8"/>
    <w:rsid w:val="008145AD"/>
    <w:rsid w:val="0081612A"/>
    <w:rsid w:val="00846A81"/>
    <w:rsid w:val="008903ED"/>
    <w:rsid w:val="00893551"/>
    <w:rsid w:val="009336E9"/>
    <w:rsid w:val="00971923"/>
    <w:rsid w:val="00996557"/>
    <w:rsid w:val="009B5B92"/>
    <w:rsid w:val="009C546F"/>
    <w:rsid w:val="00A051B6"/>
    <w:rsid w:val="00A23E98"/>
    <w:rsid w:val="00AA685B"/>
    <w:rsid w:val="00AB3542"/>
    <w:rsid w:val="00AC0DD4"/>
    <w:rsid w:val="00AD05A9"/>
    <w:rsid w:val="00B00EA8"/>
    <w:rsid w:val="00B13EEA"/>
    <w:rsid w:val="00B627DF"/>
    <w:rsid w:val="00B663A0"/>
    <w:rsid w:val="00B918B1"/>
    <w:rsid w:val="00BC6CC2"/>
    <w:rsid w:val="00BF3403"/>
    <w:rsid w:val="00BF477B"/>
    <w:rsid w:val="00BF5288"/>
    <w:rsid w:val="00C03BE1"/>
    <w:rsid w:val="00C10262"/>
    <w:rsid w:val="00C16CD0"/>
    <w:rsid w:val="00C26FCB"/>
    <w:rsid w:val="00C47DD7"/>
    <w:rsid w:val="00CD4D1A"/>
    <w:rsid w:val="00CF2D5B"/>
    <w:rsid w:val="00CF3FF4"/>
    <w:rsid w:val="00D26874"/>
    <w:rsid w:val="00DC0069"/>
    <w:rsid w:val="00E055AC"/>
    <w:rsid w:val="00E42A00"/>
    <w:rsid w:val="00ED2DA3"/>
    <w:rsid w:val="00EE3997"/>
    <w:rsid w:val="00EF025D"/>
    <w:rsid w:val="00EF27AA"/>
    <w:rsid w:val="00EF654E"/>
    <w:rsid w:val="00F460ED"/>
    <w:rsid w:val="00F63DCE"/>
    <w:rsid w:val="00F64FF4"/>
    <w:rsid w:val="00F85DA2"/>
    <w:rsid w:val="00F87A7E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234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63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CCC6-DC1C-4979-BC84-16676604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Jonas_Friedemann Grote</dc:creator>
  <cp:lastModifiedBy>Jonas_Friedemann Grote</cp:lastModifiedBy>
  <cp:revision>15</cp:revision>
  <dcterms:created xsi:type="dcterms:W3CDTF">2011-05-17T12:42:00Z</dcterms:created>
  <dcterms:modified xsi:type="dcterms:W3CDTF">2013-02-08T19:47:00Z</dcterms:modified>
</cp:coreProperties>
</file>