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82" w:rsidRDefault="00D15882" w:rsidP="00D15882">
      <w:pPr>
        <w:pStyle w:val="berschrift2"/>
      </w:pPr>
      <w:r>
        <w:t>Würfeln und Ziehen</w:t>
      </w:r>
    </w:p>
    <w:p w:rsidR="00D15882" w:rsidRDefault="00D15882" w:rsidP="00D15882">
      <w:r>
        <w:rPr>
          <w:b/>
        </w:rPr>
        <w:t xml:space="preserve">Akteure: </w:t>
      </w:r>
      <w:r>
        <w:t>Spieler</w:t>
      </w:r>
    </w:p>
    <w:p w:rsidR="00D15882" w:rsidRDefault="00D15882" w:rsidP="00D15882">
      <w:r>
        <w:rPr>
          <w:b/>
        </w:rPr>
        <w:t xml:space="preserve">Typ: </w:t>
      </w:r>
      <w:r w:rsidRPr="006F3238">
        <w:t>essentiell</w:t>
      </w:r>
    </w:p>
    <w:p w:rsidR="00D15882" w:rsidRDefault="00D15882" w:rsidP="00D15882">
      <w:r>
        <w:rPr>
          <w:b/>
        </w:rPr>
        <w:t xml:space="preserve">Beschreibung: </w:t>
      </w:r>
      <w:r>
        <w:t xml:space="preserve">Der aktive Spieler drückt </w:t>
      </w:r>
      <w:proofErr w:type="spellStart"/>
      <w:r>
        <w:t>Enter</w:t>
      </w:r>
      <w:proofErr w:type="spellEnd"/>
      <w:r>
        <w:t xml:space="preserve"> und das System zeigt eine Zufallszahl zwischen 1 und 6 an. Hat der Spieler keinen Wissensstreiter auf dem Spielbrett,  drückt er so lange weiter </w:t>
      </w:r>
      <w:proofErr w:type="spellStart"/>
      <w:r>
        <w:t>Enter</w:t>
      </w:r>
      <w:proofErr w:type="spellEnd"/>
      <w:r>
        <w:t>, bis eine 6 erscheint, höchstens jedoch drei Mal. Sobald eine 6 erschienen ist, wird vom System einer seiner Wissensstreiter auf das Startfeld des Spielers auf dem Spielbrett bewegt. Das Gleiche passiert, wenn im normalen Spielablauf eine 6 als Zufallszahl erscheint und der aktive Spieler noch nicht alle Wissensstreiter auf dem Spielbrett hat.</w:t>
      </w:r>
    </w:p>
    <w:p w:rsidR="00D15882" w:rsidRDefault="00D15882" w:rsidP="00D15882">
      <w:r>
        <w:t xml:space="preserve">Ansonsten bewegt das System die (wenn mehrere im Spielfeld sind: eine auszuwählende) Figur des Spielers um die Anzahl der Felder im Uhrzeigersinn nach vorne, sofern kein eigener Wissensstreiter auf dem Zielspielfeld steht. Steht ein fremder Wissensstreiter auf dem </w:t>
      </w:r>
      <w:proofErr w:type="spellStart"/>
      <w:r>
        <w:t>Zielfeld</w:t>
      </w:r>
      <w:proofErr w:type="spellEnd"/>
      <w:r>
        <w:t xml:space="preserve">, kommt der </w:t>
      </w:r>
      <w:proofErr w:type="spellStart"/>
      <w:r>
        <w:t>Use</w:t>
      </w:r>
      <w:proofErr w:type="spellEnd"/>
      <w:r>
        <w:t>-Case „Wissen testen“ zur Ausführung. Ansonsten wird der nächste Spieler aktiv.</w:t>
      </w:r>
    </w:p>
    <w:p w:rsidR="00D15882" w:rsidRDefault="00D15882" w:rsidP="00D15882">
      <w:r>
        <w:rPr>
          <w:b/>
        </w:rPr>
        <w:t xml:space="preserve">Referenz: </w:t>
      </w:r>
      <w:r>
        <w:t xml:space="preserve">F3.1 - F3.3, F3.6, F3.8, F3.9 </w:t>
      </w:r>
    </w:p>
    <w:p w:rsidR="00D15882" w:rsidRDefault="00D15882" w:rsidP="00D15882">
      <w:r>
        <w:rPr>
          <w:b/>
        </w:rPr>
        <w:t>Vorbedingung:</w:t>
      </w:r>
      <w:r>
        <w:t xml:space="preserve"> Spiel gestartet und vorbereitet</w:t>
      </w:r>
      <w:r w:rsidRPr="00BF477B">
        <w:t xml:space="preserve"> </w:t>
      </w:r>
    </w:p>
    <w:p w:rsidR="00D15882" w:rsidRDefault="00D15882" w:rsidP="00D15882">
      <w:proofErr w:type="spellStart"/>
      <w:r>
        <w:rPr>
          <w:b/>
        </w:rPr>
        <w:t>Activity</w:t>
      </w:r>
      <w:proofErr w:type="spellEnd"/>
      <w:r>
        <w:rPr>
          <w:b/>
        </w:rPr>
        <w:t>-Diagramm:</w:t>
      </w:r>
      <w:r>
        <w:t xml:space="preserve"> siehe nächste Seite</w:t>
      </w:r>
    </w:p>
    <w:p w:rsidR="00D15882" w:rsidRDefault="00D15882" w:rsidP="00D15882"/>
    <w:p w:rsidR="00D15882" w:rsidRDefault="00D15882" w:rsidP="00D15882">
      <w:r>
        <w:br w:type="page"/>
      </w:r>
    </w:p>
    <w:p w:rsidR="00D15882" w:rsidRDefault="00D15882" w:rsidP="00D15882">
      <w:pPr>
        <w:ind w:left="-1417"/>
      </w:pPr>
      <w:r>
        <w:rPr>
          <w:noProof/>
          <w:lang w:eastAsia="de-DE"/>
        </w:rPr>
        <w:lastRenderedPageBreak/>
        <w:drawing>
          <wp:inline distT="0" distB="0" distL="0" distR="0" wp14:anchorId="3E6171A5" wp14:editId="3B51A98C">
            <wp:extent cx="8873401" cy="4049917"/>
            <wp:effectExtent l="0" t="2419350" r="0" b="23895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5400000">
                      <a:off x="0" y="0"/>
                      <a:ext cx="8882338" cy="4053996"/>
                    </a:xfrm>
                    <a:prstGeom prst="rect">
                      <a:avLst/>
                    </a:prstGeom>
                  </pic:spPr>
                </pic:pic>
              </a:graphicData>
            </a:graphic>
          </wp:inline>
        </w:drawing>
      </w:r>
    </w:p>
    <w:p w:rsidR="00C855A1" w:rsidRDefault="00E67337"/>
    <w:tbl>
      <w:tblPr>
        <w:tblW w:w="8480" w:type="dxa"/>
        <w:tblInd w:w="55" w:type="dxa"/>
        <w:tblCellMar>
          <w:left w:w="70" w:type="dxa"/>
          <w:right w:w="70" w:type="dxa"/>
        </w:tblCellMar>
        <w:tblLook w:val="04A0" w:firstRow="1" w:lastRow="0" w:firstColumn="1" w:lastColumn="0" w:noHBand="0" w:noVBand="1"/>
      </w:tblPr>
      <w:tblGrid>
        <w:gridCol w:w="2140"/>
        <w:gridCol w:w="6340"/>
      </w:tblGrid>
      <w:tr w:rsidR="00E67337" w:rsidRPr="00CF2D5B" w:rsidTr="007F6659">
        <w:trPr>
          <w:trHeight w:val="300"/>
        </w:trPr>
        <w:tc>
          <w:tcPr>
            <w:tcW w:w="2140" w:type="dxa"/>
            <w:tcBorders>
              <w:top w:val="nil"/>
              <w:left w:val="nil"/>
              <w:bottom w:val="nil"/>
              <w:right w:val="nil"/>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p>
        </w:tc>
        <w:tc>
          <w:tcPr>
            <w:tcW w:w="6340" w:type="dxa"/>
            <w:tcBorders>
              <w:top w:val="nil"/>
              <w:left w:val="nil"/>
              <w:bottom w:val="nil"/>
              <w:right w:val="nil"/>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
        </w:tc>
      </w:tr>
      <w:tr w:rsidR="00E67337" w:rsidRPr="00CF2D5B" w:rsidTr="007F6659">
        <w:trPr>
          <w:trHeight w:val="300"/>
        </w:trPr>
        <w:tc>
          <w:tcPr>
            <w:tcW w:w="2140" w:type="dxa"/>
            <w:tcBorders>
              <w:top w:val="nil"/>
              <w:left w:val="nil"/>
              <w:bottom w:val="nil"/>
              <w:right w:val="nil"/>
            </w:tcBorders>
            <w:shd w:val="clear" w:color="auto" w:fill="auto"/>
            <w:noWrap/>
            <w:hideMark/>
          </w:tcPr>
          <w:p w:rsidR="00E67337" w:rsidRPr="00CF2D5B" w:rsidRDefault="00E67337" w:rsidP="007F6659">
            <w:pPr>
              <w:spacing w:after="0" w:line="240" w:lineRule="auto"/>
              <w:rPr>
                <w:rFonts w:ascii="Calibri" w:eastAsia="Times New Roman" w:hAnsi="Calibri" w:cs="Times New Roman"/>
                <w:color w:val="000000"/>
                <w:lang w:eastAsia="de-DE"/>
              </w:rPr>
            </w:pPr>
          </w:p>
        </w:tc>
        <w:tc>
          <w:tcPr>
            <w:tcW w:w="6340" w:type="dxa"/>
            <w:tcBorders>
              <w:top w:val="nil"/>
              <w:left w:val="nil"/>
              <w:bottom w:val="nil"/>
              <w:right w:val="nil"/>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
        </w:tc>
      </w:tr>
      <w:tr w:rsidR="00E67337" w:rsidRPr="00CF2D5B" w:rsidTr="007F6659">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Name:</w:t>
            </w:r>
          </w:p>
        </w:tc>
        <w:tc>
          <w:tcPr>
            <w:tcW w:w="6340" w:type="dxa"/>
            <w:tcBorders>
              <w:top w:val="single" w:sz="4" w:space="0" w:color="auto"/>
              <w:left w:val="nil"/>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color w:val="000000"/>
                <w:lang w:eastAsia="de-DE"/>
              </w:rPr>
            </w:pPr>
            <w:proofErr w:type="spellStart"/>
            <w:r w:rsidRPr="00CF2D5B">
              <w:rPr>
                <w:rFonts w:ascii="Calibri" w:eastAsia="Times New Roman" w:hAnsi="Calibri" w:cs="Times New Roman"/>
                <w:color w:val="000000"/>
                <w:lang w:eastAsia="de-DE"/>
              </w:rPr>
              <w:t>starteWuerfelaktion</w:t>
            </w:r>
            <w:proofErr w:type="spellEnd"/>
            <w:r w:rsidRPr="00CF2D5B">
              <w:rPr>
                <w:rFonts w:ascii="Calibri" w:eastAsia="Times New Roman" w:hAnsi="Calibri" w:cs="Times New Roman"/>
                <w:color w:val="000000"/>
                <w:lang w:eastAsia="de-DE"/>
              </w:rPr>
              <w:t>()</w:t>
            </w:r>
          </w:p>
        </w:tc>
      </w:tr>
      <w:tr w:rsidR="00E67337" w:rsidRPr="00CF2D5B" w:rsidTr="007F6659">
        <w:trPr>
          <w:trHeight w:val="18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Verantwortlichkeit:</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Es wird eine Zufallszahl ermittelt und angezeigt. Wenn eine 6 gewürfelt wurde und der Spieler noch nicht alle Wissensstreiter im Spiel hat, wird ein Wissensstreiter auf das Startfeld gesetzt, ansonsten wird ein Wissensstreiter bewegt. Hat der Spieler noch keinen Wissensstreiter im Spiel, darf er noch mal würfeln (höchstens drei Mal). Nach drei Mal wird der Spieler gewechselt.</w:t>
            </w:r>
          </w:p>
        </w:tc>
      </w:tr>
      <w:tr w:rsidR="00E67337" w:rsidRPr="00CF2D5B" w:rsidTr="007F6659">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Referenzen: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roofErr w:type="spellStart"/>
            <w:r w:rsidRPr="00CF2D5B">
              <w:rPr>
                <w:rFonts w:ascii="Calibri" w:eastAsia="Times New Roman" w:hAnsi="Calibri" w:cs="Times New Roman"/>
                <w:color w:val="000000"/>
                <w:lang w:eastAsia="de-DE"/>
              </w:rPr>
              <w:t>Use</w:t>
            </w:r>
            <w:proofErr w:type="spellEnd"/>
            <w:r w:rsidRPr="00CF2D5B">
              <w:rPr>
                <w:rFonts w:ascii="Calibri" w:eastAsia="Times New Roman" w:hAnsi="Calibri" w:cs="Times New Roman"/>
                <w:color w:val="000000"/>
                <w:lang w:eastAsia="de-DE"/>
              </w:rPr>
              <w:t>-Case: Würfeln und Ziehen</w:t>
            </w:r>
            <w:r w:rsidRPr="00CF2D5B">
              <w:rPr>
                <w:rFonts w:ascii="Calibri" w:eastAsia="Times New Roman" w:hAnsi="Calibri" w:cs="Times New Roman"/>
                <w:color w:val="000000"/>
                <w:lang w:eastAsia="de-DE"/>
              </w:rPr>
              <w:br/>
              <w:t>Funktionen: F3.1</w:t>
            </w:r>
          </w:p>
        </w:tc>
      </w:tr>
      <w:tr w:rsidR="00E67337" w:rsidRPr="00CF2D5B" w:rsidTr="007F6659">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Bemerkungen: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w:t>
            </w:r>
          </w:p>
        </w:tc>
      </w:tr>
      <w:tr w:rsidR="00E67337" w:rsidRPr="00CF2D5B" w:rsidTr="007F6659">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Ausnahmen: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 </w:t>
            </w:r>
          </w:p>
        </w:tc>
      </w:tr>
      <w:tr w:rsidR="00E67337" w:rsidRPr="00CF2D5B" w:rsidTr="007F6659">
        <w:trPr>
          <w:trHeight w:val="300"/>
        </w:trPr>
        <w:tc>
          <w:tcPr>
            <w:tcW w:w="2140" w:type="dxa"/>
            <w:tcBorders>
              <w:top w:val="nil"/>
              <w:left w:val="single" w:sz="4" w:space="0" w:color="auto"/>
              <w:bottom w:val="nil"/>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Vorbedingungen:</w:t>
            </w:r>
          </w:p>
        </w:tc>
        <w:tc>
          <w:tcPr>
            <w:tcW w:w="6340" w:type="dxa"/>
            <w:tcBorders>
              <w:top w:val="nil"/>
              <w:left w:val="nil"/>
              <w:bottom w:val="nil"/>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Spieler ist am Zug.</w:t>
            </w:r>
          </w:p>
        </w:tc>
      </w:tr>
      <w:tr w:rsidR="00E67337" w:rsidRPr="00CF2D5B" w:rsidTr="007F6659">
        <w:trPr>
          <w:trHeight w:val="6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Nachbedingungen:</w:t>
            </w:r>
          </w:p>
        </w:tc>
        <w:tc>
          <w:tcPr>
            <w:tcW w:w="6340" w:type="dxa"/>
            <w:tcBorders>
              <w:top w:val="single" w:sz="4" w:space="0" w:color="auto"/>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Augenzahl wurde analysiert, Figuren wurden gegebenenfalls bewegt. Spieler wird gewechselt.</w:t>
            </w:r>
          </w:p>
        </w:tc>
      </w:tr>
      <w:tr w:rsidR="00E67337" w:rsidRPr="00CF2D5B" w:rsidTr="007F6659">
        <w:trPr>
          <w:trHeight w:val="300"/>
        </w:trPr>
        <w:tc>
          <w:tcPr>
            <w:tcW w:w="2140" w:type="dxa"/>
            <w:tcBorders>
              <w:top w:val="nil"/>
              <w:left w:val="nil"/>
              <w:bottom w:val="nil"/>
              <w:right w:val="nil"/>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p>
        </w:tc>
        <w:tc>
          <w:tcPr>
            <w:tcW w:w="6340" w:type="dxa"/>
            <w:tcBorders>
              <w:top w:val="nil"/>
              <w:left w:val="nil"/>
              <w:bottom w:val="nil"/>
              <w:right w:val="nil"/>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
        </w:tc>
      </w:tr>
      <w:tr w:rsidR="00E67337" w:rsidRPr="00CF2D5B" w:rsidTr="007F6659">
        <w:trPr>
          <w:trHeight w:val="300"/>
        </w:trPr>
        <w:tc>
          <w:tcPr>
            <w:tcW w:w="2140" w:type="dxa"/>
            <w:tcBorders>
              <w:top w:val="nil"/>
              <w:left w:val="nil"/>
              <w:bottom w:val="nil"/>
              <w:right w:val="nil"/>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p>
        </w:tc>
        <w:tc>
          <w:tcPr>
            <w:tcW w:w="6340" w:type="dxa"/>
            <w:tcBorders>
              <w:top w:val="nil"/>
              <w:left w:val="nil"/>
              <w:bottom w:val="nil"/>
              <w:right w:val="nil"/>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
        </w:tc>
      </w:tr>
      <w:tr w:rsidR="00E67337" w:rsidRPr="00CF2D5B" w:rsidTr="007F6659">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Name:</w:t>
            </w:r>
          </w:p>
        </w:tc>
        <w:tc>
          <w:tcPr>
            <w:tcW w:w="6340" w:type="dxa"/>
            <w:tcBorders>
              <w:top w:val="single" w:sz="4" w:space="0" w:color="auto"/>
              <w:left w:val="nil"/>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color w:val="000000"/>
                <w:lang w:eastAsia="de-DE"/>
              </w:rPr>
            </w:pPr>
            <w:proofErr w:type="spellStart"/>
            <w:r w:rsidRPr="00CF2D5B">
              <w:rPr>
                <w:rFonts w:ascii="Calibri" w:eastAsia="Times New Roman" w:hAnsi="Calibri" w:cs="Times New Roman"/>
                <w:color w:val="000000"/>
                <w:lang w:eastAsia="de-DE"/>
              </w:rPr>
              <w:t>waehleWissensstreiter</w:t>
            </w:r>
            <w:proofErr w:type="spellEnd"/>
            <w:r w:rsidRPr="00CF2D5B">
              <w:rPr>
                <w:rFonts w:ascii="Calibri" w:eastAsia="Times New Roman" w:hAnsi="Calibri" w:cs="Times New Roman"/>
                <w:color w:val="000000"/>
                <w:lang w:eastAsia="de-DE"/>
              </w:rPr>
              <w:t>(</w:t>
            </w:r>
            <w:proofErr w:type="spellStart"/>
            <w:r w:rsidRPr="00CF2D5B">
              <w:rPr>
                <w:rFonts w:ascii="Calibri" w:eastAsia="Times New Roman" w:hAnsi="Calibri" w:cs="Times New Roman"/>
                <w:color w:val="000000"/>
                <w:lang w:eastAsia="de-DE"/>
              </w:rPr>
              <w:t>wissensstreiter</w:t>
            </w:r>
            <w:proofErr w:type="spellEnd"/>
            <w:r w:rsidRPr="00CF2D5B">
              <w:rPr>
                <w:rFonts w:ascii="Calibri" w:eastAsia="Times New Roman" w:hAnsi="Calibri" w:cs="Times New Roman"/>
                <w:color w:val="000000"/>
                <w:lang w:eastAsia="de-DE"/>
              </w:rPr>
              <w:t>: Wissensstreiter)</w:t>
            </w:r>
          </w:p>
        </w:tc>
      </w:tr>
      <w:tr w:rsidR="00E67337" w:rsidRPr="00CF2D5B" w:rsidTr="007F6659">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Verantwortlichkeit:</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Der ausgewählte Wissensstreiter wird bewegt und mögliche Kollisionen werden festgestellt.</w:t>
            </w:r>
          </w:p>
        </w:tc>
      </w:tr>
      <w:tr w:rsidR="00E67337" w:rsidRPr="00CF2D5B" w:rsidTr="007F6659">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Referenzen: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roofErr w:type="spellStart"/>
            <w:r w:rsidRPr="00CF2D5B">
              <w:rPr>
                <w:rFonts w:ascii="Calibri" w:eastAsia="Times New Roman" w:hAnsi="Calibri" w:cs="Times New Roman"/>
                <w:color w:val="000000"/>
                <w:lang w:eastAsia="de-DE"/>
              </w:rPr>
              <w:t>Use</w:t>
            </w:r>
            <w:proofErr w:type="spellEnd"/>
            <w:r w:rsidRPr="00CF2D5B">
              <w:rPr>
                <w:rFonts w:ascii="Calibri" w:eastAsia="Times New Roman" w:hAnsi="Calibri" w:cs="Times New Roman"/>
                <w:color w:val="000000"/>
                <w:lang w:eastAsia="de-DE"/>
              </w:rPr>
              <w:t>-Case: Würfeln und Ziehen</w:t>
            </w:r>
            <w:r w:rsidRPr="00CF2D5B">
              <w:rPr>
                <w:rFonts w:ascii="Calibri" w:eastAsia="Times New Roman" w:hAnsi="Calibri" w:cs="Times New Roman"/>
                <w:color w:val="000000"/>
                <w:lang w:eastAsia="de-DE"/>
              </w:rPr>
              <w:br/>
              <w:t>Funktionen: 3.9</w:t>
            </w:r>
          </w:p>
        </w:tc>
      </w:tr>
      <w:tr w:rsidR="00E67337" w:rsidRPr="00CF2D5B" w:rsidTr="007F6659">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Bemerkungen: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w:t>
            </w:r>
          </w:p>
        </w:tc>
      </w:tr>
      <w:tr w:rsidR="00E67337" w:rsidRPr="00CF2D5B" w:rsidTr="007F6659">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Ausnahmen: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 xml:space="preserve">Es wurde ein fremder </w:t>
            </w:r>
            <w:proofErr w:type="spellStart"/>
            <w:r w:rsidRPr="00CF2D5B">
              <w:rPr>
                <w:rFonts w:ascii="Calibri" w:eastAsia="Times New Roman" w:hAnsi="Calibri" w:cs="Times New Roman"/>
                <w:color w:val="000000"/>
                <w:lang w:eastAsia="de-DE"/>
              </w:rPr>
              <w:t>Wissenstreiter</w:t>
            </w:r>
            <w:proofErr w:type="spellEnd"/>
            <w:r w:rsidRPr="00CF2D5B">
              <w:rPr>
                <w:rFonts w:ascii="Calibri" w:eastAsia="Times New Roman" w:hAnsi="Calibri" w:cs="Times New Roman"/>
                <w:color w:val="000000"/>
                <w:lang w:eastAsia="de-DE"/>
              </w:rPr>
              <w:t xml:space="preserve"> ausgewählt. </w:t>
            </w:r>
          </w:p>
        </w:tc>
      </w:tr>
      <w:tr w:rsidR="00E67337" w:rsidRPr="00CF2D5B" w:rsidTr="007F6659">
        <w:trPr>
          <w:trHeight w:val="345"/>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Vorbedingungen: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r w:rsidRPr="00CF2D5B">
              <w:rPr>
                <w:rFonts w:ascii="Calibri" w:eastAsia="Times New Roman" w:hAnsi="Calibri" w:cs="Times New Roman"/>
                <w:color w:val="000000"/>
                <w:lang w:eastAsia="de-DE"/>
              </w:rPr>
              <w:t>Mind. zwei eigene Wissensstreiter im Spiel, Spieler hat gewürfelt</w:t>
            </w:r>
          </w:p>
        </w:tc>
      </w:tr>
      <w:tr w:rsidR="00E67337" w:rsidRPr="00CF2D5B" w:rsidTr="007F6659">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E67337" w:rsidRPr="00CF2D5B" w:rsidRDefault="00E67337" w:rsidP="007F6659">
            <w:pPr>
              <w:spacing w:after="0" w:line="240" w:lineRule="auto"/>
              <w:rPr>
                <w:rFonts w:ascii="Calibri" w:eastAsia="Times New Roman" w:hAnsi="Calibri" w:cs="Times New Roman"/>
                <w:b/>
                <w:bCs/>
                <w:color w:val="000000"/>
                <w:lang w:eastAsia="de-DE"/>
              </w:rPr>
            </w:pPr>
            <w:r w:rsidRPr="00CF2D5B">
              <w:rPr>
                <w:rFonts w:ascii="Calibri" w:eastAsia="Times New Roman" w:hAnsi="Calibri" w:cs="Times New Roman"/>
                <w:b/>
                <w:bCs/>
                <w:color w:val="000000"/>
                <w:lang w:eastAsia="de-DE"/>
              </w:rPr>
              <w:t>Nachbedingungen:</w:t>
            </w:r>
          </w:p>
        </w:tc>
        <w:tc>
          <w:tcPr>
            <w:tcW w:w="6340" w:type="dxa"/>
            <w:tcBorders>
              <w:top w:val="nil"/>
              <w:left w:val="nil"/>
              <w:bottom w:val="single" w:sz="4" w:space="0" w:color="auto"/>
              <w:right w:val="single" w:sz="4" w:space="0" w:color="auto"/>
            </w:tcBorders>
            <w:shd w:val="clear" w:color="auto" w:fill="auto"/>
            <w:vAlign w:val="bottom"/>
            <w:hideMark/>
          </w:tcPr>
          <w:p w:rsidR="00E67337" w:rsidRPr="00CF2D5B" w:rsidRDefault="00E67337" w:rsidP="007F6659">
            <w:pPr>
              <w:spacing w:after="0" w:line="240" w:lineRule="auto"/>
              <w:rPr>
                <w:rFonts w:ascii="Calibri" w:eastAsia="Times New Roman" w:hAnsi="Calibri" w:cs="Times New Roman"/>
                <w:color w:val="000000"/>
                <w:lang w:eastAsia="de-DE"/>
              </w:rPr>
            </w:pPr>
            <w:proofErr w:type="spellStart"/>
            <w:r w:rsidRPr="00CF2D5B">
              <w:rPr>
                <w:rFonts w:ascii="Calibri" w:eastAsia="Times New Roman" w:hAnsi="Calibri" w:cs="Times New Roman"/>
                <w:color w:val="000000"/>
                <w:lang w:eastAsia="de-DE"/>
              </w:rPr>
              <w:t>Wissenstreiter</w:t>
            </w:r>
            <w:proofErr w:type="spellEnd"/>
            <w:r w:rsidRPr="00CF2D5B">
              <w:rPr>
                <w:rFonts w:ascii="Calibri" w:eastAsia="Times New Roman" w:hAnsi="Calibri" w:cs="Times New Roman"/>
                <w:color w:val="000000"/>
                <w:lang w:eastAsia="de-DE"/>
              </w:rPr>
              <w:t xml:space="preserve"> wurde bewegt, gegebenenfalls kommt der </w:t>
            </w:r>
            <w:proofErr w:type="spellStart"/>
            <w:r w:rsidRPr="00CF2D5B">
              <w:rPr>
                <w:rFonts w:ascii="Calibri" w:eastAsia="Times New Roman" w:hAnsi="Calibri" w:cs="Times New Roman"/>
                <w:color w:val="000000"/>
                <w:lang w:eastAsia="de-DE"/>
              </w:rPr>
              <w:t>Use</w:t>
            </w:r>
            <w:proofErr w:type="spellEnd"/>
            <w:r w:rsidRPr="00CF2D5B">
              <w:rPr>
                <w:rFonts w:ascii="Calibri" w:eastAsia="Times New Roman" w:hAnsi="Calibri" w:cs="Times New Roman"/>
                <w:color w:val="000000"/>
                <w:lang w:eastAsia="de-DE"/>
              </w:rPr>
              <w:t>-Case „Wissen testen“ zum Zug.</w:t>
            </w:r>
          </w:p>
        </w:tc>
      </w:tr>
    </w:tbl>
    <w:p w:rsidR="00E67337" w:rsidRDefault="00E67337" w:rsidP="00E67337"/>
    <w:p w:rsidR="00E67337" w:rsidRDefault="00E67337">
      <w:bookmarkStart w:id="0" w:name="_GoBack"/>
      <w:bookmarkEnd w:id="0"/>
    </w:p>
    <w:sectPr w:rsidR="00E673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882"/>
    <w:rsid w:val="00D15882"/>
    <w:rsid w:val="00D95FA8"/>
    <w:rsid w:val="00E673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5882"/>
  </w:style>
  <w:style w:type="paragraph" w:styleId="berschrift2">
    <w:name w:val="heading 2"/>
    <w:basedOn w:val="Standard"/>
    <w:next w:val="Standard"/>
    <w:link w:val="berschrift2Zchn"/>
    <w:uiPriority w:val="9"/>
    <w:unhideWhenUsed/>
    <w:qFormat/>
    <w:rsid w:val="00D15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15882"/>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D1588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5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5882"/>
  </w:style>
  <w:style w:type="paragraph" w:styleId="berschrift2">
    <w:name w:val="heading 2"/>
    <w:basedOn w:val="Standard"/>
    <w:next w:val="Standard"/>
    <w:link w:val="berschrift2Zchn"/>
    <w:uiPriority w:val="9"/>
    <w:unhideWhenUsed/>
    <w:qFormat/>
    <w:rsid w:val="00D15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15882"/>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D1588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5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1961</Characters>
  <Application>Microsoft Office Word</Application>
  <DocSecurity>0</DocSecurity>
  <Lines>16</Lines>
  <Paragraphs>4</Paragraphs>
  <ScaleCrop>false</ScaleCrop>
  <Company>Hochschule  Karlsruhe</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Jonas_Friedemann Grote</dc:creator>
  <cp:lastModifiedBy>Jonas_Friedemann Grote</cp:lastModifiedBy>
  <cp:revision>2</cp:revision>
  <dcterms:created xsi:type="dcterms:W3CDTF">2013-02-08T17:18:00Z</dcterms:created>
  <dcterms:modified xsi:type="dcterms:W3CDTF">2013-02-08T17:20:00Z</dcterms:modified>
</cp:coreProperties>
</file>