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22.png" ContentType="image/png"/>
  <Override PartName="/word/media/rId23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№14</w:t>
      </w:r>
    </w:p>
    <w:p>
      <w:pPr>
        <w:pStyle w:val="Subtitle"/>
      </w:pPr>
      <w:r>
        <w:t xml:space="preserve">Средства,</w:t>
      </w:r>
      <w:r>
        <w:t xml:space="preserve"> </w:t>
      </w:r>
      <w:r>
        <w:t xml:space="preserve">применяемые</w:t>
      </w:r>
      <w:r>
        <w:t xml:space="preserve"> </w:t>
      </w:r>
      <w:r>
        <w:t xml:space="preserve">при</w:t>
      </w:r>
      <w:r>
        <w:t xml:space="preserve"> </w:t>
      </w:r>
      <w:r>
        <w:t xml:space="preserve">разработке</w:t>
      </w:r>
      <w:r>
        <w:t xml:space="preserve"> </w:t>
      </w:r>
      <w:r>
        <w:t xml:space="preserve">программного</w:t>
      </w:r>
      <w:r>
        <w:t xml:space="preserve"> </w:t>
      </w:r>
      <w:r>
        <w:t xml:space="preserve">обеспечения</w:t>
      </w:r>
      <w:r>
        <w:t xml:space="preserve"> </w:t>
      </w:r>
      <w:r>
        <w:t xml:space="preserve">в</w:t>
      </w:r>
      <w:r>
        <w:t xml:space="preserve"> </w:t>
      </w:r>
      <w:r>
        <w:t xml:space="preserve">ОС</w:t>
      </w:r>
      <w:r>
        <w:t xml:space="preserve"> </w:t>
      </w:r>
      <w:r>
        <w:t xml:space="preserve">типа</w:t>
      </w:r>
      <w:r>
        <w:t xml:space="preserve"> </w:t>
      </w:r>
      <w:r>
        <w:t xml:space="preserve">UNIX/Linux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Михаил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35" w:name="выполнение-лабораторной-работы.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работы.</w:t>
      </w:r>
    </w:p>
    <w:p>
      <w:pPr>
        <w:numPr>
          <w:ilvl w:val="0"/>
          <w:numId w:val="1001"/>
        </w:numPr>
      </w:pPr>
      <w:r>
        <w:t xml:space="preserve">В домашнем каталоге создаём подкаталог ~/work/os/lab_prog. (рис. 2.1)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mkdir -p ~/work/os/lab_prog</w:t>
      </w:r>
      <w:r>
        <w:br/>
      </w:r>
      <w:r>
        <w:rPr>
          <w:rStyle w:val="VerbatimChar"/>
        </w:rPr>
        <w:t xml:space="preserve">/либо/</w:t>
      </w:r>
      <w:r>
        <w:br/>
      </w:r>
      <w:r>
        <w:rPr>
          <w:rStyle w:val="VerbatimChar"/>
        </w:rPr>
        <w:t xml:space="preserve">mkdir work/os</w:t>
      </w:r>
      <w:r>
        <w:br/>
      </w:r>
      <w:r>
        <w:rPr>
          <w:rStyle w:val="VerbatimChar"/>
        </w:rPr>
        <w:t xml:space="preserve">mkdir work/os/lab_prog</w:t>
      </w:r>
    </w:p>
    <w:p>
      <w:pPr>
        <w:numPr>
          <w:ilvl w:val="0"/>
          <w:numId w:val="1001"/>
        </w:numPr>
      </w:pPr>
      <w:r>
        <w:t xml:space="preserve">Создайте в нём файлы: calculate.h, calculate.c, main.c. 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 (рис. 2.1)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cd ~/work/os/lab_prog</w:t>
      </w:r>
      <w:r>
        <w:br/>
      </w:r>
      <w:r>
        <w:rPr>
          <w:rStyle w:val="VerbatimChar"/>
        </w:rPr>
        <w:t xml:space="preserve">touch calculate.h calculate.c main.c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994621" cy="722299"/>
            <wp:effectExtent b="0" l="0" r="0" t="0"/>
            <wp:docPr descr="Подготовка рабочей среды" title="" id="1" name="Picture"/>
            <a:graphic>
              <a:graphicData uri="http://schemas.openxmlformats.org/drawingml/2006/picture">
                <pic:pic>
                  <pic:nvPicPr>
                    <pic:cNvPr descr="image/Screenshot_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21" cy="722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Подготовка рабочей среды</w:t>
      </w:r>
    </w:p>
    <w:p>
      <w:pPr>
        <w:numPr>
          <w:ilvl w:val="0"/>
          <w:numId w:val="1001"/>
        </w:numPr>
      </w:pPr>
      <w:r>
        <w:t xml:space="preserve">Реализуем функций калькулятора в файле calculate.c. (рис. 2.2)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// calculate.c</w:t>
      </w:r>
      <w:r>
        <w:br/>
      </w:r>
      <w:r>
        <w:br/>
      </w:r>
      <w:r>
        <w:rPr>
          <w:rStyle w:val="VerbatimChar"/>
        </w:rPr>
        <w:t xml:space="preserve">// подключаем необходимые библиотеки и заголовчный файл</w:t>
      </w:r>
      <w:r>
        <w:br/>
      </w:r>
      <w:r>
        <w:rPr>
          <w:rStyle w:val="VerbatimChar"/>
        </w:rPr>
        <w:t xml:space="preserve">#include &lt;stdio.h&gt; </w:t>
      </w:r>
      <w:r>
        <w:br/>
      </w:r>
      <w:r>
        <w:rPr>
          <w:rStyle w:val="VerbatimChar"/>
        </w:rPr>
        <w:t xml:space="preserve">#include &lt;math.h&gt;</w:t>
      </w:r>
      <w:r>
        <w:br/>
      </w:r>
      <w:r>
        <w:rPr>
          <w:rStyle w:val="VerbatimChar"/>
        </w:rPr>
        <w:t xml:space="preserve">#include &lt;string.h&gt;</w:t>
      </w:r>
      <w:r>
        <w:br/>
      </w:r>
      <w:r>
        <w:rPr>
          <w:rStyle w:val="VerbatimChar"/>
        </w:rPr>
        <w:t xml:space="preserve">#include "calculate.h"</w:t>
      </w:r>
      <w:r>
        <w:br/>
      </w:r>
      <w:r>
        <w:br/>
      </w:r>
      <w:r>
        <w:rPr>
          <w:rStyle w:val="VerbatimChar"/>
        </w:rPr>
        <w:t xml:space="preserve">// объявляем функцию типа float, </w:t>
      </w:r>
      <w:r>
        <w:br/>
      </w:r>
      <w:r>
        <w:rPr>
          <w:rStyle w:val="VerbatimChar"/>
        </w:rPr>
        <w:t xml:space="preserve">// которая будет возвращать результат вычисления</w:t>
      </w:r>
      <w:r>
        <w:br/>
      </w:r>
      <w:r>
        <w:rPr>
          <w:rStyle w:val="VerbatimChar"/>
        </w:rPr>
        <w:t xml:space="preserve">// функция принимает значение float (первое число)</w:t>
      </w:r>
      <w:r>
        <w:br/>
      </w:r>
      <w:r>
        <w:rPr>
          <w:rStyle w:val="VerbatimChar"/>
        </w:rPr>
        <w:t xml:space="preserve">// и массив char (операция)</w:t>
      </w:r>
      <w:r>
        <w:br/>
      </w:r>
      <w:r>
        <w:rPr>
          <w:rStyle w:val="VerbatimChar"/>
        </w:rPr>
        <w:t xml:space="preserve">float Calculate(float Numeral,char Operation[4])</w:t>
      </w:r>
      <w:r>
        <w:br/>
      </w:r>
      <w:r>
        <w:rPr>
          <w:rStyle w:val="VerbatimChar"/>
        </w:rPr>
        <w:t xml:space="preserve">{</w:t>
      </w:r>
      <w:r>
        <w:br/>
      </w:r>
      <w:r>
        <w:rPr>
          <w:rStyle w:val="VerbatimChar"/>
        </w:rPr>
        <w:t xml:space="preserve">    // создаем переменную типа float,</w:t>
      </w:r>
      <w:r>
        <w:br/>
      </w:r>
      <w:r>
        <w:rPr>
          <w:rStyle w:val="VerbatimChar"/>
        </w:rPr>
        <w:t xml:space="preserve">    // в котором будет храниться второе число</w:t>
      </w:r>
      <w:r>
        <w:br/>
      </w:r>
      <w:r>
        <w:rPr>
          <w:rStyle w:val="VerbatimChar"/>
        </w:rPr>
        <w:t xml:space="preserve">    float SecondNumeral;</w:t>
      </w:r>
      <w:r>
        <w:br/>
      </w:r>
      <w:r>
        <w:br/>
      </w:r>
      <w:r>
        <w:rPr>
          <w:rStyle w:val="VerbatimChar"/>
        </w:rPr>
        <w:t xml:space="preserve">    // используем ветвеления, чтобы определить операцию</w:t>
      </w:r>
      <w:r>
        <w:br/>
      </w:r>
      <w:r>
        <w:rPr>
          <w:rStyle w:val="VerbatimChar"/>
        </w:rPr>
        <w:t xml:space="preserve">    // strncmp – сравнение строк с ограничением количества сравниваемых символов</w:t>
      </w:r>
      <w:r>
        <w:br/>
      </w:r>
      <w:r>
        <w:rPr>
          <w:rStyle w:val="VerbatimChar"/>
        </w:rPr>
        <w:t xml:space="preserve">    // strncmp(const char *str1, const char *str2, size_t n)</w:t>
      </w:r>
      <w:r>
        <w:br/>
      </w:r>
      <w:r>
        <w:rPr>
          <w:rStyle w:val="VerbatimChar"/>
        </w:rPr>
        <w:t xml:space="preserve">    // str1, str2 – указатели на сравниваемые строки.</w:t>
      </w:r>
      <w:r>
        <w:br/>
      </w:r>
      <w:r>
        <w:rPr>
          <w:rStyle w:val="VerbatimChar"/>
        </w:rPr>
        <w:t xml:space="preserve">    // size_t n – количество символов для сравнения.</w:t>
      </w:r>
      <w:r>
        <w:br/>
      </w:r>
      <w:r>
        <w:rPr>
          <w:rStyle w:val="VerbatimChar"/>
        </w:rPr>
        <w:t xml:space="preserve">    // Возвращаемое значение: 0 – если первые n символов сравниваемых строк идентичны.</w:t>
      </w:r>
      <w:r>
        <w:br/>
      </w:r>
      <w:r>
        <w:br/>
      </w:r>
      <w:r>
        <w:rPr>
          <w:rStyle w:val="VerbatimChar"/>
        </w:rPr>
        <w:t xml:space="preserve">    // в зависимости от операции, мы попадаем в одно из втевлений и возвращаем результат операции с помощью return</w:t>
      </w:r>
      <w:r>
        <w:br/>
      </w:r>
      <w:r>
        <w:rPr>
          <w:rStyle w:val="VerbatimChar"/>
        </w:rPr>
        <w:t xml:space="preserve">    // если необходимо просим ввести второе число</w:t>
      </w:r>
      <w:r>
        <w:br/>
      </w:r>
      <w:r>
        <w:br/>
      </w:r>
      <w:r>
        <w:rPr>
          <w:rStyle w:val="VerbatimChar"/>
        </w:rPr>
        <w:t xml:space="preserve">    // по такому принципу пишется все нижеперечисленное</w:t>
      </w:r>
      <w:r>
        <w:br/>
      </w:r>
      <w:r>
        <w:br/>
      </w:r>
      <w:r>
        <w:rPr>
          <w:rStyle w:val="VerbatimChar"/>
        </w:rPr>
        <w:t xml:space="preserve">    if (strncmp(Operation, "+", 1)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printf("Второе слагаемое: ");</w:t>
      </w:r>
      <w:r>
        <w:br/>
      </w:r>
      <w:r>
        <w:rPr>
          <w:rStyle w:val="VerbatimChar"/>
        </w:rPr>
        <w:t xml:space="preserve">        scanf("%f", &amp;SecondNumeral);</w:t>
      </w:r>
      <w:r>
        <w:br/>
      </w:r>
      <w:r>
        <w:rPr>
          <w:rStyle w:val="VerbatimChar"/>
        </w:rPr>
        <w:t xml:space="preserve">        return (Numeral + SecondNumeral);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else if (strncmp(Operation,"-",1)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printf("Вычитаемое: ");</w:t>
      </w:r>
      <w:r>
        <w:br/>
      </w:r>
      <w:r>
        <w:rPr>
          <w:rStyle w:val="VerbatimChar"/>
        </w:rPr>
        <w:t xml:space="preserve">        scanf("%f",&amp;SecondNumeral);</w:t>
      </w:r>
      <w:r>
        <w:br/>
      </w:r>
      <w:r>
        <w:rPr>
          <w:rStyle w:val="VerbatimChar"/>
        </w:rPr>
        <w:t xml:space="preserve">        return (Numeral - SecondNumeral);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else if (strncmp(Operation,"*",1)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printf("Множитель: ");</w:t>
      </w:r>
      <w:r>
        <w:br/>
      </w:r>
      <w:r>
        <w:rPr>
          <w:rStyle w:val="VerbatimChar"/>
        </w:rPr>
        <w:t xml:space="preserve">        scanf("%f",&amp;SecondNumeral);</w:t>
      </w:r>
      <w:r>
        <w:br/>
      </w:r>
      <w:r>
        <w:rPr>
          <w:rStyle w:val="VerbatimChar"/>
        </w:rPr>
        <w:t xml:space="preserve">        return (Numeral * SecondNumeral);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else if (strncmp(Operation,"/",1)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printf("Делитель: ");</w:t>
      </w:r>
      <w:r>
        <w:br/>
      </w:r>
      <w:r>
        <w:rPr>
          <w:rStyle w:val="VerbatimChar"/>
        </w:rPr>
        <w:t xml:space="preserve">        scanf("%f",&amp;SecondNumeral);</w:t>
      </w:r>
      <w:r>
        <w:br/>
      </w:r>
      <w:r>
        <w:rPr>
          <w:rStyle w:val="VerbatimChar"/>
        </w:rPr>
        <w:t xml:space="preserve">        if (SecondNumeral == 0)</w:t>
      </w:r>
      <w:r>
        <w:br/>
      </w:r>
      <w:r>
        <w:rPr>
          <w:rStyle w:val="VerbatimChar"/>
        </w:rPr>
        <w:t xml:space="preserve">        {</w:t>
      </w:r>
      <w:r>
        <w:br/>
      </w:r>
      <w:r>
        <w:rPr>
          <w:rStyle w:val="VerbatimChar"/>
        </w:rPr>
        <w:t xml:space="preserve">            printf("Ошибка: деление на ноль! ");</w:t>
      </w:r>
      <w:r>
        <w:br/>
      </w:r>
      <w:r>
        <w:rPr>
          <w:rStyle w:val="VerbatimChar"/>
        </w:rPr>
        <w:t xml:space="preserve">            return(HUGE_VAL);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    else</w:t>
      </w:r>
      <w:r>
        <w:br/>
      </w:r>
      <w:r>
        <w:rPr>
          <w:rStyle w:val="VerbatimChar"/>
        </w:rPr>
        <w:t xml:space="preserve">            return (Numeral / SecondNumeral);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else if (strncmp(Operation,"pow",3) == 0)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printf("Степень: ");</w:t>
      </w:r>
      <w:r>
        <w:br/>
      </w:r>
      <w:r>
        <w:rPr>
          <w:rStyle w:val="VerbatimChar"/>
        </w:rPr>
        <w:t xml:space="preserve">        scanf("%f",&amp;SecondNumeral);</w:t>
      </w:r>
      <w:r>
        <w:br/>
      </w:r>
      <w:r>
        <w:rPr>
          <w:rStyle w:val="VerbatimChar"/>
        </w:rPr>
        <w:t xml:space="preserve">        return (pow(Numeral, SecondNumeral));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    else if (strncmp(Operation,"sqrt",4) == 0)</w:t>
      </w:r>
      <w:r>
        <w:br/>
      </w:r>
      <w:r>
        <w:rPr>
          <w:rStyle w:val="VerbatimChar"/>
        </w:rPr>
        <w:t xml:space="preserve">        return (sqrt(Numeral));</w:t>
      </w:r>
      <w:r>
        <w:br/>
      </w:r>
      <w:r>
        <w:rPr>
          <w:rStyle w:val="VerbatimChar"/>
        </w:rPr>
        <w:t xml:space="preserve">    else if (strncmp(Operation,"sin",3) == 0)</w:t>
      </w:r>
      <w:r>
        <w:br/>
      </w:r>
      <w:r>
        <w:rPr>
          <w:rStyle w:val="VerbatimChar"/>
        </w:rPr>
        <w:t xml:space="preserve">        return (sin(Numeral));</w:t>
      </w:r>
      <w:r>
        <w:br/>
      </w:r>
      <w:r>
        <w:rPr>
          <w:rStyle w:val="VerbatimChar"/>
        </w:rPr>
        <w:t xml:space="preserve">    else if(strncmp(Operation,"cos",3)==0)</w:t>
      </w:r>
      <w:r>
        <w:br/>
      </w:r>
      <w:r>
        <w:rPr>
          <w:rStyle w:val="VerbatimChar"/>
        </w:rPr>
        <w:t xml:space="preserve">        return (cos(Numeral));</w:t>
      </w:r>
      <w:r>
        <w:br/>
      </w:r>
      <w:r>
        <w:rPr>
          <w:rStyle w:val="VerbatimChar"/>
        </w:rPr>
        <w:t xml:space="preserve">    else if(strncmp(Operation,"tan",3)==0)</w:t>
      </w:r>
      <w:r>
        <w:br/>
      </w:r>
      <w:r>
        <w:rPr>
          <w:rStyle w:val="VerbatimChar"/>
        </w:rPr>
        <w:t xml:space="preserve">        return(tan(Numeral));</w:t>
      </w:r>
      <w:r>
        <w:br/>
      </w:r>
      <w:r>
        <w:rPr>
          <w:rStyle w:val="VerbatimChar"/>
        </w:rPr>
        <w:t xml:space="preserve">    else </w:t>
      </w:r>
      <w:r>
        <w:br/>
      </w:r>
      <w:r>
        <w:rPr>
          <w:rStyle w:val="VerbatimChar"/>
        </w:rPr>
        <w:t xml:space="preserve">    {</w:t>
      </w:r>
      <w:r>
        <w:br/>
      </w:r>
      <w:r>
        <w:rPr>
          <w:rStyle w:val="VerbatimChar"/>
        </w:rPr>
        <w:t xml:space="preserve">        printf("Неправильно введено действие ");</w:t>
      </w:r>
      <w:r>
        <w:br/>
      </w:r>
      <w:r>
        <w:rPr>
          <w:rStyle w:val="VerbatimChar"/>
        </w:rPr>
        <w:t xml:space="preserve">        return(HUGE_VAL);</w:t>
      </w:r>
      <w:r>
        <w:br/>
      </w:r>
      <w:r>
        <w:rPr>
          <w:rStyle w:val="VerbatimChar"/>
        </w:rPr>
        <w:t xml:space="preserve">    }</w:t>
      </w:r>
      <w:r>
        <w:br/>
      </w:r>
      <w:r>
        <w:rPr>
          <w:rStyle w:val="VerbatimChar"/>
        </w:rPr>
        <w:t xml:space="preserve">}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643610"/>
            <wp:effectExtent b="0" l="0" r="0" t="0"/>
            <wp:docPr descr="Исходный код calculate.c" title="" id="1" name="Picture"/>
            <a:graphic>
              <a:graphicData uri="http://schemas.openxmlformats.org/drawingml/2006/picture">
                <pic:pic>
                  <pic:nvPicPr>
                    <pic:cNvPr descr="image/Screenshot_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436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Исходный код calculate.c</w:t>
      </w:r>
    </w:p>
    <w:p>
      <w:pPr>
        <w:numPr>
          <w:ilvl w:val="0"/>
          <w:numId w:val="1001"/>
        </w:numPr>
      </w:pPr>
      <w:r>
        <w:t xml:space="preserve">Реализуем заголовочный файл calculate.h, описывающий формат вызова функции калькулятора. (рис. 2.3)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// calculate.h</w:t>
      </w:r>
      <w:r>
        <w:br/>
      </w:r>
      <w:r>
        <w:br/>
      </w:r>
      <w:r>
        <w:rPr>
          <w:rStyle w:val="VerbatimChar"/>
        </w:rPr>
        <w:t xml:space="preserve">// Директива #ifndef проверяет, определено ли имя CALCULATE_H_,</w:t>
      </w:r>
      <w:r>
        <w:br/>
      </w:r>
      <w:r>
        <w:rPr>
          <w:rStyle w:val="VerbatimChar"/>
        </w:rPr>
        <w:t xml:space="preserve">// если нет, то управление передаётся директиве #define </w:t>
      </w:r>
      <w:r>
        <w:br/>
      </w:r>
      <w:r>
        <w:rPr>
          <w:rStyle w:val="VerbatimChar"/>
        </w:rPr>
        <w:t xml:space="preserve">// и определяется интерфейс класса. Если же имя CALCULATE_H_ </w:t>
      </w:r>
      <w:r>
        <w:br/>
      </w:r>
      <w:r>
        <w:rPr>
          <w:rStyle w:val="VerbatimChar"/>
        </w:rPr>
        <w:t xml:space="preserve">// уже определено, управление передаётся директиве #endif. </w:t>
      </w:r>
      <w:r>
        <w:br/>
      </w:r>
      <w:r>
        <w:rPr>
          <w:rStyle w:val="VerbatimChar"/>
        </w:rPr>
        <w:t xml:space="preserve">// Таким образом, исключается возможность многократного </w:t>
      </w:r>
      <w:r>
        <w:br/>
      </w:r>
      <w:r>
        <w:rPr>
          <w:rStyle w:val="VerbatimChar"/>
        </w:rPr>
        <w:t xml:space="preserve">// определения класса CALCULATE_H_.</w:t>
      </w:r>
      <w:r>
        <w:br/>
      </w:r>
      <w:r>
        <w:br/>
      </w:r>
      <w:r>
        <w:rPr>
          <w:rStyle w:val="VerbatimChar"/>
        </w:rPr>
        <w:t xml:space="preserve">#ifndef CALCULATE_H_   </w:t>
      </w:r>
      <w:r>
        <w:br/>
      </w:r>
      <w:r>
        <w:rPr>
          <w:rStyle w:val="VerbatimChar"/>
        </w:rPr>
        <w:t xml:space="preserve">#define CALCULATE_H_</w:t>
      </w:r>
      <w:r>
        <w:br/>
      </w:r>
      <w:r>
        <w:br/>
      </w:r>
      <w:r>
        <w:rPr>
          <w:rStyle w:val="VerbatimChar"/>
        </w:rPr>
        <w:t xml:space="preserve">float Calculate(float Numeral, char Operation[4]);</w:t>
      </w:r>
      <w:r>
        <w:br/>
      </w:r>
      <w:r>
        <w:br/>
      </w:r>
      <w:r>
        <w:rPr>
          <w:rStyle w:val="VerbatimChar"/>
        </w:rPr>
        <w:t xml:space="preserve">#endif/*CALCULATE_H_*/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395267" cy="1690487"/>
            <wp:effectExtent b="0" l="0" r="0" t="0"/>
            <wp:docPr descr="Исходный код calculate.h" title="" id="1" name="Picture"/>
            <a:graphic>
              <a:graphicData uri="http://schemas.openxmlformats.org/drawingml/2006/picture">
                <pic:pic>
                  <pic:nvPicPr>
                    <pic:cNvPr descr="image/Screenshot_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267" cy="1690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Исходный код calculate.h</w:t>
      </w:r>
    </w:p>
    <w:p>
      <w:pPr>
        <w:numPr>
          <w:ilvl w:val="0"/>
          <w:numId w:val="1001"/>
        </w:numPr>
      </w:pPr>
      <w:r>
        <w:t xml:space="preserve">Пишем основной файл main.c, реализующий интерфейс пользователя к калькулятору. (рис. 2.4)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// main.c</w:t>
      </w:r>
      <w:r>
        <w:br/>
      </w:r>
      <w:r>
        <w:br/>
      </w:r>
      <w:r>
        <w:rPr>
          <w:rStyle w:val="VerbatimChar"/>
        </w:rPr>
        <w:t xml:space="preserve">// подключаем библиотеки</w:t>
      </w:r>
      <w:r>
        <w:br/>
      </w:r>
      <w:r>
        <w:rPr>
          <w:rStyle w:val="VerbatimChar"/>
        </w:rPr>
        <w:t xml:space="preserve">#include &lt;stdio.h&gt;</w:t>
      </w:r>
      <w:r>
        <w:br/>
      </w:r>
      <w:r>
        <w:rPr>
          <w:rStyle w:val="VerbatimChar"/>
        </w:rPr>
        <w:t xml:space="preserve">#include "calculate.h"</w:t>
      </w:r>
      <w:r>
        <w:br/>
      </w:r>
      <w:r>
        <w:br/>
      </w:r>
      <w:r>
        <w:rPr>
          <w:rStyle w:val="VerbatimChar"/>
        </w:rPr>
        <w:t xml:space="preserve">int main (void){</w:t>
      </w:r>
      <w:r>
        <w:br/>
      </w:r>
      <w:r>
        <w:rPr>
          <w:rStyle w:val="VerbatimChar"/>
        </w:rPr>
        <w:t xml:space="preserve">    // объявляем переменную, хранящую первое число</w:t>
      </w:r>
      <w:r>
        <w:br/>
      </w:r>
      <w:r>
        <w:rPr>
          <w:rStyle w:val="VerbatimChar"/>
        </w:rPr>
        <w:t xml:space="preserve">    float Numeral;</w:t>
      </w:r>
      <w:r>
        <w:br/>
      </w:r>
      <w:r>
        <w:br/>
      </w:r>
      <w:r>
        <w:rPr>
          <w:rStyle w:val="VerbatimChar"/>
        </w:rPr>
        <w:t xml:space="preserve">    // объявляем массив, где будет храниться операция</w:t>
      </w:r>
      <w:r>
        <w:br/>
      </w:r>
      <w:r>
        <w:rPr>
          <w:rStyle w:val="VerbatimChar"/>
        </w:rPr>
        <w:t xml:space="preserve">    char Operation[4];</w:t>
      </w:r>
      <w:r>
        <w:br/>
      </w:r>
      <w:r>
        <w:br/>
      </w:r>
      <w:r>
        <w:rPr>
          <w:rStyle w:val="VerbatimChar"/>
        </w:rPr>
        <w:t xml:space="preserve">    // объявляем переменную, где будет храниться результат</w:t>
      </w:r>
      <w:r>
        <w:br/>
      </w:r>
      <w:r>
        <w:rPr>
          <w:rStyle w:val="VerbatimChar"/>
        </w:rPr>
        <w:t xml:space="preserve">    float Result;</w:t>
      </w:r>
      <w:r>
        <w:br/>
      </w:r>
      <w:r>
        <w:br/>
      </w:r>
      <w:r>
        <w:rPr>
          <w:rStyle w:val="VerbatimChar"/>
        </w:rPr>
        <w:t xml:space="preserve">    // просим ввести и принимаем первое число</w:t>
      </w:r>
      <w:r>
        <w:br/>
      </w:r>
      <w:r>
        <w:rPr>
          <w:rStyle w:val="VerbatimChar"/>
        </w:rPr>
        <w:t xml:space="preserve">    printf("Число: ");</w:t>
      </w:r>
      <w:r>
        <w:br/>
      </w:r>
      <w:r>
        <w:rPr>
          <w:rStyle w:val="VerbatimChar"/>
        </w:rPr>
        <w:t xml:space="preserve">    scanf("%f",&amp;Numeral);</w:t>
      </w:r>
      <w:r>
        <w:br/>
      </w:r>
      <w:r>
        <w:br/>
      </w:r>
      <w:r>
        <w:rPr>
          <w:rStyle w:val="VerbatimChar"/>
        </w:rPr>
        <w:t xml:space="preserve">    // просим ввести и принимаем операцию</w:t>
      </w:r>
      <w:r>
        <w:br/>
      </w:r>
      <w:r>
        <w:rPr>
          <w:rStyle w:val="VerbatimChar"/>
        </w:rPr>
        <w:t xml:space="preserve">    printf("Операция (+,-,*,/,pow,sqrt,sin,cos,tan): ");</w:t>
      </w:r>
      <w:r>
        <w:br/>
      </w:r>
      <w:r>
        <w:rPr>
          <w:rStyle w:val="VerbatimChar"/>
        </w:rPr>
        <w:t xml:space="preserve">    scanf("%s",&amp;Operation[0]);</w:t>
      </w:r>
      <w:r>
        <w:br/>
      </w:r>
      <w:r>
        <w:br/>
      </w:r>
      <w:r>
        <w:rPr>
          <w:rStyle w:val="VerbatimChar"/>
        </w:rPr>
        <w:t xml:space="preserve">    // записываем в Result возвращенное значение из Calculate</w:t>
      </w:r>
      <w:r>
        <w:br/>
      </w:r>
      <w:r>
        <w:rPr>
          <w:rStyle w:val="VerbatimChar"/>
        </w:rPr>
        <w:t xml:space="preserve">    Result = Calculate(Numeral, Operation);</w:t>
      </w:r>
      <w:r>
        <w:br/>
      </w:r>
      <w:r>
        <w:br/>
      </w:r>
      <w:r>
        <w:rPr>
          <w:rStyle w:val="VerbatimChar"/>
        </w:rPr>
        <w:t xml:space="preserve">    // выводим результат</w:t>
      </w:r>
      <w:r>
        <w:br/>
      </w:r>
      <w:r>
        <w:rPr>
          <w:rStyle w:val="VerbatimChar"/>
        </w:rPr>
        <w:t xml:space="preserve">    printf("%6.2f\n",Result);</w:t>
      </w:r>
      <w:r>
        <w:br/>
      </w:r>
      <w:r>
        <w:br/>
      </w:r>
      <w:r>
        <w:rPr>
          <w:rStyle w:val="VerbatimChar"/>
        </w:rPr>
        <w:t xml:space="preserve">    return 0;</w:t>
      </w:r>
      <w:r>
        <w:br/>
      </w:r>
      <w:r>
        <w:rPr>
          <w:rStyle w:val="VerbatimChar"/>
        </w:rPr>
        <w:t xml:space="preserve">}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190156"/>
            <wp:effectExtent b="0" l="0" r="0" t="0"/>
            <wp:docPr descr="Исходный код main.c" title="" id="1" name="Picture"/>
            <a:graphic>
              <a:graphicData uri="http://schemas.openxmlformats.org/drawingml/2006/picture">
                <pic:pic>
                  <pic:nvPicPr>
                    <pic:cNvPr descr="image/Screenshot_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0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Исходный код main.c</w:t>
      </w:r>
    </w:p>
    <w:p>
      <w:pPr>
        <w:numPr>
          <w:ilvl w:val="0"/>
          <w:numId w:val="1001"/>
        </w:numPr>
      </w:pPr>
      <w:r>
        <w:t xml:space="preserve">Выполняем компиляцию программы посредством gcc и проверяем работу калькулятора. (рис. 2.5)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gcc -c calculate.c</w:t>
      </w:r>
      <w:r>
        <w:br/>
      </w:r>
      <w:r>
        <w:rPr>
          <w:rStyle w:val="VerbatimChar"/>
        </w:rPr>
        <w:t xml:space="preserve">gcc -c main.c</w:t>
      </w:r>
      <w:r>
        <w:br/>
      </w:r>
      <w:r>
        <w:rPr>
          <w:rStyle w:val="VerbatimChar"/>
        </w:rPr>
        <w:t xml:space="preserve">gcc calculate.o main.o -o calcul -lm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890755"/>
            <wp:effectExtent b="0" l="0" r="0" t="0"/>
            <wp:docPr descr="Компиляция" title="" id="1" name="Picture"/>
            <a:graphic>
              <a:graphicData uri="http://schemas.openxmlformats.org/drawingml/2006/picture">
                <pic:pic>
                  <pic:nvPicPr>
                    <pic:cNvPr descr="image/Screenshot_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0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Компиляция</w:t>
      </w:r>
    </w:p>
    <w:p>
      <w:pPr>
        <w:numPr>
          <w:ilvl w:val="0"/>
          <w:numId w:val="1001"/>
        </w:numPr>
      </w:pPr>
      <w:r>
        <w:t xml:space="preserve">Создаём Makefile. Для создания изпользуем образец из работы. Попутно исправляем ошибки в образце, которые препятсвуют оптимальной работе отладчика. (рис. 2.6)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 Makefile</w:t>
      </w:r>
      <w:r>
        <w:br/>
      </w:r>
      <w:r>
        <w:rPr>
          <w:rStyle w:val="VerbatimChar"/>
        </w:rPr>
        <w:t xml:space="preserve">#</w:t>
      </w:r>
      <w:r>
        <w:br/>
      </w:r>
      <w:r>
        <w:br/>
      </w:r>
      <w:r>
        <w:rPr>
          <w:rStyle w:val="VerbatimChar"/>
        </w:rPr>
        <w:t xml:space="preserve">CC = gcc</w:t>
      </w:r>
      <w:r>
        <w:br/>
      </w:r>
      <w:r>
        <w:rPr>
          <w:rStyle w:val="VerbatimChar"/>
        </w:rPr>
        <w:t xml:space="preserve">CFLAGS =</w:t>
      </w:r>
      <w:r>
        <w:br/>
      </w:r>
      <w:r>
        <w:rPr>
          <w:rStyle w:val="VerbatimChar"/>
        </w:rPr>
        <w:t xml:space="preserve">LIBS = -lm</w:t>
      </w:r>
      <w:r>
        <w:br/>
      </w:r>
      <w:r>
        <w:br/>
      </w:r>
      <w:r>
        <w:rPr>
          <w:rStyle w:val="VerbatimChar"/>
        </w:rPr>
        <w:t xml:space="preserve">// цель calcul - отвечает за создание исполняемого файла calcul</w:t>
      </w:r>
      <w:r>
        <w:br/>
      </w:r>
      <w:r>
        <w:rPr>
          <w:rStyle w:val="VerbatimChar"/>
        </w:rPr>
        <w:t xml:space="preserve">// на основе calculate.o main.o (зависит от этих файлов)</w:t>
      </w:r>
      <w:r>
        <w:br/>
      </w:r>
      <w:r>
        <w:rPr>
          <w:rStyle w:val="VerbatimChar"/>
        </w:rPr>
        <w:t xml:space="preserve">calcul: calculate.o main.o</w:t>
      </w:r>
      <w:r>
        <w:br/>
      </w:r>
      <w:r>
        <w:rPr>
          <w:rStyle w:val="VerbatimChar"/>
        </w:rPr>
        <w:t xml:space="preserve">    gcc calculate.o main.o -o calcul $(LIBS)</w:t>
      </w:r>
      <w:r>
        <w:br/>
      </w:r>
      <w:r>
        <w:br/>
      </w:r>
      <w:r>
        <w:rPr>
          <w:rStyle w:val="VerbatimChar"/>
        </w:rPr>
        <w:t xml:space="preserve">// calculate.o - отвечает за создание объектного файла calculate.o</w:t>
      </w:r>
      <w:r>
        <w:br/>
      </w:r>
      <w:r>
        <w:rPr>
          <w:rStyle w:val="VerbatimChar"/>
        </w:rPr>
        <w:t xml:space="preserve">// на основе calculate.c</w:t>
      </w:r>
      <w:r>
        <w:br/>
      </w:r>
      <w:r>
        <w:rPr>
          <w:rStyle w:val="VerbatimChar"/>
        </w:rPr>
        <w:t xml:space="preserve">// не забываем добавить опцию -g, чтобы отладочная информация содержалась в результирующем бинарном файле. </w:t>
      </w:r>
      <w:r>
        <w:br/>
      </w:r>
      <w:r>
        <w:rPr>
          <w:rStyle w:val="VerbatimChar"/>
        </w:rPr>
        <w:t xml:space="preserve">calculate.o: calculate.c calculate.h </w:t>
      </w:r>
      <w:r>
        <w:br/>
      </w:r>
      <w:r>
        <w:rPr>
          <w:rStyle w:val="VerbatimChar"/>
        </w:rPr>
        <w:t xml:space="preserve">    gcc -c calculate.c -g $(CFLAGS)</w:t>
      </w:r>
      <w:r>
        <w:br/>
      </w:r>
      <w:r>
        <w:br/>
      </w:r>
      <w:r>
        <w:rPr>
          <w:rStyle w:val="VerbatimChar"/>
        </w:rPr>
        <w:t xml:space="preserve">// main.o - отвечает за создание объектного файла main.o</w:t>
      </w:r>
      <w:r>
        <w:br/>
      </w:r>
      <w:r>
        <w:rPr>
          <w:rStyle w:val="VerbatimChar"/>
        </w:rPr>
        <w:t xml:space="preserve">// на основе main.c</w:t>
      </w:r>
      <w:r>
        <w:br/>
      </w:r>
      <w:r>
        <w:rPr>
          <w:rStyle w:val="VerbatimChar"/>
        </w:rPr>
        <w:t xml:space="preserve">// не забываем добавить опцию -g, чтобы отладочная информация содержалась в результирующем бинарном файле.</w:t>
      </w:r>
      <w:r>
        <w:br/>
      </w:r>
      <w:r>
        <w:rPr>
          <w:rStyle w:val="VerbatimChar"/>
        </w:rPr>
        <w:t xml:space="preserve">main.o: main.c calculate.h</w:t>
      </w:r>
      <w:r>
        <w:br/>
      </w:r>
      <w:r>
        <w:rPr>
          <w:rStyle w:val="VerbatimChar"/>
        </w:rPr>
        <w:t xml:space="preserve">    gcc -c main.c -g $(CFLAGS)</w:t>
      </w:r>
      <w:r>
        <w:br/>
      </w:r>
      <w:r>
        <w:br/>
      </w:r>
      <w:r>
        <w:rPr>
          <w:rStyle w:val="VerbatimChar"/>
        </w:rPr>
        <w:t xml:space="preserve">// clean отвечает за удаление объектных файлов и самого исполняемого файла</w:t>
      </w:r>
      <w:r>
        <w:br/>
      </w:r>
      <w:r>
        <w:rPr>
          <w:rStyle w:val="VerbatimChar"/>
        </w:rPr>
        <w:t xml:space="preserve">clean:</w:t>
      </w:r>
      <w:r>
        <w:br/>
      </w:r>
      <w:r>
        <w:rPr>
          <w:rStyle w:val="VerbatimChar"/>
        </w:rPr>
        <w:t xml:space="preserve">    -rm calcul *.o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464423" cy="2927616"/>
            <wp:effectExtent b="0" l="0" r="0" t="0"/>
            <wp:docPr descr="Makefile" title="" id="1" name="Picture"/>
            <a:graphic>
              <a:graphicData uri="http://schemas.openxmlformats.org/drawingml/2006/picture">
                <pic:pic>
                  <pic:nvPicPr>
                    <pic:cNvPr descr="image/Screenshot_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423" cy="2927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Makefile</w:t>
      </w:r>
    </w:p>
    <w:p>
      <w:pPr>
        <w:numPr>
          <w:ilvl w:val="0"/>
          <w:numId w:val="1001"/>
        </w:numPr>
      </w:pPr>
      <w:r>
        <w:t xml:space="preserve">Используем Makefile. (рис. 2.7-2.9)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Компиляция по-отдельности:</w:t>
      </w:r>
      <w:r>
        <w:br/>
      </w:r>
      <w:r>
        <w:rPr>
          <w:rStyle w:val="VerbatimChar"/>
        </w:rPr>
        <w:t xml:space="preserve">make calculate.o</w:t>
      </w:r>
      <w:r>
        <w:br/>
      </w:r>
      <w:r>
        <w:rPr>
          <w:rStyle w:val="VerbatimChar"/>
        </w:rPr>
        <w:t xml:space="preserve">make main.o</w:t>
      </w:r>
      <w:r>
        <w:br/>
      </w:r>
      <w:r>
        <w:rPr>
          <w:rStyle w:val="VerbatimChar"/>
        </w:rPr>
        <w:t xml:space="preserve">make calcul</w:t>
      </w:r>
      <w:r>
        <w:br/>
      </w:r>
      <w:r>
        <w:br/>
      </w:r>
      <w:r>
        <w:rPr>
          <w:rStyle w:val="VerbatimChar"/>
        </w:rPr>
        <w:t xml:space="preserve">Полная компиляция сразу:</w:t>
      </w:r>
      <w:r>
        <w:br/>
      </w:r>
      <w:r>
        <w:rPr>
          <w:rStyle w:val="VerbatimChar"/>
        </w:rPr>
        <w:t xml:space="preserve">make 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57613"/>
            <wp:effectExtent b="0" l="0" r="0" t="0"/>
            <wp:docPr descr="Использование Makefile" title="" id="1" name="Picture"/>
            <a:graphic>
              <a:graphicData uri="http://schemas.openxmlformats.org/drawingml/2006/picture">
                <pic:pic>
                  <pic:nvPicPr>
                    <pic:cNvPr descr="image/Screenshot_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7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Использование Makefile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256113"/>
            <wp:effectExtent b="0" l="0" r="0" t="0"/>
            <wp:docPr descr="Использование Makefile" title="" id="1" name="Picture"/>
            <a:graphic>
              <a:graphicData uri="http://schemas.openxmlformats.org/drawingml/2006/picture">
                <pic:pic>
                  <pic:nvPicPr>
                    <pic:cNvPr descr="image/Screenshot_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6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Использование Makefile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486855"/>
            <wp:effectExtent b="0" l="0" r="0" t="0"/>
            <wp:docPr descr="Использование Makefile" title="" id="1" name="Picture"/>
            <a:graphic>
              <a:graphicData uri="http://schemas.openxmlformats.org/drawingml/2006/picture">
                <pic:pic>
                  <pic:nvPicPr>
                    <pic:cNvPr descr="image/Screenshot_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68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Использование Makefile</w:t>
      </w:r>
    </w:p>
    <w:p>
      <w:pPr>
        <w:numPr>
          <w:ilvl w:val="0"/>
          <w:numId w:val="1001"/>
        </w:numPr>
      </w:pPr>
      <w:r>
        <w:t xml:space="preserve">Запускаем отладчик GDB, загрузив в него программу для отладки. (рис. 2.10)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gdb ./calcul</w:t>
      </w:r>
    </w:p>
    <w:p>
      <w:pPr>
        <w:numPr>
          <w:ilvl w:val="0"/>
          <w:numId w:val="1001"/>
        </w:numPr>
      </w:pPr>
      <w:r>
        <w:t xml:space="preserve">Для запуска программы внутри отладчика вводим команду run. (рис. 2.10)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run</w:t>
      </w:r>
    </w:p>
    <w:p>
      <w:pPr>
        <w:numPr>
          <w:ilvl w:val="0"/>
          <w:numId w:val="1001"/>
        </w:numPr>
      </w:pPr>
      <w:r>
        <w:t xml:space="preserve">Для постраничного (по 9 строк) просмотра исходного код используем команду list. (рис. 2.10)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list</w:t>
      </w:r>
    </w:p>
    <w:p>
      <w:pPr>
        <w:numPr>
          <w:ilvl w:val="0"/>
          <w:numId w:val="1001"/>
        </w:numPr>
      </w:pPr>
      <w:r>
        <w:t xml:space="preserve">Для просмотра строк с 12 по 15 основного файла используем list с параметрами. (рис. 2.10)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list 12,15</w:t>
      </w:r>
    </w:p>
    <w:p>
      <w:pPr>
        <w:numPr>
          <w:ilvl w:val="0"/>
          <w:numId w:val="1001"/>
        </w:numPr>
      </w:pPr>
      <w:r>
        <w:t xml:space="preserve">Для просмотра определённых строк не основного файла используем list с параметрами. (рис. 2.10)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list calculate.c:20,29</w:t>
      </w:r>
    </w:p>
    <w:p>
      <w:pPr>
        <w:pStyle w:val="CaptionedFigure"/>
      </w:pPr>
      <w:r>
        <w:drawing>
          <wp:inline>
            <wp:extent cx="4856309" cy="6846473"/>
            <wp:effectExtent b="0" l="0" r="0" t="0"/>
            <wp:docPr descr="Отладчик GDB" title="" id="1" name="Picture"/>
            <a:graphic>
              <a:graphicData uri="http://schemas.openxmlformats.org/drawingml/2006/picture">
                <pic:pic>
                  <pic:nvPicPr>
                    <pic:cNvPr descr="image/Screenshot_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309" cy="6846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Отладчик GDB</w:t>
      </w:r>
    </w:p>
    <w:p>
      <w:pPr>
        <w:numPr>
          <w:ilvl w:val="0"/>
          <w:numId w:val="1002"/>
        </w:numPr>
      </w:pPr>
      <w:r>
        <w:t xml:space="preserve">Устанавливаем точку остановки в файле calculate.c на строке номер 22, чтобы программа остановилась, после ввода операции вычетания. (рис. 2.11)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list calculate.c:15,25</w:t>
      </w:r>
      <w:r>
        <w:br/>
      </w:r>
      <w:r>
        <w:rPr>
          <w:rStyle w:val="VerbatimChar"/>
        </w:rPr>
        <w:t xml:space="preserve">break 18</w:t>
      </w:r>
    </w:p>
    <w:p>
      <w:pPr>
        <w:numPr>
          <w:ilvl w:val="0"/>
          <w:numId w:val="1002"/>
        </w:numPr>
      </w:pPr>
      <w:r>
        <w:t xml:space="preserve">Выводим информацию об имеющихся в проекте точка останова. (рис. 2.11)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info breakpoints</w:t>
      </w:r>
    </w:p>
    <w:p>
      <w:pPr>
        <w:numPr>
          <w:ilvl w:val="0"/>
          <w:numId w:val="1002"/>
        </w:numPr>
      </w:pPr>
      <w:r>
        <w:t xml:space="preserve">Запускаем программу внутри отладчика и убеждаемся, что программа остановилась в момент прохождения точки остановки. (рис. 2.11)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run</w:t>
      </w:r>
      <w:r>
        <w:br/>
      </w:r>
      <w:r>
        <w:rPr>
          <w:rStyle w:val="VerbatimChar"/>
        </w:rPr>
        <w:t xml:space="preserve">5</w:t>
      </w:r>
      <w:r>
        <w:br/>
      </w:r>
      <w:r>
        <w:rPr>
          <w:rStyle w:val="VerbatimChar"/>
        </w:rPr>
        <w:t xml:space="preserve">-</w:t>
      </w:r>
    </w:p>
    <w:p>
      <w:pPr>
        <w:numPr>
          <w:ilvl w:val="0"/>
          <w:numId w:val="1002"/>
        </w:numPr>
      </w:pPr>
      <w:r>
        <w:t xml:space="preserve">Используем команду backtrace, которая показывает весь стек вызываемых функций от начала программы до текущего места. (рис. 2.11)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backtrace</w:t>
      </w:r>
    </w:p>
    <w:p>
      <w:pPr>
        <w:numPr>
          <w:ilvl w:val="0"/>
          <w:numId w:val="1002"/>
        </w:numPr>
      </w:pPr>
      <w:r>
        <w:t xml:space="preserve">Просматриваем, чему равно на этом этапе значение переменной Numeral. (рис. 2.11)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print Numeral</w:t>
      </w:r>
    </w:p>
    <w:p>
      <w:pPr>
        <w:numPr>
          <w:ilvl w:val="0"/>
          <w:numId w:val="1002"/>
        </w:numPr>
      </w:pPr>
      <w:r>
        <w:t xml:space="preserve">Сравниваем с результатом вывода на экран после использования команды display. (рис. 2.11)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display Numeral</w:t>
      </w:r>
    </w:p>
    <w:p>
      <w:pPr>
        <w:numPr>
          <w:ilvl w:val="0"/>
          <w:numId w:val="1002"/>
        </w:numPr>
      </w:pPr>
      <w:r>
        <w:t xml:space="preserve">Убераем точки остановки. (рис. 2.11)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info breakpoints</w:t>
      </w:r>
      <w:r>
        <w:br/>
      </w:r>
      <w:r>
        <w:rPr>
          <w:rStyle w:val="VerbatimChar"/>
        </w:rPr>
        <w:t xml:space="preserve">delete 2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5405816"/>
            <wp:effectExtent b="0" l="0" r="0" t="0"/>
            <wp:docPr descr="Отладчик GDB" title="" id="1" name="Picture"/>
            <a:graphic>
              <a:graphicData uri="http://schemas.openxmlformats.org/drawingml/2006/picture">
                <pic:pic>
                  <pic:nvPicPr>
                    <pic:cNvPr descr="image/Screenshot_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5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Отладчик GDB</w:t>
      </w:r>
    </w:p>
    <w:p>
      <w:pPr>
        <w:numPr>
          <w:ilvl w:val="0"/>
          <w:numId w:val="1002"/>
        </w:numPr>
      </w:pPr>
      <w:r>
        <w:t xml:space="preserve">С помощью утилиты splint пробуем проанализировать коды файлов calculate.c и main.c. Найдены незначительные ошибки, невлияющие на работоспособность кода. Например, утилита предлагает посылать не весь массив Operation в функцию Calculate, а только указатель на него. Это не является ошибкой, но оптимизурет код. Также splint предупреждает, что опасно однозначно сравнивать числа с плавующей точкой и целочисленные числа, опять же хорошоее замечание, но на работу сильно не влияет. В общем, splint не нашел серьёзных ошибок, что, в целом, логично, поскольку код работает. (рис. 2.12 - 2.14)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splint calculate.c</w:t>
      </w:r>
      <w:r>
        <w:br/>
      </w:r>
      <w:r>
        <w:rPr>
          <w:rStyle w:val="VerbatimChar"/>
        </w:rPr>
        <w:t xml:space="preserve">splint main.c</w:t>
      </w:r>
    </w:p>
    <w:p>
      <w:pPr>
        <w:pStyle w:val="CaptionedFigure"/>
      </w:pPr>
      <w:r>
        <w:drawing>
          <wp:inline>
            <wp:extent cx="5334000" cy="3108556"/>
            <wp:effectExtent b="0" l="0" r="0" t="0"/>
            <wp:docPr descr="Предупреждения splint (calculate.c)" title="" id="1" name="Picture"/>
            <a:graphic>
              <a:graphicData uri="http://schemas.openxmlformats.org/drawingml/2006/picture">
                <pic:pic>
                  <pic:nvPicPr>
                    <pic:cNvPr descr="image/Screenshot_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8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Предупреждения splint (calculate.c)</w:t>
      </w:r>
    </w:p>
    <w:p>
      <w:pPr>
        <w:pStyle w:val="CaptionedFigure"/>
      </w:pPr>
      <w:r>
        <w:drawing>
          <wp:inline>
            <wp:extent cx="5334000" cy="2832384"/>
            <wp:effectExtent b="0" l="0" r="0" t="0"/>
            <wp:docPr descr="Предупреждения splint (main.c)" title="" id="1" name="Picture"/>
            <a:graphic>
              <a:graphicData uri="http://schemas.openxmlformats.org/drawingml/2006/picture">
                <pic:pic>
                  <pic:nvPicPr>
                    <pic:cNvPr descr="image/Screenshot_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23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Предупреждения splint (main.c)</w:t>
      </w:r>
    </w:p>
    <w:p>
      <w:pPr>
        <w:pStyle w:val="CaptionedFigure"/>
      </w:pPr>
      <w:r>
        <w:drawing>
          <wp:inline>
            <wp:extent cx="5334000" cy="1170257"/>
            <wp:effectExtent b="0" l="0" r="0" t="0"/>
            <wp:docPr descr="Предупреждения splint" title="" id="1" name="Picture"/>
            <a:graphic>
              <a:graphicData uri="http://schemas.openxmlformats.org/drawingml/2006/picture">
                <pic:pic>
                  <pic:nvPicPr>
                    <pic:cNvPr descr="image/Screenshot_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7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Предупреждения splint</w:t>
      </w:r>
    </w:p>
    <w:bookmarkEnd w:id="35"/>
    <w:bookmarkStart w:id="3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простейшие навыки разработки, анализа, тестирования и отладки приложений в ОС типа UNIX/Linux. Закрепили знания, полученные в прошлых работах. Создали на языке программирования С калькулятор с простейшими функциями и разобрали на нем основные навыки отладки.</w:t>
      </w:r>
    </w:p>
    <w:bookmarkEnd w:id="36"/>
    <w:bookmarkStart w:id="37" w:name="термин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Термины</w:t>
      </w:r>
    </w:p>
    <w:p>
      <w:pPr>
        <w:numPr>
          <w:ilvl w:val="0"/>
          <w:numId w:val="1003"/>
        </w:numPr>
      </w:pPr>
      <w:r>
        <w:t xml:space="preserve">GCC (GNU Compiler Collection) - этото набор компиляторов для разного рода языков программирования (С, C++, Java, Фортран и др.).</w:t>
      </w:r>
    </w:p>
    <w:p>
      <w:pPr>
        <w:numPr>
          <w:ilvl w:val="0"/>
          <w:numId w:val="1003"/>
        </w:numPr>
      </w:pPr>
      <w:r>
        <w:t xml:space="preserve">GDB (GNU Debugger) - отладчик для поиска и устранения ошибок в программе. Входит в комплект программ GNU для ОС типа UNIX.</w:t>
      </w:r>
    </w:p>
    <w:p>
      <w:pPr>
        <w:numPr>
          <w:ilvl w:val="0"/>
          <w:numId w:val="1003"/>
        </w:numPr>
      </w:pPr>
      <w:r>
        <w:t xml:space="preserve">Утилита make позволяет автоматизировать процесс преобразования файлов программы из одной формы в другую, отслеживает взаимосвязи</w:t>
      </w:r>
      <w:r>
        <w:t xml:space="preserve"> </w:t>
      </w:r>
      <w:r>
        <w:t xml:space="preserve">между файлами.</w:t>
      </w:r>
    </w:p>
    <w:p>
      <w:pPr>
        <w:numPr>
          <w:ilvl w:val="0"/>
          <w:numId w:val="1003"/>
        </w:numPr>
      </w:pPr>
      <w:r>
        <w:t xml:space="preserve">Утилита splint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</w:t>
      </w:r>
    </w:p>
    <w:p>
      <w:pPr>
        <w:numPr>
          <w:ilvl w:val="0"/>
          <w:numId w:val="1003"/>
        </w:numPr>
      </w:pPr>
      <w:r>
        <w:t xml:space="preserve">Командный процессор (командная оболочка, интерпретатор команд shell) — это программа, позволяющая пользователю взаимодействовать с операционной системой компьютера.</w:t>
      </w:r>
    </w:p>
    <w:p>
      <w:pPr>
        <w:numPr>
          <w:ilvl w:val="0"/>
          <w:numId w:val="1003"/>
        </w:numPr>
      </w:pPr>
      <w:r>
        <w:t xml:space="preserve">POSIX (Portable Operating System Interface for Computer Environments) — набор стандартов описания интерфейсов взаимодействия операционной системы и прикладных программ.</w:t>
      </w:r>
    </w:p>
    <w:p>
      <w:pPr>
        <w:numPr>
          <w:ilvl w:val="0"/>
          <w:numId w:val="1003"/>
        </w:numPr>
      </w:pPr>
      <w:r>
        <w:t xml:space="preserve">Последовательность команд может быть помещена в текстовый файл. Такой файл называется командным.</w:t>
      </w:r>
    </w:p>
    <w:p>
      <w:pPr>
        <w:numPr>
          <w:ilvl w:val="0"/>
          <w:numId w:val="1003"/>
        </w:numPr>
      </w:pPr>
      <w:r>
        <w:t xml:space="preserve">Каталог, он же директория, (от англисйкого Directory) – это объект в ФС (файловой системе), необходимый для того, чтобы упросить работу с файлами.</w:t>
      </w:r>
    </w:p>
    <w:p>
      <w:pPr>
        <w:numPr>
          <w:ilvl w:val="0"/>
          <w:numId w:val="1003"/>
        </w:numPr>
      </w:pPr>
      <w:r>
        <w:t xml:space="preserve">Домашний каталог - каталог, предназначенный для хранения собственных данных пользователя Linux. Как правило, является текущим непосредственно после регистрации пользователя в системе.</w:t>
      </w:r>
    </w:p>
    <w:p>
      <w:pPr>
        <w:numPr>
          <w:ilvl w:val="0"/>
          <w:numId w:val="1003"/>
        </w:numPr>
      </w:pPr>
      <w:r>
        <w:t xml:space="preserve">Команда -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</w:t>
      </w:r>
    </w:p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№14</dc:title>
  <dc:creator>Ким Михаил Алексеевич</dc:creator>
  <dc:language>ru-RU</dc:language>
  <cp:keywords/>
  <dcterms:created xsi:type="dcterms:W3CDTF">2021-10-27T15:19:44Z</dcterms:created>
  <dcterms:modified xsi:type="dcterms:W3CDTF">2021-10-27T15:19:44Z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equationNumberTeX">
    <vt:lpwstr>qquad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header-includes">
    <vt:lpwstr/>
  </property>
  <property fmtid="{D5CDD505-2E9C-101B-9397-08002B2CF9AE}" pid="30" name="indent">
    <vt:lpwstr>True</vt:lpwstr>
  </property>
  <property fmtid="{D5CDD505-2E9C-101B-9397-08002B2CF9AE}" pid="31" name="lastDelim">
    <vt:lpwstr>, </vt:lpwstr>
  </property>
  <property fmtid="{D5CDD505-2E9C-101B-9397-08002B2CF9AE}" pid="32" name="linestretch">
    <vt:lpwstr>1.5</vt:lpwstr>
  </property>
  <property fmtid="{D5CDD505-2E9C-101B-9397-08002B2CF9AE}" pid="33" name="linkReferences">
    <vt:lpwstr>False</vt:lpwstr>
  </property>
  <property fmtid="{D5CDD505-2E9C-101B-9397-08002B2CF9AE}" pid="34" name="listingTemplate">
    <vt:lpwstr>listingTitle ititleDelim t</vt:lpwstr>
  </property>
  <property fmtid="{D5CDD505-2E9C-101B-9397-08002B2CF9AE}" pid="35" name="listingTitle">
    <vt:lpwstr>Listing</vt:lpwstr>
  </property>
  <property fmtid="{D5CDD505-2E9C-101B-9397-08002B2CF9AE}" pid="36" name="listings">
    <vt:lpwstr>False</vt:lpwstr>
  </property>
  <property fmtid="{D5CDD505-2E9C-101B-9397-08002B2CF9AE}" pid="37" name="lof">
    <vt:lpwstr>False</vt:lpwstr>
  </property>
  <property fmtid="{D5CDD505-2E9C-101B-9397-08002B2CF9AE}" pid="38" name="lofTitle">
    <vt:lpwstr>List of Figures</vt:lpwstr>
  </property>
  <property fmtid="{D5CDD505-2E9C-101B-9397-08002B2CF9AE}" pid="39" name="lolTitle">
    <vt:lpwstr>List of Listings</vt:lpwstr>
  </property>
  <property fmtid="{D5CDD505-2E9C-101B-9397-08002B2CF9AE}" pid="40" name="lot">
    <vt:lpwstr>False</vt:lpwstr>
  </property>
  <property fmtid="{D5CDD505-2E9C-101B-9397-08002B2CF9AE}" pid="41" name="lotTitle">
    <vt:lpwstr>List of Tables</vt:lpwstr>
  </property>
  <property fmtid="{D5CDD505-2E9C-101B-9397-08002B2CF9AE}" pid="42" name="lstLabels">
    <vt:lpwstr>arabic</vt:lpwstr>
  </property>
  <property fmtid="{D5CDD505-2E9C-101B-9397-08002B2CF9AE}" pid="43" name="lstPrefix">
    <vt:lpwstr/>
  </property>
  <property fmtid="{D5CDD505-2E9C-101B-9397-08002B2CF9AE}" pid="44" name="lstPrefixTemplate">
    <vt:lpwstr>p i</vt:lpwstr>
  </property>
  <property fmtid="{D5CDD505-2E9C-101B-9397-08002B2CF9AE}" pid="45" name="mainfont">
    <vt:lpwstr>PT Serif</vt:lpwstr>
  </property>
  <property fmtid="{D5CDD505-2E9C-101B-9397-08002B2CF9AE}" pid="46" name="mainfontoptions">
    <vt:lpwstr>Ligatures=TeX</vt:lpwstr>
  </property>
  <property fmtid="{D5CDD505-2E9C-101B-9397-08002B2CF9AE}" pid="47" name="monofont">
    <vt:lpwstr>PT Mono</vt:lpwstr>
  </property>
  <property fmtid="{D5CDD505-2E9C-101B-9397-08002B2CF9AE}" pid="48" name="monofontoptions">
    <vt:lpwstr>Scale=MatchLowercase,Scale=0.9</vt:lpwstr>
  </property>
  <property fmtid="{D5CDD505-2E9C-101B-9397-08002B2CF9AE}" pid="49" name="nameInLink">
    <vt:lpwstr>False</vt:lpwstr>
  </property>
  <property fmtid="{D5CDD505-2E9C-101B-9397-08002B2CF9AE}" pid="50" name="numberSections">
    <vt:lpwstr>False</vt:lpwstr>
  </property>
  <property fmtid="{D5CDD505-2E9C-101B-9397-08002B2CF9AE}" pid="51" name="pairDelim">
    <vt:lpwstr>, </vt:lpwstr>
  </property>
  <property fmtid="{D5CDD505-2E9C-101B-9397-08002B2CF9AE}" pid="52" name="papersize">
    <vt:lpwstr>a4</vt:lpwstr>
  </property>
  <property fmtid="{D5CDD505-2E9C-101B-9397-08002B2CF9AE}" pid="53" name="polyglossia-lang">
    <vt:lpwstr/>
  </property>
  <property fmtid="{D5CDD505-2E9C-101B-9397-08002B2CF9AE}" pid="54" name="polyglossia-otherlangs">
    <vt:lpwstr/>
  </property>
  <property fmtid="{D5CDD505-2E9C-101B-9397-08002B2CF9AE}" pid="55" name="rangeDelim">
    <vt:lpwstr>-</vt:lpwstr>
  </property>
  <property fmtid="{D5CDD505-2E9C-101B-9397-08002B2CF9AE}" pid="56" name="refDelim">
    <vt:lpwstr>, </vt:lpwstr>
  </property>
  <property fmtid="{D5CDD505-2E9C-101B-9397-08002B2CF9AE}" pid="57" name="refIndexTemplate">
    <vt:lpwstr>isuf</vt:lpwstr>
  </property>
  <property fmtid="{D5CDD505-2E9C-101B-9397-08002B2CF9AE}" pid="58" name="romanfont">
    <vt:lpwstr>PT Serif</vt:lpwstr>
  </property>
  <property fmtid="{D5CDD505-2E9C-101B-9397-08002B2CF9AE}" pid="59" name="romanfontoptions">
    <vt:lpwstr>Ligatures=TeX</vt:lpwstr>
  </property>
  <property fmtid="{D5CDD505-2E9C-101B-9397-08002B2CF9AE}" pid="60" name="sansfont">
    <vt:lpwstr>PT Sans</vt:lpwstr>
  </property>
  <property fmtid="{D5CDD505-2E9C-101B-9397-08002B2CF9AE}" pid="61" name="sansfontoptions">
    <vt:lpwstr>Ligatures=TeX,Scale=MatchLowercase</vt:lpwstr>
  </property>
  <property fmtid="{D5CDD505-2E9C-101B-9397-08002B2CF9AE}" pid="62" name="secHeaderDelim">
    <vt:lpwstr> </vt:lpwstr>
  </property>
  <property fmtid="{D5CDD505-2E9C-101B-9397-08002B2CF9AE}" pid="63" name="secHeaderTemplate">
    <vt:lpwstr>isecHeaderDelim[n]t</vt:lpwstr>
  </property>
  <property fmtid="{D5CDD505-2E9C-101B-9397-08002B2CF9AE}" pid="64" name="secLabels">
    <vt:lpwstr>arabic</vt:lpwstr>
  </property>
  <property fmtid="{D5CDD505-2E9C-101B-9397-08002B2CF9AE}" pid="65" name="secPrefix">
    <vt:lpwstr/>
  </property>
  <property fmtid="{D5CDD505-2E9C-101B-9397-08002B2CF9AE}" pid="66" name="secPrefixTemplate">
    <vt:lpwstr>p i</vt:lpwstr>
  </property>
  <property fmtid="{D5CDD505-2E9C-101B-9397-08002B2CF9AE}" pid="67" name="sectionsDepth">
    <vt:lpwstr>0</vt:lpwstr>
  </property>
  <property fmtid="{D5CDD505-2E9C-101B-9397-08002B2CF9AE}" pid="68" name="subfigGrid">
    <vt:lpwstr>False</vt:lpwstr>
  </property>
  <property fmtid="{D5CDD505-2E9C-101B-9397-08002B2CF9AE}" pid="69" name="subfigLabels">
    <vt:lpwstr>alpha a</vt:lpwstr>
  </property>
  <property fmtid="{D5CDD505-2E9C-101B-9397-08002B2CF9AE}" pid="70" name="subfigureChildTemplate">
    <vt:lpwstr>i</vt:lpwstr>
  </property>
  <property fmtid="{D5CDD505-2E9C-101B-9397-08002B2CF9AE}" pid="71" name="subfigureRefIndexTemplate">
    <vt:lpwstr>isuf (s)</vt:lpwstr>
  </property>
  <property fmtid="{D5CDD505-2E9C-101B-9397-08002B2CF9AE}" pid="72" name="subfigureTemplate">
    <vt:lpwstr>figureTitle ititleDelim t. ccs</vt:lpwstr>
  </property>
  <property fmtid="{D5CDD505-2E9C-101B-9397-08002B2CF9AE}" pid="73" name="subtitle">
    <vt:lpwstr>Средства, применяемые при разработке программного обеспечения в ОС типа UNIX/Linux</vt:lpwstr>
  </property>
  <property fmtid="{D5CDD505-2E9C-101B-9397-08002B2CF9AE}" pid="74" name="tableEqns">
    <vt:lpwstr>False</vt:lpwstr>
  </property>
  <property fmtid="{D5CDD505-2E9C-101B-9397-08002B2CF9AE}" pid="75" name="tableTemplate">
    <vt:lpwstr>tableTitle ititleDelim t</vt:lpwstr>
  </property>
  <property fmtid="{D5CDD505-2E9C-101B-9397-08002B2CF9AE}" pid="76" name="tableTitle">
    <vt:lpwstr>Table</vt:lpwstr>
  </property>
  <property fmtid="{D5CDD505-2E9C-101B-9397-08002B2CF9AE}" pid="77" name="tblLabels">
    <vt:lpwstr>arabic</vt:lpwstr>
  </property>
  <property fmtid="{D5CDD505-2E9C-101B-9397-08002B2CF9AE}" pid="78" name="tblPrefix">
    <vt:lpwstr/>
  </property>
  <property fmtid="{D5CDD505-2E9C-101B-9397-08002B2CF9AE}" pid="79" name="tblPrefixTemplate">
    <vt:lpwstr>p i</vt:lpwstr>
  </property>
  <property fmtid="{D5CDD505-2E9C-101B-9397-08002B2CF9AE}" pid="80" name="titleDelim">
    <vt:lpwstr>:</vt:lpwstr>
  </property>
  <property fmtid="{D5CDD505-2E9C-101B-9397-08002B2CF9AE}" pid="81" name="toc">
    <vt:lpwstr>True</vt:lpwstr>
  </property>
  <property fmtid="{D5CDD505-2E9C-101B-9397-08002B2CF9AE}" pid="82" name="toc-title">
    <vt:lpwstr>Содержание</vt:lpwstr>
  </property>
  <property fmtid="{D5CDD505-2E9C-101B-9397-08002B2CF9AE}" pid="83" name="toc_depth">
    <vt:lpwstr>2</vt:lpwstr>
  </property>
</Properties>
</file>