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6.png" ContentType="image/png"/>
  <Override PartName="/word/media/rId58.png" ContentType="image/png"/>
  <Override PartName="/word/media/rId41.png" ContentType="image/png"/>
  <Override PartName="/word/media/rId43.png" ContentType="image/png"/>
  <Override PartName="/word/media/rId50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27.png" ContentType="image/png"/>
  <Override PartName="/word/media/rId29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6.png" ContentType="image/png"/>
  <Override PartName="/word/media/rId54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дисциплине:</w:t>
      </w:r>
      <w:r>
        <w:t xml:space="preserve"> </w:t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Ознакомиться с базовым функционалом интерактивного блокнота Pluto. Рассмотреть простейшую модель боевых действий — модель Ланчестера. Построить данную математическую модель при помощи языка программирования Julia, интерактивного блокнота Pluto, языка моделирования Modelica и программного обеспечения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Записать модель ведения боевых действий между регулярными войсками при помощи системы ОДУ.</w:t>
      </w:r>
    </w:p>
    <w:p>
      <w:pPr>
        <w:numPr>
          <w:ilvl w:val="0"/>
          <w:numId w:val="1001"/>
        </w:numPr>
        <w:pStyle w:val="Compact"/>
      </w:pPr>
      <w:r>
        <w:t xml:space="preserve">Записать модель ведения боевых действий с участием регулярных войск и партизанских отрядов при помощи системы ОДУ.</w:t>
      </w:r>
    </w:p>
    <w:p>
      <w:pPr>
        <w:numPr>
          <w:ilvl w:val="0"/>
          <w:numId w:val="1001"/>
        </w:numPr>
        <w:pStyle w:val="Compact"/>
      </w:pPr>
      <w:r>
        <w:t xml:space="preserve">Задать начальные условия задачи.</w:t>
      </w:r>
    </w:p>
    <w:p>
      <w:pPr>
        <w:numPr>
          <w:ilvl w:val="0"/>
          <w:numId w:val="1001"/>
        </w:numPr>
        <w:pStyle w:val="Compact"/>
      </w:pPr>
      <w:r>
        <w:t xml:space="preserve">Постройте графики изменения численности войск армий.</w:t>
      </w:r>
    </w:p>
    <w:bookmarkEnd w:id="21"/>
    <w:bookmarkStart w:id="24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pluto-notebook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Pluto Notebook</w:t>
      </w:r>
    </w:p>
    <w:p>
      <w:pPr>
        <w:pStyle w:val="FirstParagraph"/>
      </w:pPr>
      <w:r>
        <w:t xml:space="preserve">Pluto Notebook - это интерактивный Jupyter Notebook-подобный инструмент для языка программирования Julia. Pluto Notebook позволяет выполнять вычисления, создавать графики и диаграммы, а также описывать отчеты, объединяя код, результаты вычислений и текст в одном документе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BodyText"/>
      </w:pPr>
      <w:r>
        <w:t xml:space="preserve">Одним из главных преимуществ Pluto Notebook является возможность просматривать результаты вычислений в режиме реального времени, что упрощает отладку и улучшает итеративный процесс написания кода. Кроме того, Pluto Notebook имеет простой и интуитивно понятный пользовательский интерфейс</w:t>
      </w:r>
      <w:r>
        <w:t xml:space="preserve"> </w:t>
      </w:r>
      <w:r>
        <w:t xml:space="preserve">[2]</w:t>
      </w:r>
      <w:r>
        <w:t xml:space="preserve">.</w:t>
      </w:r>
    </w:p>
    <w:p>
      <w:pPr>
        <w:pStyle w:val="BodyText"/>
      </w:pPr>
      <w:r>
        <w:t xml:space="preserve">Pluto Notebook также обладает рядом других преимуществ, включая возможность автоматического обновления результатов вычислений при изменении входных данных, поддержку встроенных виджетов и возможность экспорта документов в различные форматы, включая HTML и PDF</w:t>
      </w:r>
      <w:r>
        <w:t xml:space="preserve"> </w:t>
      </w:r>
      <w:r>
        <w:t xml:space="preserve">[3]</w:t>
      </w:r>
      <w:r>
        <w:t xml:space="preserve">.</w:t>
      </w:r>
    </w:p>
    <w:p>
      <w:pPr>
        <w:pStyle w:val="BodyText"/>
      </w:pPr>
      <w:r>
        <w:t xml:space="preserve">В целом, Pluto Notebook представляет собой мощный и удобный инструмент для проведения вычислений и написания отчетов на языке программирования Julia.</w:t>
      </w:r>
    </w:p>
    <w:bookmarkEnd w:id="22"/>
    <w:bookmarkStart w:id="23" w:name="модель-ланчесте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Модель Ланчестера</w:t>
      </w:r>
    </w:p>
    <w:p>
      <w:pPr>
        <w:pStyle w:val="FirstParagraph"/>
      </w:pPr>
      <w:r>
        <w:t xml:space="preserve">Модель боевых действий Ланчестера - это математическая модель, которая используется для описания боевых действий на ранних стадиях войны. Она была разработана Фредериком Ланчестером в начале 20-го века и с тех пор была широко применена в военном делопроизводстве.</w:t>
      </w:r>
    </w:p>
    <w:p>
      <w:pPr>
        <w:pStyle w:val="BodyText"/>
      </w:pPr>
      <w:r>
        <w:t xml:space="preserve">Суть модели заключается в том, что она позволяет определить относительную эффективность двух воюющих сторон в зависимости от количества сил каждой стороны. При этом модель предполагает, что вооруженные силы каждой стороны действуют независимо друг от друга и стремятся уничтожить противника</w:t>
      </w:r>
      <w:r>
        <w:t xml:space="preserve"> </w:t>
      </w:r>
      <w:r>
        <w:t xml:space="preserve">[4]</w:t>
      </w:r>
      <w:r>
        <w:t xml:space="preserve">.</w:t>
      </w:r>
    </w:p>
    <w:p>
      <w:pPr>
        <w:pStyle w:val="BodyText"/>
      </w:pPr>
      <w:r>
        <w:t xml:space="preserve">Ключевым понятием в модели является коэффициент Ланчестера, который определяет относительную мощность каждой стороны. Он рассчитывается на основе количества единиц техники и личного состава каждой стороны. Чем больше коэффициент Ланчестера у одной стороны, тем больше вероятность ее победы в бою.</w:t>
      </w:r>
    </w:p>
    <w:p>
      <w:pPr>
        <w:pStyle w:val="BodyText"/>
      </w:pPr>
      <w:r>
        <w:t xml:space="preserve">Модель Ланчестера может быть применена для анализа различных сценариев боевых действий, таких как атака/оборона, маневренная война и т.д. Она также может быть использована для принятия решений по размещению и использованию вооруженных сил в различных ситуациях.</w:t>
      </w:r>
    </w:p>
    <w:p>
      <w:pPr>
        <w:pStyle w:val="BodyText"/>
      </w:pPr>
      <w:r>
        <w:t xml:space="preserve">Хотя модель Ланчестера имеет свои ограничения и не учитывает многие факторы, такие как ландшафт, погодные условия и тактику противника, она все еще является полезным инструментом для анализа и планирования военных действий на ранних стадиях войны</w:t>
      </w:r>
      <w:r>
        <w:t xml:space="preserve"> </w:t>
      </w:r>
      <w:r>
        <w:t xml:space="preserve">[5]</w:t>
      </w:r>
      <w:r>
        <w:t xml:space="preserve">.</w:t>
      </w:r>
    </w:p>
    <w:bookmarkEnd w:id="23"/>
    <w:bookmarkEnd w:id="24"/>
    <w:bookmarkStart w:id="6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2" w:name="подготовка-системы-для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Подготовка системы для работы</w:t>
      </w:r>
    </w:p>
    <w:bookmarkStart w:id="31" w:name="установка-pluto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Установка Pluto</w:t>
      </w:r>
    </w:p>
    <w:p>
      <w:pPr>
        <w:numPr>
          <w:ilvl w:val="0"/>
          <w:numId w:val="1002"/>
        </w:numPr>
      </w:pPr>
      <w:r>
        <w:t xml:space="preserve">В интерактивной командной строке REPL языка программирования Julia переходим в менеджер пакетов и устанавливаем пакет</w:t>
      </w:r>
      <w:r>
        <w:t xml:space="preserve"> </w:t>
      </w:r>
      <w:r>
        <w:rPr>
          <w:bCs/>
          <w:b/>
        </w:rPr>
        <w:t xml:space="preserve">PLuto</w:t>
      </w:r>
      <w:r>
        <w:t xml:space="preserve"> </w:t>
      </w:r>
      <w:r>
        <w:t xml:space="preserve">(рис.</w:t>
      </w:r>
      <w:r>
        <w:t xml:space="preserve"> </w:t>
      </w:r>
      <w:hyperlink w:anchor="fig:01">
        <w:r>
          <w:rPr>
            <w:rStyle w:val="Hyperlink"/>
          </w:rPr>
          <w:t xml:space="preserve">1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julia</w:t>
      </w:r>
      <w:r>
        <w:br/>
      </w:r>
      <w:r>
        <w:rPr>
          <w:rStyle w:val="VerbatimChar"/>
        </w:rPr>
        <w:t xml:space="preserve">]</w:t>
      </w:r>
      <w:r>
        <w:br/>
      </w:r>
      <w:r>
        <w:rPr>
          <w:rStyle w:val="VerbatimChar"/>
        </w:rPr>
        <w:t xml:space="preserve">add Pluto</w:t>
      </w:r>
    </w:p>
    <w:bookmarkStart w:id="0" w:name="fig:01"/>
    <w:p>
      <w:pPr>
        <w:numPr>
          <w:ilvl w:val="0"/>
          <w:numId w:val="1000"/>
        </w:numPr>
        <w:pStyle w:val="CaptionedFigure"/>
      </w:pPr>
      <w:bookmarkStart w:id="26" w:name="fig:01"/>
      <w:r>
        <w:drawing>
          <wp:inline>
            <wp:extent cx="1367757" cy="184416"/>
            <wp:effectExtent b="0" l="0" r="0" t="0"/>
            <wp:docPr descr="Figure 1: Установка пакета Pluto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57" cy="18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numPr>
          <w:ilvl w:val="0"/>
          <w:numId w:val="1000"/>
        </w:numPr>
        <w:pStyle w:val="ImageCaption"/>
      </w:pPr>
      <w:r>
        <w:t xml:space="preserve">Figure 1: Установка пакета Pluto</w:t>
      </w:r>
    </w:p>
    <w:bookmarkEnd w:id="0"/>
    <w:p>
      <w:pPr>
        <w:numPr>
          <w:ilvl w:val="0"/>
          <w:numId w:val="1002"/>
        </w:numPr>
      </w:pPr>
      <w:r>
        <w:t xml:space="preserve">Запускаем интерактивный блокнот Pluto (рис.</w:t>
      </w:r>
      <w:r>
        <w:t xml:space="preserve"> </w:t>
      </w:r>
      <w:hyperlink w:anchor="fig:02">
        <w:r>
          <w:rPr>
            <w:rStyle w:val="Hyperlink"/>
          </w:rPr>
          <w:t xml:space="preserve">2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import Pluto; Pluto.run()</w:t>
      </w:r>
    </w:p>
    <w:bookmarkStart w:id="0" w:name="fig:02"/>
    <w:p>
      <w:pPr>
        <w:numPr>
          <w:ilvl w:val="0"/>
          <w:numId w:val="1000"/>
        </w:numPr>
        <w:pStyle w:val="CaptionedFigure"/>
      </w:pPr>
      <w:bookmarkStart w:id="28" w:name="fig:02"/>
      <w:r>
        <w:drawing>
          <wp:inline>
            <wp:extent cx="2028584" cy="215152"/>
            <wp:effectExtent b="0" l="0" r="0" t="0"/>
            <wp:docPr descr="Figure 2: Запуск Pluto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584" cy="215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Figure 2: Запуск Pluto</w:t>
      </w:r>
    </w:p>
    <w:bookmarkEnd w:id="0"/>
    <w:p>
      <w:pPr>
        <w:numPr>
          <w:ilvl w:val="0"/>
          <w:numId w:val="1002"/>
        </w:numPr>
      </w:pPr>
      <w:r>
        <w:t xml:space="preserve">Устанавливаем дополнительно пакет</w:t>
      </w:r>
      <w:r>
        <w:t xml:space="preserve"> </w:t>
      </w:r>
      <w:r>
        <w:rPr>
          <w:bCs/>
          <w:b/>
        </w:rPr>
        <w:t xml:space="preserve">LaTeXStrings</w:t>
      </w:r>
      <w:r>
        <w:t xml:space="preserve"> </w:t>
      </w:r>
      <w:r>
        <w:t xml:space="preserve">для корректной отрисовки графиков внутри Pluto (рис.</w:t>
      </w:r>
      <w:r>
        <w:t xml:space="preserve"> </w:t>
      </w:r>
      <w:hyperlink w:anchor="fig:03">
        <w:r>
          <w:rPr>
            <w:rStyle w:val="Hyperlink"/>
          </w:rPr>
          <w:t xml:space="preserve">3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julia</w:t>
      </w:r>
      <w:r>
        <w:br/>
      </w:r>
      <w:r>
        <w:rPr>
          <w:rStyle w:val="VerbatimChar"/>
        </w:rPr>
        <w:t xml:space="preserve">]</w:t>
      </w:r>
      <w:r>
        <w:br/>
      </w:r>
      <w:r>
        <w:rPr>
          <w:rStyle w:val="VerbatimChar"/>
        </w:rPr>
        <w:t xml:space="preserve">add LaTeXStrings</w:t>
      </w:r>
    </w:p>
    <w:bookmarkStart w:id="0" w:name="fig:03"/>
    <w:p>
      <w:pPr>
        <w:numPr>
          <w:ilvl w:val="0"/>
          <w:numId w:val="1000"/>
        </w:numPr>
        <w:pStyle w:val="CaptionedFigure"/>
      </w:pPr>
      <w:bookmarkStart w:id="30" w:name="fig:03"/>
      <w:r>
        <w:drawing>
          <wp:inline>
            <wp:extent cx="5334000" cy="3428392"/>
            <wp:effectExtent b="0" l="0" r="0" t="0"/>
            <wp:docPr descr="Figure 3: Установка пакета LaTeXStrings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8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numPr>
          <w:ilvl w:val="0"/>
          <w:numId w:val="1000"/>
        </w:numPr>
        <w:pStyle w:val="ImageCaption"/>
      </w:pPr>
      <w:r>
        <w:t xml:space="preserve">Figure 3: Установка пакета LaTeXStrings</w:t>
      </w:r>
    </w:p>
    <w:bookmarkEnd w:id="0"/>
    <w:bookmarkEnd w:id="31"/>
    <w:bookmarkEnd w:id="32"/>
    <w:bookmarkStart w:id="67" w:name="выполнение-лабораторной-работы-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Выполнение лабораторной работы</w:t>
      </w:r>
    </w:p>
    <w:bookmarkStart w:id="45" w:name="pluto.jl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Pluto.jl</w:t>
      </w:r>
    </w:p>
    <w:p>
      <w:pPr>
        <w:numPr>
          <w:ilvl w:val="0"/>
          <w:numId w:val="1003"/>
        </w:numPr>
      </w:pPr>
      <w:r>
        <w:t xml:space="preserve">Пишем программу, описывающую модель боевых действий между регулярными войсками (рис.</w:t>
      </w:r>
      <w:r>
        <w:t xml:space="preserve"> </w:t>
      </w:r>
      <w:hyperlink w:anchor="fig: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7">
        <w:r>
          <w:rPr>
            <w:rStyle w:val="Hyperlink"/>
          </w:rPr>
          <w:t xml:space="preserve">7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Pkg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Pkg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activate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DifferentialEquations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LaTeXStrings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Plots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0.333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0.777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0.65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"Начальные условия: u₀[1] -- x₀, u₀[2] -- y₀"</w:t>
      </w:r>
      <w:r>
        <w:br/>
      </w:r>
      <w:r>
        <w:rPr>
          <w:rStyle w:val="NormalTok"/>
        </w:rPr>
        <w:t xml:space="preserve">    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10000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29000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1.8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StringTok"/>
        </w:rPr>
        <w:t xml:space="preserve">"Правая часть нашей системы, p, t не используются. u[1] -- x, u[2] -- y"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sin</w:t>
      </w:r>
      <w:r>
        <w:rPr>
          <w:rStyle w:val="NormalTok"/>
        </w:rPr>
        <w:t xml:space="preserve">(t)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cos</w:t>
      </w:r>
      <w:r>
        <w:rPr>
          <w:rStyle w:val="NormalTok"/>
        </w:rPr>
        <w:t xml:space="preserve">(t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</w:t>
      </w:r>
      <w:r>
        <w:rPr>
          <w:rStyle w:val="OperatorTok"/>
        </w:rPr>
        <w:t xml:space="preserve">!,</w:t>
      </w:r>
      <w:r>
        <w:rPr>
          <w:rStyle w:val="NormalTok"/>
        </w:rPr>
        <w:t xml:space="preserve"> u₀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saveat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xx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yy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(xx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(yy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sol.t[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(xx)[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Time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layout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background_color=:antiquewhite,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aspect_ratio=:equal,</w:t>
      </w:r>
      <w:r>
        <w:br/>
      </w:r>
      <w:r>
        <w:rPr>
          <w:rStyle w:val="NormalTok"/>
        </w:rPr>
        <w:t xml:space="preserve">    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"Пример нескольких графиков"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Time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[xx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yy]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blue]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"Время"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"Численность войск"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"Армия X"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"Армия 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xx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gray]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"Армия X"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"Армия Y"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"Численность войск"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ControlFlowTok"/>
        </w:rPr>
        <w:t xml:space="preserve">end</w:t>
      </w:r>
    </w:p>
    <w:bookmarkStart w:id="0" w:name="fig:04"/>
    <w:p>
      <w:pPr>
        <w:numPr>
          <w:ilvl w:val="0"/>
          <w:numId w:val="1000"/>
        </w:numPr>
        <w:pStyle w:val="CaptionedFigure"/>
      </w:pPr>
      <w:bookmarkStart w:id="34" w:name="fig:04"/>
      <w:r>
        <w:drawing>
          <wp:inline>
            <wp:extent cx="5334000" cy="5572180"/>
            <wp:effectExtent b="0" l="0" r="0" t="0"/>
            <wp:docPr descr="Figure 4: Импорт библиотек. Определение коэффициентов, начальных условий, периода времени, функции для решения ОДУ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2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numPr>
          <w:ilvl w:val="0"/>
          <w:numId w:val="1000"/>
        </w:numPr>
        <w:pStyle w:val="ImageCaption"/>
      </w:pPr>
      <w:r>
        <w:t xml:space="preserve">Figure 4: Импорт библиотек. Определение коэффициентов, начальных условий, периода времени, функции для решения ОДУ</w:t>
      </w:r>
    </w:p>
    <w:bookmarkEnd w:id="0"/>
    <w:bookmarkStart w:id="0" w:name="fig:05"/>
    <w:p>
      <w:pPr>
        <w:numPr>
          <w:ilvl w:val="0"/>
          <w:numId w:val="1000"/>
        </w:numPr>
        <w:pStyle w:val="CaptionedFigure"/>
      </w:pPr>
      <w:bookmarkStart w:id="36" w:name="fig:05"/>
      <w:r>
        <w:drawing>
          <wp:inline>
            <wp:extent cx="5334000" cy="4962884"/>
            <wp:effectExtent b="0" l="0" r="0" t="0"/>
            <wp:docPr descr="Figure 5: Формирование проблемы и численный поиск решений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2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Figure 5: Формирование проблемы и численный поиск решений</w:t>
      </w:r>
    </w:p>
    <w:bookmarkEnd w:id="0"/>
    <w:bookmarkStart w:id="0" w:name="fig:06"/>
    <w:p>
      <w:pPr>
        <w:numPr>
          <w:ilvl w:val="0"/>
          <w:numId w:val="1000"/>
        </w:numPr>
        <w:pStyle w:val="CaptionedFigure"/>
      </w:pPr>
      <w:bookmarkStart w:id="38" w:name="fig:06"/>
      <w:r>
        <w:drawing>
          <wp:inline>
            <wp:extent cx="5334000" cy="5202218"/>
            <wp:effectExtent b="0" l="0" r="0" t="0"/>
            <wp:docPr descr="Figure 6: Исключение численности войск меньше нуля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02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numPr>
          <w:ilvl w:val="0"/>
          <w:numId w:val="1000"/>
        </w:numPr>
        <w:pStyle w:val="ImageCaption"/>
      </w:pPr>
      <w:r>
        <w:t xml:space="preserve">Figure 6: Исключение численности войск меньше нуля</w:t>
      </w:r>
    </w:p>
    <w:bookmarkEnd w:id="0"/>
    <w:bookmarkStart w:id="0" w:name="fig:07"/>
    <w:p>
      <w:pPr>
        <w:numPr>
          <w:ilvl w:val="0"/>
          <w:numId w:val="1000"/>
        </w:numPr>
        <w:pStyle w:val="CaptionedFigure"/>
      </w:pPr>
      <w:bookmarkStart w:id="40" w:name="fig:07"/>
      <w:r>
        <w:drawing>
          <wp:inline>
            <wp:extent cx="5334000" cy="4529465"/>
            <wp:effectExtent b="0" l="0" r="0" t="0"/>
            <wp:docPr descr="Figure 7: Отрисовка графиков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9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0"/>
        </w:numPr>
        <w:pStyle w:val="ImageCaption"/>
      </w:pPr>
      <w:r>
        <w:t xml:space="preserve">Figure 7: Отрисовка графиков</w:t>
      </w:r>
    </w:p>
    <w:bookmarkEnd w:id="0"/>
    <w:p>
      <w:pPr>
        <w:numPr>
          <w:ilvl w:val="0"/>
          <w:numId w:val="1003"/>
        </w:numPr>
      </w:pPr>
      <w:r>
        <w:t xml:space="preserve">Пишем программу, описывающую модель боевых действий с участием регулярных войск и партизанских отрядов. Берем большой период времени для отрисовки графиков, чтобы показать, что на бОльшем промежутке времени численность армии Y будет принимать значения, очень близкие к нулю (рис.</w:t>
      </w:r>
      <w:r>
        <w:t xml:space="preserve"> </w:t>
      </w:r>
      <w:hyperlink w:anchor="fig: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9">
        <w:r>
          <w:rPr>
            <w:rStyle w:val="Hyperlink"/>
          </w:rPr>
          <w:t xml:space="preserve">9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Pkg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Pkg</w:t>
      </w:r>
      <w:r>
        <w:rPr>
          <w:rStyle w:val="NormalTok"/>
        </w:rPr>
        <w:t xml:space="preserve">.</w:t>
      </w:r>
      <w:r>
        <w:rPr>
          <w:rStyle w:val="FunctionTok"/>
        </w:rPr>
        <w:t xml:space="preserve">activate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DifferentialEquations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LaTeXStrings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Plots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0.343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0.815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0.227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0.815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"Начальные условия: u₀[1] -- x₀, u₀[2] -- y₀"</w:t>
      </w:r>
      <w:r>
        <w:br/>
      </w:r>
      <w:r>
        <w:rPr>
          <w:rStyle w:val="NormalTok"/>
        </w:rPr>
        <w:t xml:space="preserve">    u₀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10000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29000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StringTok"/>
        </w:rPr>
        <w:t xml:space="preserve">"Период времени"</w:t>
      </w:r>
      <w:r>
        <w:br/>
      </w:r>
      <w:r>
        <w:rPr>
          <w:rStyle w:val="NormalTok"/>
        </w:rPr>
        <w:t xml:space="preserve">   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StringTok"/>
        </w:rPr>
        <w:t xml:space="preserve">"Правая часть нашей системы, p, t не используются. u[1] -- x, u[2] -- y"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F!</w:t>
      </w:r>
      <w:r>
        <w:rPr>
          <w:rStyle w:val="NormalTok"/>
        </w:rPr>
        <w:t xml:space="preserve">(du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u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p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sin</w:t>
      </w:r>
      <w:r>
        <w:rPr>
          <w:rStyle w:val="NormalTok"/>
        </w:rPr>
        <w:t xml:space="preserve">(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t)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h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cos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t)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br/>
      </w:r>
      <w:r>
        <w:rPr>
          <w:rStyle w:val="Keyword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</w:t>
      </w:r>
      <w:r>
        <w:rPr>
          <w:rStyle w:val="OperatorTok"/>
        </w:rPr>
        <w:t xml:space="preserve">!,</w:t>
      </w:r>
      <w:r>
        <w:rPr>
          <w:rStyle w:val="NormalTok"/>
        </w:rPr>
        <w:t xml:space="preserve"> u₀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T)</w:t>
      </w:r>
    </w:p>
    <w:p>
      <w:pPr>
        <w:numPr>
          <w:ilvl w:val="0"/>
          <w:numId w:val="1000"/>
        </w:numPr>
        <w:pStyle w:val="SourceCode"/>
      </w:pP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saveat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0.01</w:t>
      </w:r>
      <w:r>
        <w:rPr>
          <w:rStyle w:val="NormalTok"/>
        </w:rPr>
        <w:t xml:space="preserve">)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xx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yy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u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sol.u</w:t>
      </w:r>
      <w:r>
        <w:br/>
      </w:r>
      <w:r>
        <w:rPr>
          <w:rStyle w:val="NormalTok"/>
        </w:rPr>
        <w:t xml:space="preserve">        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x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||</w:t>
      </w:r>
      <w:r>
        <w:rPr>
          <w:rStyle w:val="NormalTok"/>
        </w:rPr>
        <w:t xml:space="preserve"> y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 xml:space="preserve">break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(xx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x)</w:t>
      </w:r>
      <w:r>
        <w:br/>
      </w:r>
      <w:r>
        <w:rPr>
          <w:rStyle w:val="NormalTok"/>
        </w:rPr>
        <w:t xml:space="preserve">        </w:t>
      </w:r>
      <w:r>
        <w:rPr>
          <w:rStyle w:val="FunctionTok"/>
        </w:rPr>
        <w:t xml:space="preserve">push!</w:t>
      </w:r>
      <w:r>
        <w:rPr>
          <w:rStyle w:val="NormalTok"/>
        </w:rPr>
        <w:t xml:space="preserve">(yy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end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Time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sol.t[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(xx)[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]]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Time</w:t>
      </w:r>
      <w:r>
        <w:br/>
      </w:r>
      <w:r>
        <w:rPr>
          <w:rStyle w:val="ControlFlowTok"/>
        </w:rPr>
        <w:t xml:space="preserve">end</w:t>
      </w:r>
    </w:p>
    <w:p>
      <w:pPr>
        <w:numPr>
          <w:ilvl w:val="0"/>
          <w:numId w:val="1000"/>
        </w:numPr>
        <w:pStyle w:val="SourceCode"/>
      </w:pPr>
      <w:r>
        <w:rPr>
          <w:rStyle w:val="ControlFlowTok"/>
        </w:rPr>
        <w:t xml:space="preserve">begin</w:t>
      </w:r>
      <w:r>
        <w:br/>
      </w:r>
      <w:r>
        <w:rPr>
          <w:rStyle w:val="NormalTok"/>
        </w:rPr>
        <w:t xml:space="preserve">    fig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Plots.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layout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150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xy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black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gridwidth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background_color=:antiquewhite,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aspect_ratio=:equal,</w:t>
      </w:r>
      <w:r>
        <w:br/>
      </w:r>
      <w:r>
        <w:rPr>
          <w:rStyle w:val="NormalTok"/>
        </w:rPr>
        <w:t xml:space="preserve">      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800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400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"Пример нескольких графиков"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Time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[xx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yy]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red 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blue]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"Время"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"Численность войск"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"Армия X"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"Армия Y"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)</w:t>
      </w:r>
      <w:r>
        <w:br/>
      </w:r>
      <w:r>
        <w:br/>
      </w:r>
      <w:r>
        <w:rPr>
          <w:rStyle w:val="NormalTok"/>
        </w:rPr>
        <w:t xml:space="preserve">    Plots.</w:t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fig[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xx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yy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gray]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"Армия X"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"Армия Y"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     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"Численность войск"</w:t>
      </w:r>
      <w:r>
        <w:br/>
      </w:r>
      <w:r>
        <w:rPr>
          <w:rStyle w:val="NormalTok"/>
        </w:rPr>
        <w:t xml:space="preserve">    )</w:t>
      </w:r>
      <w:r>
        <w:br/>
      </w:r>
      <w:r>
        <w:rPr>
          <w:rStyle w:val="ControlFlowTok"/>
        </w:rPr>
        <w:t xml:space="preserve">end</w:t>
      </w:r>
    </w:p>
    <w:bookmarkStart w:id="0" w:name="fig:08"/>
    <w:p>
      <w:pPr>
        <w:numPr>
          <w:ilvl w:val="0"/>
          <w:numId w:val="1000"/>
        </w:numPr>
        <w:pStyle w:val="CaptionedFigure"/>
      </w:pPr>
      <w:bookmarkStart w:id="42" w:name="fig:08"/>
      <w:r>
        <w:drawing>
          <wp:inline>
            <wp:extent cx="5334000" cy="4161898"/>
            <wp:effectExtent b="0" l="0" r="0" t="0"/>
            <wp:docPr descr="Figure 8: Измененные коэффициенты, период времени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1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numPr>
          <w:ilvl w:val="0"/>
          <w:numId w:val="1000"/>
        </w:numPr>
        <w:pStyle w:val="ImageCaption"/>
      </w:pPr>
      <w:r>
        <w:t xml:space="preserve">Figure 8: Измененные коэффициенты, период времени</w:t>
      </w:r>
    </w:p>
    <w:bookmarkEnd w:id="0"/>
    <w:bookmarkStart w:id="0" w:name="fig:09"/>
    <w:p>
      <w:pPr>
        <w:numPr>
          <w:ilvl w:val="0"/>
          <w:numId w:val="1000"/>
        </w:numPr>
        <w:pStyle w:val="CaptionedFigure"/>
      </w:pPr>
      <w:bookmarkStart w:id="44" w:name="fig:09"/>
      <w:r>
        <w:drawing>
          <wp:inline>
            <wp:extent cx="5334000" cy="2695008"/>
            <wp:effectExtent b="0" l="0" r="0" t="0"/>
            <wp:docPr descr="Figure 9: Измененные графики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5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0"/>
        </w:numPr>
        <w:pStyle w:val="ImageCaption"/>
      </w:pPr>
      <w:r>
        <w:t xml:space="preserve">Figure 9: Измененные графики</w:t>
      </w:r>
    </w:p>
    <w:bookmarkEnd w:id="0"/>
    <w:bookmarkEnd w:id="45"/>
    <w:bookmarkStart w:id="53" w:name="julia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Julia</w:t>
      </w:r>
    </w:p>
    <w:p>
      <w:pPr>
        <w:numPr>
          <w:ilvl w:val="0"/>
          <w:numId w:val="1004"/>
        </w:numPr>
      </w:pPr>
      <w:r>
        <w:t xml:space="preserve">Пишем программу, описывающую модель боевых действий между регулярными войсками (рис.</w:t>
      </w:r>
      <w:r>
        <w:t xml:space="preserve"> </w:t>
      </w:r>
      <w:hyperlink w:anchor="fig:10">
        <w:r>
          <w:rPr>
            <w:rStyle w:val="Hyperlink"/>
          </w:rPr>
          <w:t xml:space="preserve">10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using Plots</w:t>
      </w:r>
      <w:r>
        <w:br/>
      </w:r>
      <w:r>
        <w:rPr>
          <w:rStyle w:val="VerbatimChar"/>
        </w:rPr>
        <w:t xml:space="preserve">using DifferentialEquations</w:t>
      </w:r>
      <w:r>
        <w:br/>
      </w:r>
      <w:r>
        <w:br/>
      </w:r>
      <w:r>
        <w:br/>
      </w:r>
      <w:r>
        <w:rPr>
          <w:rStyle w:val="VerbatimChar"/>
        </w:rPr>
        <w:t xml:space="preserve">const a = 0.333</w:t>
      </w:r>
      <w:r>
        <w:br/>
      </w:r>
      <w:r>
        <w:rPr>
          <w:rStyle w:val="VerbatimChar"/>
        </w:rPr>
        <w:t xml:space="preserve">const b = 0.777</w:t>
      </w:r>
      <w:r>
        <w:br/>
      </w:r>
      <w:r>
        <w:rPr>
          <w:rStyle w:val="VerbatimChar"/>
        </w:rPr>
        <w:t xml:space="preserve">const c = 0.5</w:t>
      </w:r>
      <w:r>
        <w:br/>
      </w:r>
      <w:r>
        <w:rPr>
          <w:rStyle w:val="VerbatimChar"/>
        </w:rPr>
        <w:t xml:space="preserve">const h = 0.65</w:t>
      </w:r>
      <w:r>
        <w:br/>
      </w:r>
      <w:r>
        <w:br/>
      </w:r>
      <w:r>
        <w:rPr>
          <w:rStyle w:val="VerbatimChar"/>
        </w:rPr>
        <w:t xml:space="preserve">"Начальные условия: u₀[1] - x₀, u₀[2] - y₀"</w:t>
      </w:r>
      <w:r>
        <w:br/>
      </w:r>
      <w:r>
        <w:rPr>
          <w:rStyle w:val="VerbatimChar"/>
        </w:rPr>
        <w:t xml:space="preserve">u₀ = [10000, 29000]</w:t>
      </w:r>
      <w:r>
        <w:br/>
      </w:r>
      <w:r>
        <w:br/>
      </w:r>
      <w:r>
        <w:rPr>
          <w:rStyle w:val="VerbatimChar"/>
        </w:rPr>
        <w:t xml:space="preserve">"Период времени"</w:t>
      </w:r>
      <w:r>
        <w:br/>
      </w:r>
      <w:r>
        <w:rPr>
          <w:rStyle w:val="VerbatimChar"/>
        </w:rPr>
        <w:t xml:space="preserve">T = (0.0, 1.8)</w:t>
      </w:r>
      <w:r>
        <w:br/>
      </w:r>
      <w:r>
        <w:br/>
      </w:r>
      <w:r>
        <w:rPr>
          <w:rStyle w:val="VerbatimChar"/>
        </w:rPr>
        <w:t xml:space="preserve">function F!(du, u, p, t)</w:t>
      </w:r>
      <w:r>
        <w:br/>
      </w:r>
      <w:r>
        <w:rPr>
          <w:rStyle w:val="VerbatimChar"/>
        </w:rPr>
        <w:t xml:space="preserve">    du[1] = -a * u[1] - b * u[2] + 1.6 * sin(t)</w:t>
      </w:r>
      <w:r>
        <w:br/>
      </w:r>
      <w:r>
        <w:rPr>
          <w:rStyle w:val="VerbatimChar"/>
        </w:rPr>
        <w:t xml:space="preserve">    du[2] = -c * u[1] - h * u[2] + 1.7 * cos(t + 2)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br/>
      </w:r>
      <w:r>
        <w:rPr>
          <w:rStyle w:val="VerbatimChar"/>
        </w:rPr>
        <w:t xml:space="preserve">prob = ODEProblem(F!, u₀, T)</w:t>
      </w:r>
      <w:r>
        <w:br/>
      </w:r>
      <w:r>
        <w:rPr>
          <w:rStyle w:val="VerbatimChar"/>
        </w:rPr>
        <w:t xml:space="preserve">sol = solve(prob, saveat=0.01)</w:t>
      </w:r>
      <w:r>
        <w:br/>
      </w:r>
      <w:r>
        <w:br/>
      </w:r>
      <w:r>
        <w:rPr>
          <w:rStyle w:val="VerbatimChar"/>
        </w:rPr>
        <w:t xml:space="preserve">const xx = []</w:t>
      </w:r>
      <w:r>
        <w:br/>
      </w:r>
      <w:r>
        <w:rPr>
          <w:rStyle w:val="VerbatimChar"/>
        </w:rPr>
        <w:t xml:space="preserve">const yy = []</w:t>
      </w:r>
      <w:r>
        <w:br/>
      </w:r>
      <w:r>
        <w:rPr>
          <w:rStyle w:val="VerbatimChar"/>
        </w:rPr>
        <w:t xml:space="preserve">for u in sol.u</w:t>
      </w:r>
      <w:r>
        <w:br/>
      </w:r>
      <w:r>
        <w:rPr>
          <w:rStyle w:val="VerbatimChar"/>
        </w:rPr>
        <w:t xml:space="preserve">    x, y = u</w:t>
      </w:r>
      <w:r>
        <w:br/>
      </w:r>
      <w:r>
        <w:rPr>
          <w:rStyle w:val="VerbatimChar"/>
        </w:rPr>
        <w:t xml:space="preserve">    if x &lt; 0 || y &lt; 0</w:t>
      </w:r>
      <w:r>
        <w:br/>
      </w:r>
      <w:r>
        <w:rPr>
          <w:rStyle w:val="VerbatimChar"/>
        </w:rPr>
        <w:t xml:space="preserve">        break</w:t>
      </w:r>
      <w:r>
        <w:br/>
      </w:r>
      <w:r>
        <w:rPr>
          <w:rStyle w:val="VerbatimChar"/>
        </w:rPr>
        <w:t xml:space="preserve">    end</w:t>
      </w:r>
      <w:r>
        <w:br/>
      </w:r>
      <w:r>
        <w:rPr>
          <w:rStyle w:val="VerbatimChar"/>
        </w:rPr>
        <w:t xml:space="preserve">    push!(xx, x)</w:t>
      </w:r>
      <w:r>
        <w:br/>
      </w:r>
      <w:r>
        <w:rPr>
          <w:rStyle w:val="VerbatimChar"/>
        </w:rPr>
        <w:t xml:space="preserve">    push!(yy, y)</w:t>
      </w:r>
      <w:r>
        <w:br/>
      </w:r>
      <w:r>
        <w:rPr>
          <w:rStyle w:val="VerbatimChar"/>
        </w:rPr>
        <w:t xml:space="preserve">end</w:t>
      </w:r>
      <w:r>
        <w:br/>
      </w:r>
      <w:r>
        <w:rPr>
          <w:rStyle w:val="VerbatimChar"/>
        </w:rPr>
        <w:t xml:space="preserve">time = sol.t[1:size(xx)[1]]</w:t>
      </w:r>
      <w:r>
        <w:br/>
      </w:r>
      <w:r>
        <w:br/>
      </w:r>
      <w:r>
        <w:rPr>
          <w:rStyle w:val="VerbatimChar"/>
        </w:rPr>
        <w:t xml:space="preserve">plt = Plots.plot(</w:t>
      </w:r>
      <w:r>
        <w:br/>
      </w:r>
      <w:r>
        <w:rPr>
          <w:rStyle w:val="VerbatimChar"/>
        </w:rPr>
        <w:t xml:space="preserve">        layout=(1, 2),</w:t>
      </w:r>
      <w:r>
        <w:br/>
      </w:r>
      <w:r>
        <w:rPr>
          <w:rStyle w:val="VerbatimChar"/>
        </w:rPr>
        <w:t xml:space="preserve">        dpi=300,</w:t>
      </w:r>
      <w:r>
        <w:br/>
      </w:r>
      <w:r>
        <w:rPr>
          <w:rStyle w:val="VerbatimChar"/>
        </w:rPr>
        <w:t xml:space="preserve">        grid=:xy,</w:t>
      </w:r>
      <w:r>
        <w:br/>
      </w:r>
      <w:r>
        <w:rPr>
          <w:rStyle w:val="VerbatimChar"/>
        </w:rPr>
        <w:t xml:space="preserve">        gridcolor=:black,</w:t>
      </w:r>
      <w:r>
        <w:br/>
      </w:r>
      <w:r>
        <w:rPr>
          <w:rStyle w:val="VerbatimChar"/>
        </w:rPr>
        <w:t xml:space="preserve">        gridwidth=1,</w:t>
      </w:r>
      <w:r>
        <w:br/>
      </w:r>
      <w:r>
        <w:rPr>
          <w:rStyle w:val="VerbatimChar"/>
        </w:rPr>
        <w:t xml:space="preserve">        size=(800, 400),</w:t>
      </w:r>
      <w:r>
        <w:br/>
      </w:r>
      <w:r>
        <w:rPr>
          <w:rStyle w:val="VerbatimChar"/>
        </w:rPr>
        <w:t xml:space="preserve">        plot_title="Модель военных действий"</w:t>
      </w:r>
      <w:r>
        <w:br/>
      </w:r>
      <w:r>
        <w:rPr>
          <w:rStyle w:val="VerbatimChar"/>
        </w:rPr>
        <w:t xml:space="preserve">    )</w:t>
      </w:r>
      <w:r>
        <w:br/>
      </w:r>
      <w:r>
        <w:br/>
      </w:r>
      <w:r>
        <w:rPr>
          <w:rStyle w:val="VerbatimChar"/>
        </w:rPr>
        <w:t xml:space="preserve">plot!(plt[1], time, [xx, yy], color=[:red :blue], xlabel="Время", ylabel="Численность   войск", label=["Армия X" "Армия Y"])</w:t>
      </w:r>
      <w:r>
        <w:br/>
      </w:r>
      <w:r>
        <w:rPr>
          <w:rStyle w:val="VerbatimChar"/>
        </w:rPr>
        <w:t xml:space="preserve">plot!(plt[2], xx, yy, color=[:gray], xlabel="Армия X", ylabel="Армия Y",    label="Численность войск")</w:t>
      </w:r>
      <w:r>
        <w:br/>
      </w:r>
      <w:r>
        <w:rPr>
          <w:rStyle w:val="VerbatimChar"/>
        </w:rPr>
        <w:t xml:space="preserve">savefig(plt, "lab3_1")</w:t>
      </w:r>
    </w:p>
    <w:bookmarkStart w:id="0" w:name="fig:10"/>
    <w:p>
      <w:pPr>
        <w:numPr>
          <w:ilvl w:val="0"/>
          <w:numId w:val="1000"/>
        </w:numPr>
        <w:pStyle w:val="CaptionedFigure"/>
      </w:pPr>
      <w:bookmarkStart w:id="47" w:name="fig:10"/>
      <w:r>
        <w:drawing>
          <wp:inline>
            <wp:extent cx="5334000" cy="4569713"/>
            <wp:effectExtent b="0" l="0" r="0" t="0"/>
            <wp:docPr descr="Figure 10: Код повторяет код из Pluto.jl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9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numPr>
          <w:ilvl w:val="0"/>
          <w:numId w:val="1000"/>
        </w:numPr>
        <w:pStyle w:val="ImageCaption"/>
      </w:pPr>
      <w:r>
        <w:t xml:space="preserve">Figure 10: Код повторяет код из Pluto.jl</w:t>
      </w:r>
    </w:p>
    <w:bookmarkEnd w:id="0"/>
    <w:p>
      <w:pPr>
        <w:numPr>
          <w:ilvl w:val="0"/>
          <w:numId w:val="1004"/>
        </w:numPr>
      </w:pPr>
      <w:r>
        <w:t xml:space="preserve">Получаем данные графики (рис.</w:t>
      </w:r>
      <w:r>
        <w:t xml:space="preserve"> </w:t>
      </w:r>
      <w:hyperlink w:anchor="fig: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11"/>
    <w:p>
      <w:pPr>
        <w:numPr>
          <w:ilvl w:val="0"/>
          <w:numId w:val="1000"/>
        </w:numPr>
        <w:pStyle w:val="CaptionedFigure"/>
      </w:pPr>
      <w:bookmarkStart w:id="49" w:name="fig:11"/>
      <w:r>
        <w:drawing>
          <wp:inline>
            <wp:extent cx="5334000" cy="2667000"/>
            <wp:effectExtent b="0" l="0" r="0" t="0"/>
            <wp:docPr descr="Figure 11: Результат работы программы" title="" id="1" name="Picture"/>
            <a:graphic>
              <a:graphicData uri="http://schemas.openxmlformats.org/drawingml/2006/picture">
                <pic:pic>
                  <pic:nvPicPr>
                    <pic:cNvPr descr="image/lab3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Figure 11: Результат работы программы</w:t>
      </w:r>
    </w:p>
    <w:bookmarkEnd w:id="0"/>
    <w:p>
      <w:pPr>
        <w:numPr>
          <w:ilvl w:val="0"/>
          <w:numId w:val="1004"/>
        </w:numPr>
      </w:pPr>
      <w:r>
        <w:t xml:space="preserve">Пишем программу, описывающую модель боевых действий с участием регулярных войск и партизанских отрядов (рис.</w:t>
      </w:r>
      <w:r>
        <w:t xml:space="preserve"> </w:t>
      </w:r>
      <w:hyperlink w:anchor="fig:12">
        <w:r>
          <w:rPr>
            <w:rStyle w:val="Hyperlink"/>
          </w:rPr>
          <w:t xml:space="preserve">12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using Plots</w:t>
      </w:r>
      <w:r>
        <w:br/>
      </w:r>
      <w:r>
        <w:rPr>
          <w:rStyle w:val="VerbatimChar"/>
        </w:rPr>
        <w:t xml:space="preserve">using DifferentialEquations</w:t>
      </w:r>
      <w:r>
        <w:br/>
      </w:r>
      <w:r>
        <w:br/>
      </w:r>
      <w:r>
        <w:br/>
      </w:r>
      <w:r>
        <w:rPr>
          <w:rStyle w:val="VerbatimChar"/>
        </w:rPr>
        <w:t xml:space="preserve">const a = 0.343</w:t>
      </w:r>
      <w:r>
        <w:br/>
      </w:r>
      <w:r>
        <w:rPr>
          <w:rStyle w:val="VerbatimChar"/>
        </w:rPr>
        <w:t xml:space="preserve">const b = 0.815</w:t>
      </w:r>
      <w:r>
        <w:br/>
      </w:r>
      <w:r>
        <w:rPr>
          <w:rStyle w:val="VerbatimChar"/>
        </w:rPr>
        <w:t xml:space="preserve">const c = 0.227</w:t>
      </w:r>
      <w:r>
        <w:br/>
      </w:r>
      <w:r>
        <w:rPr>
          <w:rStyle w:val="VerbatimChar"/>
        </w:rPr>
        <w:t xml:space="preserve">const h = 0.815</w:t>
      </w:r>
      <w:r>
        <w:br/>
      </w:r>
      <w:r>
        <w:br/>
      </w:r>
      <w:r>
        <w:rPr>
          <w:rStyle w:val="VerbatimChar"/>
        </w:rPr>
        <w:t xml:space="preserve">"Начальные условия: u₀[1] - x₀, u₀[2] - y₀"</w:t>
      </w:r>
      <w:r>
        <w:br/>
      </w:r>
      <w:r>
        <w:rPr>
          <w:rStyle w:val="VerbatimChar"/>
        </w:rPr>
        <w:t xml:space="preserve">u₀ = [10000, 29000]</w:t>
      </w:r>
      <w:r>
        <w:br/>
      </w:r>
      <w:r>
        <w:br/>
      </w:r>
      <w:r>
        <w:rPr>
          <w:rStyle w:val="VerbatimChar"/>
        </w:rPr>
        <w:t xml:space="preserve">"Период времени"</w:t>
      </w:r>
      <w:r>
        <w:br/>
      </w:r>
      <w:r>
        <w:rPr>
          <w:rStyle w:val="VerbatimChar"/>
        </w:rPr>
        <w:t xml:space="preserve">T = (0.0, 0.3)</w:t>
      </w:r>
      <w:r>
        <w:br/>
      </w:r>
      <w:r>
        <w:br/>
      </w:r>
      <w:r>
        <w:rPr>
          <w:rStyle w:val="VerbatimChar"/>
        </w:rPr>
        <w:t xml:space="preserve">function F!(du, u, p, t)</w:t>
      </w:r>
      <w:r>
        <w:br/>
      </w:r>
      <w:r>
        <w:rPr>
          <w:rStyle w:val="VerbatimChar"/>
        </w:rPr>
        <w:t xml:space="preserve">    du[1] = -a * u[1] - b * u[2] + sin(2 * t) + 1</w:t>
      </w:r>
      <w:r>
        <w:br/>
      </w:r>
      <w:r>
        <w:rPr>
          <w:rStyle w:val="VerbatimChar"/>
        </w:rPr>
        <w:t xml:space="preserve">    du[2] = -c * u[1] * u[2] - h * u[2] + cos(10 * t) + 1</w:t>
      </w:r>
      <w:r>
        <w:br/>
      </w:r>
      <w:r>
        <w:rPr>
          <w:rStyle w:val="VerbatimChar"/>
        </w:rPr>
        <w:t xml:space="preserve">end</w:t>
      </w:r>
      <w:r>
        <w:br/>
      </w:r>
      <w:r>
        <w:br/>
      </w:r>
      <w:r>
        <w:br/>
      </w:r>
      <w:r>
        <w:rPr>
          <w:rStyle w:val="VerbatimChar"/>
        </w:rPr>
        <w:t xml:space="preserve">prob = ODEProblem(F!, u₀, T)</w:t>
      </w:r>
      <w:r>
        <w:br/>
      </w:r>
      <w:r>
        <w:rPr>
          <w:rStyle w:val="VerbatimChar"/>
        </w:rPr>
        <w:t xml:space="preserve">sol = solve(prob, saveat=0.01)</w:t>
      </w:r>
      <w:r>
        <w:br/>
      </w:r>
      <w:r>
        <w:br/>
      </w:r>
      <w:r>
        <w:rPr>
          <w:rStyle w:val="VerbatimChar"/>
        </w:rPr>
        <w:t xml:space="preserve">const xx = []</w:t>
      </w:r>
      <w:r>
        <w:br/>
      </w:r>
      <w:r>
        <w:rPr>
          <w:rStyle w:val="VerbatimChar"/>
        </w:rPr>
        <w:t xml:space="preserve">const yy = []</w:t>
      </w:r>
      <w:r>
        <w:br/>
      </w:r>
      <w:r>
        <w:rPr>
          <w:rStyle w:val="VerbatimChar"/>
        </w:rPr>
        <w:t xml:space="preserve">for u in sol.u</w:t>
      </w:r>
      <w:r>
        <w:br/>
      </w:r>
      <w:r>
        <w:rPr>
          <w:rStyle w:val="VerbatimChar"/>
        </w:rPr>
        <w:t xml:space="preserve">    x, y = u</w:t>
      </w:r>
      <w:r>
        <w:br/>
      </w:r>
      <w:r>
        <w:rPr>
          <w:rStyle w:val="VerbatimChar"/>
        </w:rPr>
        <w:t xml:space="preserve">    if x &lt; 0 || y &lt; 0</w:t>
      </w:r>
      <w:r>
        <w:br/>
      </w:r>
      <w:r>
        <w:rPr>
          <w:rStyle w:val="VerbatimChar"/>
        </w:rPr>
        <w:t xml:space="preserve">        break</w:t>
      </w:r>
      <w:r>
        <w:br/>
      </w:r>
      <w:r>
        <w:rPr>
          <w:rStyle w:val="VerbatimChar"/>
        </w:rPr>
        <w:t xml:space="preserve">    end</w:t>
      </w:r>
      <w:r>
        <w:br/>
      </w:r>
      <w:r>
        <w:rPr>
          <w:rStyle w:val="VerbatimChar"/>
        </w:rPr>
        <w:t xml:space="preserve">    push!(xx, x)</w:t>
      </w:r>
      <w:r>
        <w:br/>
      </w:r>
      <w:r>
        <w:rPr>
          <w:rStyle w:val="VerbatimChar"/>
        </w:rPr>
        <w:t xml:space="preserve">    push!(yy, y)</w:t>
      </w:r>
      <w:r>
        <w:br/>
      </w:r>
      <w:r>
        <w:rPr>
          <w:rStyle w:val="VerbatimChar"/>
        </w:rPr>
        <w:t xml:space="preserve">end</w:t>
      </w:r>
      <w:r>
        <w:br/>
      </w:r>
      <w:r>
        <w:rPr>
          <w:rStyle w:val="VerbatimChar"/>
        </w:rPr>
        <w:t xml:space="preserve">time = sol.t[1:size(xx)[1]]</w:t>
      </w:r>
      <w:r>
        <w:br/>
      </w:r>
      <w:r>
        <w:br/>
      </w:r>
      <w:r>
        <w:rPr>
          <w:rStyle w:val="VerbatimChar"/>
        </w:rPr>
        <w:t xml:space="preserve">plt = Plots.plot(</w:t>
      </w:r>
      <w:r>
        <w:br/>
      </w:r>
      <w:r>
        <w:rPr>
          <w:rStyle w:val="VerbatimChar"/>
        </w:rPr>
        <w:t xml:space="preserve">        layout=(1, 2),</w:t>
      </w:r>
      <w:r>
        <w:br/>
      </w:r>
      <w:r>
        <w:rPr>
          <w:rStyle w:val="VerbatimChar"/>
        </w:rPr>
        <w:t xml:space="preserve">        dpi=300,</w:t>
      </w:r>
      <w:r>
        <w:br/>
      </w:r>
      <w:r>
        <w:rPr>
          <w:rStyle w:val="VerbatimChar"/>
        </w:rPr>
        <w:t xml:space="preserve">        grid=:xy,</w:t>
      </w:r>
      <w:r>
        <w:br/>
      </w:r>
      <w:r>
        <w:rPr>
          <w:rStyle w:val="VerbatimChar"/>
        </w:rPr>
        <w:t xml:space="preserve">        gridcolor=:black,</w:t>
      </w:r>
      <w:r>
        <w:br/>
      </w:r>
      <w:r>
        <w:rPr>
          <w:rStyle w:val="VerbatimChar"/>
        </w:rPr>
        <w:t xml:space="preserve">        gridwidth=1,</w:t>
      </w:r>
      <w:r>
        <w:br/>
      </w:r>
      <w:r>
        <w:rPr>
          <w:rStyle w:val="VerbatimChar"/>
        </w:rPr>
        <w:t xml:space="preserve">        size=(800, 400),</w:t>
      </w:r>
      <w:r>
        <w:br/>
      </w:r>
      <w:r>
        <w:rPr>
          <w:rStyle w:val="VerbatimChar"/>
        </w:rPr>
        <w:t xml:space="preserve">        plot_title="Модель военных действий"</w:t>
      </w:r>
      <w:r>
        <w:br/>
      </w:r>
      <w:r>
        <w:rPr>
          <w:rStyle w:val="VerbatimChar"/>
        </w:rPr>
        <w:t xml:space="preserve">    )</w:t>
      </w:r>
      <w:r>
        <w:br/>
      </w:r>
      <w:r>
        <w:br/>
      </w:r>
      <w:r>
        <w:rPr>
          <w:rStyle w:val="VerbatimChar"/>
        </w:rPr>
        <w:t xml:space="preserve">plot!(plt[1], time, [xx, yy], color=[:red :blue], xlabel="Время", ylabel="Численность   войск", label=["Армия X" "Армия Y"])</w:t>
      </w:r>
      <w:r>
        <w:br/>
      </w:r>
      <w:r>
        <w:rPr>
          <w:rStyle w:val="VerbatimChar"/>
        </w:rPr>
        <w:t xml:space="preserve">plot!(plt[2], xx, yy, color=[:gray], xlabel="Армия X", ylabel="Армия Y",    label="Численность войск")</w:t>
      </w:r>
      <w:r>
        <w:br/>
      </w:r>
      <w:r>
        <w:rPr>
          <w:rStyle w:val="VerbatimChar"/>
        </w:rPr>
        <w:t xml:space="preserve">savefig(plt, "lab3_2")</w:t>
      </w:r>
    </w:p>
    <w:bookmarkStart w:id="0" w:name="fig:12"/>
    <w:p>
      <w:pPr>
        <w:numPr>
          <w:ilvl w:val="0"/>
          <w:numId w:val="1000"/>
        </w:numPr>
        <w:pStyle w:val="CaptionedFigure"/>
      </w:pPr>
      <w:bookmarkStart w:id="51" w:name="fig:12"/>
      <w:r>
        <w:drawing>
          <wp:inline>
            <wp:extent cx="4124391" cy="2193281"/>
            <wp:effectExtent b="0" l="0" r="0" t="0"/>
            <wp:docPr descr="Figure 12: Измененные строчки кода по сравнению с предыдущим листингом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91" cy="2193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numPr>
          <w:ilvl w:val="0"/>
          <w:numId w:val="1000"/>
        </w:numPr>
        <w:pStyle w:val="ImageCaption"/>
      </w:pPr>
      <w:r>
        <w:t xml:space="preserve">Figure 12: Измененные строчки кода по сравнению с предыдущим листингом</w:t>
      </w:r>
    </w:p>
    <w:bookmarkEnd w:id="0"/>
    <w:p>
      <w:pPr>
        <w:numPr>
          <w:ilvl w:val="0"/>
          <w:numId w:val="1004"/>
        </w:numPr>
      </w:pPr>
      <w:r>
        <w:t xml:space="preserve">Получаем данные графики (рис.</w:t>
      </w:r>
      <w:r>
        <w:t xml:space="preserve"> </w:t>
      </w:r>
      <w:hyperlink w:anchor="fig: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13"/>
    <w:p>
      <w:pPr>
        <w:numPr>
          <w:ilvl w:val="0"/>
          <w:numId w:val="1000"/>
        </w:numPr>
        <w:pStyle w:val="CaptionedFigure"/>
      </w:pPr>
      <w:bookmarkStart w:id="52" w:name="fig:13"/>
      <w:r>
        <w:drawing>
          <wp:inline>
            <wp:extent cx="5334000" cy="2667000"/>
            <wp:effectExtent b="0" l="0" r="0" t="0"/>
            <wp:docPr descr="Figure 13: Результат работы программы" title="" id="1" name="Picture"/>
            <a:graphic>
              <a:graphicData uri="http://schemas.openxmlformats.org/drawingml/2006/picture">
                <pic:pic>
                  <pic:nvPicPr>
                    <pic:cNvPr descr="image/lab3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0"/>
        </w:numPr>
        <w:pStyle w:val="ImageCaption"/>
      </w:pPr>
      <w:r>
        <w:t xml:space="preserve">Figure 13: Результат работы программы</w:t>
      </w:r>
    </w:p>
    <w:bookmarkEnd w:id="0"/>
    <w:bookmarkEnd w:id="53"/>
    <w:bookmarkStart w:id="66" w:name="openmodelica"/>
    <w:p>
      <w:pPr>
        <w:pStyle w:val="Heading3"/>
      </w:pPr>
      <w:r>
        <w:rPr>
          <w:rStyle w:val="SectionNumber"/>
        </w:rPr>
        <w:t xml:space="preserve">4.2.3</w:t>
      </w:r>
      <w:r>
        <w:tab/>
      </w:r>
      <w:r>
        <w:t xml:space="preserve">OpenModelica</w:t>
      </w:r>
    </w:p>
    <w:p>
      <w:pPr>
        <w:numPr>
          <w:ilvl w:val="0"/>
          <w:numId w:val="1005"/>
        </w:numPr>
      </w:pPr>
      <w:r>
        <w:t xml:space="preserve">Пишем программу, описывающую модель боевых действий между регулярными войсками (рис.</w:t>
      </w:r>
      <w:r>
        <w:t xml:space="preserve"> </w:t>
      </w:r>
      <w:hyperlink w:anchor="fig:14">
        <w:r>
          <w:rPr>
            <w:rStyle w:val="Hyperlink"/>
          </w:rPr>
          <w:t xml:space="preserve">14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model lab3_1</w:t>
      </w:r>
      <w:r>
        <w:br/>
      </w:r>
      <w:r>
        <w:rPr>
          <w:rStyle w:val="VerbatimChar"/>
        </w:rPr>
        <w:t xml:space="preserve">  constant Real a = 0.333;</w:t>
      </w:r>
      <w:r>
        <w:br/>
      </w:r>
      <w:r>
        <w:rPr>
          <w:rStyle w:val="VerbatimChar"/>
        </w:rPr>
        <w:t xml:space="preserve">  constant Real b = 0.777;</w:t>
      </w:r>
      <w:r>
        <w:br/>
      </w:r>
      <w:r>
        <w:rPr>
          <w:rStyle w:val="VerbatimChar"/>
        </w:rPr>
        <w:t xml:space="preserve">  constant Real c = 0.5;</w:t>
      </w:r>
      <w:r>
        <w:br/>
      </w:r>
      <w:r>
        <w:rPr>
          <w:rStyle w:val="VerbatimChar"/>
        </w:rPr>
        <w:t xml:space="preserve">  constant Real h = 0.65;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x;</w:t>
      </w:r>
      <w:r>
        <w:br/>
      </w:r>
      <w:r>
        <w:rPr>
          <w:rStyle w:val="VerbatimChar"/>
        </w:rPr>
        <w:t xml:space="preserve">  Real y;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x = 10000;</w:t>
      </w:r>
      <w:r>
        <w:br/>
      </w:r>
      <w:r>
        <w:rPr>
          <w:rStyle w:val="VerbatimChar"/>
        </w:rPr>
        <w:t xml:space="preserve">  y = 29000;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der(x) = -a*x - b*y + 1.6 * sin(t);</w:t>
      </w:r>
      <w:r>
        <w:br/>
      </w:r>
      <w:r>
        <w:rPr>
          <w:rStyle w:val="VerbatimChar"/>
        </w:rPr>
        <w:t xml:space="preserve">  der(y) = -c*x - h*y + 1.7 * cos(t + 2);</w:t>
      </w:r>
      <w:r>
        <w:br/>
      </w:r>
      <w:r>
        <w:rPr>
          <w:rStyle w:val="VerbatimChar"/>
        </w:rPr>
        <w:t xml:space="preserve">  annotation(experiment(StartTime=0,StopTime=0.5));</w:t>
      </w:r>
      <w:r>
        <w:br/>
      </w:r>
      <w:r>
        <w:rPr>
          <w:rStyle w:val="VerbatimChar"/>
        </w:rPr>
        <w:t xml:space="preserve">end lab3_1;</w:t>
      </w:r>
    </w:p>
    <w:bookmarkStart w:id="0" w:name="fig:14"/>
    <w:p>
      <w:pPr>
        <w:numPr>
          <w:ilvl w:val="0"/>
          <w:numId w:val="1000"/>
        </w:numPr>
        <w:pStyle w:val="CaptionedFigure"/>
      </w:pPr>
      <w:bookmarkStart w:id="55" w:name="fig:14"/>
      <w:r>
        <w:drawing>
          <wp:inline>
            <wp:extent cx="4548947" cy="2727831"/>
            <wp:effectExtent b="0" l="0" r="0" t="0"/>
            <wp:docPr descr="Figure 14: Задание констант, изменяющихся переменных, начальных условий, системы уравнений, времени моделирования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47" cy="2727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numPr>
          <w:ilvl w:val="0"/>
          <w:numId w:val="1000"/>
        </w:numPr>
        <w:pStyle w:val="ImageCaption"/>
      </w:pPr>
      <w:r>
        <w:t xml:space="preserve">Figure 14: Задание констант, изменяющихся переменных, начальных условий, системы уравнений, времени моделирования</w:t>
      </w:r>
    </w:p>
    <w:bookmarkEnd w:id="0"/>
    <w:p>
      <w:pPr>
        <w:numPr>
          <w:ilvl w:val="0"/>
          <w:numId w:val="1005"/>
        </w:numPr>
      </w:pPr>
      <w:r>
        <w:t xml:space="preserve">Получаем данные графики (рис.</w:t>
      </w:r>
      <w:r>
        <w:t xml:space="preserve"> </w:t>
      </w:r>
      <w:hyperlink w:anchor="fig: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15"/>
    <w:p>
      <w:pPr>
        <w:numPr>
          <w:ilvl w:val="0"/>
          <w:numId w:val="1000"/>
        </w:numPr>
        <w:pStyle w:val="CaptionedFigure"/>
      </w:pPr>
      <w:bookmarkStart w:id="57" w:name="fig:15"/>
      <w:r>
        <w:drawing>
          <wp:inline>
            <wp:extent cx="5334000" cy="4635444"/>
            <wp:effectExtent b="0" l="0" r="0" t="0"/>
            <wp:docPr descr="Figure 15: График зависимости численности армии от времени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5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Figure 15: График зависимости численности армии от времени</w:t>
      </w:r>
    </w:p>
    <w:bookmarkEnd w:id="0"/>
    <w:bookmarkStart w:id="0" w:name="fig:16"/>
    <w:p>
      <w:pPr>
        <w:numPr>
          <w:ilvl w:val="0"/>
          <w:numId w:val="1000"/>
        </w:numPr>
        <w:pStyle w:val="CaptionedFigure"/>
      </w:pPr>
      <w:bookmarkStart w:id="59" w:name="fig:16"/>
      <w:r>
        <w:drawing>
          <wp:inline>
            <wp:extent cx="5334000" cy="4632643"/>
            <wp:effectExtent b="0" l="0" r="0" t="0"/>
            <wp:docPr descr="Figure 16: График зависимости численности армии X от армии Y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2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numPr>
          <w:ilvl w:val="0"/>
          <w:numId w:val="1000"/>
        </w:numPr>
        <w:pStyle w:val="ImageCaption"/>
      </w:pPr>
      <w:r>
        <w:t xml:space="preserve">Figure 16: График зависимости численности армии X от армии Y</w:t>
      </w:r>
    </w:p>
    <w:bookmarkEnd w:id="0"/>
    <w:p>
      <w:pPr>
        <w:numPr>
          <w:ilvl w:val="0"/>
          <w:numId w:val="1005"/>
        </w:numPr>
      </w:pPr>
      <w:r>
        <w:t xml:space="preserve">Пишем программу, описывающую модель боевых действий с участием регулярных войск и партизанских отрядов (рис.</w:t>
      </w:r>
      <w:r>
        <w:t xml:space="preserve"> </w:t>
      </w:r>
      <w:hyperlink w:anchor="fig:17">
        <w:r>
          <w:rPr>
            <w:rStyle w:val="Hyperlink"/>
          </w:rPr>
          <w:t xml:space="preserve">17</w:t>
        </w:r>
      </w:hyperlink>
      <w:r>
        <w:t xml:space="preserve">).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model lab3_1</w:t>
      </w:r>
      <w:r>
        <w:br/>
      </w:r>
      <w:r>
        <w:rPr>
          <w:rStyle w:val="VerbatimChar"/>
        </w:rPr>
        <w:t xml:space="preserve">  constant Real a = 0.343;</w:t>
      </w:r>
      <w:r>
        <w:br/>
      </w:r>
      <w:r>
        <w:rPr>
          <w:rStyle w:val="VerbatimChar"/>
        </w:rPr>
        <w:t xml:space="preserve">  constant Real b = 0.815;</w:t>
      </w:r>
      <w:r>
        <w:br/>
      </w:r>
      <w:r>
        <w:rPr>
          <w:rStyle w:val="VerbatimChar"/>
        </w:rPr>
        <w:t xml:space="preserve">  constant Real c = 0.227;</w:t>
      </w:r>
      <w:r>
        <w:br/>
      </w:r>
      <w:r>
        <w:rPr>
          <w:rStyle w:val="VerbatimChar"/>
        </w:rPr>
        <w:t xml:space="preserve">  constant Real h = 0.815;</w:t>
      </w:r>
      <w:r>
        <w:br/>
      </w:r>
      <w:r>
        <w:rPr>
          <w:rStyle w:val="VerbatimChar"/>
        </w:rPr>
        <w:t xml:space="preserve">  Real t = time;</w:t>
      </w:r>
      <w:r>
        <w:br/>
      </w:r>
      <w:r>
        <w:rPr>
          <w:rStyle w:val="VerbatimChar"/>
        </w:rPr>
        <w:t xml:space="preserve">  Real x;</w:t>
      </w:r>
      <w:r>
        <w:br/>
      </w:r>
      <w:r>
        <w:rPr>
          <w:rStyle w:val="VerbatimChar"/>
        </w:rPr>
        <w:t xml:space="preserve">  Real y;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x = 10000;</w:t>
      </w:r>
      <w:r>
        <w:br/>
      </w:r>
      <w:r>
        <w:rPr>
          <w:rStyle w:val="VerbatimChar"/>
        </w:rPr>
        <w:t xml:space="preserve">  y = 29000;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der(x) = -a*x - b*y + sin(2 * t) + 1;</w:t>
      </w:r>
      <w:r>
        <w:br/>
      </w:r>
      <w:r>
        <w:rPr>
          <w:rStyle w:val="VerbatimChar"/>
        </w:rPr>
        <w:t xml:space="preserve">  der(y) = -c*x*y - h*y + cos(10 * t) + 1;</w:t>
      </w:r>
      <w:r>
        <w:br/>
      </w:r>
      <w:r>
        <w:rPr>
          <w:rStyle w:val="VerbatimChar"/>
        </w:rPr>
        <w:t xml:space="preserve">  annotation(experiment(StartTime=0,StopTime=0.01));</w:t>
      </w:r>
      <w:r>
        <w:br/>
      </w:r>
      <w:r>
        <w:rPr>
          <w:rStyle w:val="VerbatimChar"/>
        </w:rPr>
        <w:t xml:space="preserve">end lab3_1;</w:t>
      </w:r>
    </w:p>
    <w:bookmarkStart w:id="0" w:name="fig:17"/>
    <w:p>
      <w:pPr>
        <w:numPr>
          <w:ilvl w:val="0"/>
          <w:numId w:val="1000"/>
        </w:numPr>
        <w:pStyle w:val="CaptionedFigure"/>
      </w:pPr>
      <w:bookmarkStart w:id="61" w:name="fig:17"/>
      <w:r>
        <w:drawing>
          <wp:inline>
            <wp:extent cx="4180114" cy="2412786"/>
            <wp:effectExtent b="0" l="0" r="0" t="0"/>
            <wp:docPr descr="Figure 17: Задание иных констант, системы уравнений, времени моделирования" title="" id="1" name="Picture"/>
            <a:graphic>
              <a:graphicData uri="http://schemas.openxmlformats.org/drawingml/2006/picture">
                <pic:pic>
                  <pic:nvPicPr>
                    <pic:cNvPr descr="image/Screenshot_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114" cy="2412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0"/>
        </w:numPr>
        <w:pStyle w:val="ImageCaption"/>
      </w:pPr>
      <w:r>
        <w:t xml:space="preserve">Figure 17: Задание иных констант, системы уравнений, времени моделирования</w:t>
      </w:r>
    </w:p>
    <w:bookmarkEnd w:id="0"/>
    <w:p>
      <w:pPr>
        <w:numPr>
          <w:ilvl w:val="0"/>
          <w:numId w:val="1005"/>
        </w:numPr>
      </w:pPr>
      <w:r>
        <w:t xml:space="preserve">Получаем данные графики (рис.</w:t>
      </w:r>
      <w:r>
        <w:t xml:space="preserve"> </w:t>
      </w:r>
      <w:hyperlink w:anchor="fig:18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hyperlink w:anchor="fig: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18"/>
    <w:p>
      <w:pPr>
        <w:numPr>
          <w:ilvl w:val="0"/>
          <w:numId w:val="1000"/>
        </w:numPr>
        <w:pStyle w:val="CaptionedFigure"/>
      </w:pPr>
      <w:bookmarkStart w:id="63" w:name="fig:18"/>
      <w:r>
        <w:drawing>
          <wp:inline>
            <wp:extent cx="5334000" cy="4659745"/>
            <wp:effectExtent b="0" l="0" r="0" t="0"/>
            <wp:docPr descr="Figure 18: График зависимости численности армии от времени" title="" id="1" name="Picture"/>
            <a:graphic>
              <a:graphicData uri="http://schemas.openxmlformats.org/drawingml/2006/picture">
                <pic:pic>
                  <pic:nvPicPr>
                    <pic:cNvPr descr="image/Screenshot_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numPr>
          <w:ilvl w:val="0"/>
          <w:numId w:val="1000"/>
        </w:numPr>
        <w:pStyle w:val="ImageCaption"/>
      </w:pPr>
      <w:r>
        <w:t xml:space="preserve">Figure 18: График зависимости численности армии от времени</w:t>
      </w:r>
    </w:p>
    <w:bookmarkEnd w:id="0"/>
    <w:bookmarkStart w:id="0" w:name="fig:19"/>
    <w:p>
      <w:pPr>
        <w:numPr>
          <w:ilvl w:val="0"/>
          <w:numId w:val="1000"/>
        </w:numPr>
        <w:pStyle w:val="CaptionedFigure"/>
      </w:pPr>
      <w:bookmarkStart w:id="65" w:name="fig:19"/>
      <w:r>
        <w:drawing>
          <wp:inline>
            <wp:extent cx="5334000" cy="4624029"/>
            <wp:effectExtent b="0" l="0" r="0" t="0"/>
            <wp:docPr descr="Figure 19: График зависимости численности армии X от армии Y" title="" id="1" name="Picture"/>
            <a:graphic>
              <a:graphicData uri="http://schemas.openxmlformats.org/drawingml/2006/picture">
                <pic:pic>
                  <pic:nvPicPr>
                    <pic:cNvPr descr="image/Screenshot_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4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numPr>
          <w:ilvl w:val="0"/>
          <w:numId w:val="1000"/>
        </w:numPr>
        <w:pStyle w:val="ImageCaption"/>
      </w:pPr>
      <w:r>
        <w:t xml:space="preserve">Figure 19: График зависимости численности армии X от армии Y</w:t>
      </w:r>
    </w:p>
    <w:bookmarkEnd w:id="0"/>
    <w:bookmarkEnd w:id="66"/>
    <w:bookmarkEnd w:id="67"/>
    <w:bookmarkEnd w:id="68"/>
    <w:bookmarkStart w:id="69" w:name="анализ-результатов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Анализ результатов</w:t>
      </w:r>
    </w:p>
    <w:p>
      <w:pPr>
        <w:pStyle w:val="FirstParagraph"/>
      </w:pPr>
      <w:r>
        <w:t xml:space="preserve">На примере построения математической модели ведения боевых действий по принципу модели Ланчестера мы можем проанализировать различия языка программирования Julia и языка моделирования Modelica. Безусловно, при построении математических моделей других задач, полученный опыт может различаться. Однако, приминительно к данной конкретной задаче было замечено, что суммарная длина кода на языке моделирование Modelica в разы меньше, чем длина такового на языке программирования Julia. Читабельность кода также лучше в Modelica. Скорость моделирования и возможность гибкой настройки графиков тоже выше у языка моделирования Modelica. Скорость отрисовки графиков встроенными средствами OpenModelica также выше (имеется в виду редактор OMEdit), однако при использовании Pluto.jl в дополнении к языку программирования Julia достигается соизмеримо быстрая скорость отрисовки.</w:t>
      </w:r>
    </w:p>
    <w:p>
      <w:pPr>
        <w:pStyle w:val="BodyText"/>
      </w:pPr>
      <w:r>
        <w:t xml:space="preserve">С другой стороны, Julia является более простым языком в освоении на начальных этапах, т.к. синтаксис данного языка очень похож на таковой у популярного в данный момент языка программирования Python, что делает Julia более простым для «скорого» освоения программистом, знакомым с интерпетируемым языков Python.</w:t>
      </w:r>
    </w:p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Ознакомился с базовым функционалом интерактивного блокнота Pluto. Рассмотрел простейшую модель боевых действий — модель Ланчестера. Построил данную математическую модель при помощи языка программирования Julia, интерактивного блокнота Pluto, языка моделирования Modelica и программного обеспечения OpenModelica.</w:t>
      </w:r>
    </w:p>
    <w:bookmarkEnd w:id="70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Start w:id="72" w:name="ref-bib_1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Simple, reactive programming environment for Julia</w:t>
      </w:r>
      <w:r>
        <w:t xml:space="preserve"> </w:t>
      </w:r>
      <w:r>
        <w:t xml:space="preserve">[Электронный ресурс]. Pluto.jl. URL:</w:t>
      </w:r>
      <w:r>
        <w:t xml:space="preserve"> </w:t>
      </w:r>
      <w:hyperlink r:id="rId71">
        <w:r>
          <w:rPr>
            <w:rStyle w:val="Hyperlink"/>
          </w:rPr>
          <w:t xml:space="preserve">https://plutojl.org/</w:t>
        </w:r>
      </w:hyperlink>
      <w:r>
        <w:t xml:space="preserve">.</w:t>
      </w:r>
    </w:p>
    <w:bookmarkEnd w:id="72"/>
    <w:bookmarkStart w:id="74" w:name="ref-bib_2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Lightweight reactive notebooks for Julia</w:t>
      </w:r>
      <w:r>
        <w:t xml:space="preserve"> </w:t>
      </w:r>
      <w:r>
        <w:t xml:space="preserve">[Электронный ресурс]. JuliaHub. URL:</w:t>
      </w:r>
      <w:r>
        <w:t xml:space="preserve"> </w:t>
      </w:r>
      <w:hyperlink r:id="rId73">
        <w:r>
          <w:rPr>
            <w:rStyle w:val="Hyperlink"/>
          </w:rPr>
          <w:t xml:space="preserve">https://juliahub.com/ui/Packages/Pluto/OJqMt/0.7.5</w:t>
        </w:r>
      </w:hyperlink>
      <w:r>
        <w:t xml:space="preserve">.</w:t>
      </w:r>
    </w:p>
    <w:bookmarkEnd w:id="74"/>
    <w:bookmarkStart w:id="76" w:name="ref-bib_3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Introduction to Julia for CATAM</w:t>
      </w:r>
      <w:r>
        <w:t xml:space="preserve"> </w:t>
      </w:r>
      <w:r>
        <w:t xml:space="preserve">[Электронный ресурс]. sje30. URL:</w:t>
      </w:r>
      <w:r>
        <w:t xml:space="preserve"> </w:t>
      </w:r>
      <w:hyperlink r:id="rId75">
        <w:r>
          <w:rPr>
            <w:rStyle w:val="Hyperlink"/>
          </w:rPr>
          <w:t xml:space="preserve">https://sje30.github.io/catam-julia/intro/julia-manual.html</w:t>
        </w:r>
      </w:hyperlink>
      <w:r>
        <w:t xml:space="preserve">.</w:t>
      </w:r>
    </w:p>
    <w:bookmarkEnd w:id="76"/>
    <w:bookmarkStart w:id="78" w:name="ref-bib_4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Lanchester’s laws</w:t>
      </w:r>
      <w:r>
        <w:t xml:space="preserve"> </w:t>
      </w:r>
      <w:r>
        <w:t xml:space="preserve">[Электронный ресурс]. Military Wiki. URL:</w:t>
      </w:r>
      <w:r>
        <w:t xml:space="preserve"> </w:t>
      </w:r>
      <w:hyperlink r:id="rId77">
        <w:r>
          <w:rPr>
            <w:rStyle w:val="Hyperlink"/>
          </w:rPr>
          <w:t xml:space="preserve">https://military-history.fandom.com/wiki/Lanchester%27s_laws</w:t>
        </w:r>
      </w:hyperlink>
      <w:r>
        <w:t xml:space="preserve">.</w:t>
      </w:r>
    </w:p>
    <w:bookmarkEnd w:id="78"/>
    <w:bookmarkStart w:id="80" w:name="ref-bib_5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Lanchester’s laws</w:t>
      </w:r>
      <w:r>
        <w:t xml:space="preserve"> </w:t>
      </w:r>
      <w:r>
        <w:t xml:space="preserve">[Электронный ресурс]. Wikimedia Foundation, Inc., 2023. URL:</w:t>
      </w:r>
      <w:r>
        <w:t xml:space="preserve"> </w:t>
      </w:r>
      <w:hyperlink r:id="rId79">
        <w:r>
          <w:rPr>
            <w:rStyle w:val="Hyperlink"/>
          </w:rPr>
          <w:t xml:space="preserve">https://en.wikipedia.org/wiki/OpenModelica</w:t>
        </w:r>
      </w:hyperlink>
      <w:r>
        <w:t xml:space="preserve">.</w:t>
      </w:r>
    </w:p>
    <w:bookmarkEnd w:id="80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50" Target="media/rId50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48" Target="media/rId48.png" /><Relationship Type="http://schemas.openxmlformats.org/officeDocument/2006/relationships/hyperlink" Id="rId79" Target="https://en.wikipedia.org/wiki/OpenModelica" TargetMode="External" /><Relationship Type="http://schemas.openxmlformats.org/officeDocument/2006/relationships/hyperlink" Id="rId73" Target="https://juliahub.com/ui/Packages/Pluto/OJqMt/0.7.5" TargetMode="External" /><Relationship Type="http://schemas.openxmlformats.org/officeDocument/2006/relationships/hyperlink" Id="rId77" Target="https://military-history.fandom.com/wiki/Lanchester%27s_laws" TargetMode="External" /><Relationship Type="http://schemas.openxmlformats.org/officeDocument/2006/relationships/hyperlink" Id="rId71" Target="https://plutojl.org/" TargetMode="External" /><Relationship Type="http://schemas.openxmlformats.org/officeDocument/2006/relationships/hyperlink" Id="rId75" Target="https://sje30.github.io/catam-julia/intro/julia-manual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9" Target="https://en.wikipedia.org/wiki/OpenModelica" TargetMode="External" /><Relationship Type="http://schemas.openxmlformats.org/officeDocument/2006/relationships/hyperlink" Id="rId73" Target="https://juliahub.com/ui/Packages/Pluto/OJqMt/0.7.5" TargetMode="External" /><Relationship Type="http://schemas.openxmlformats.org/officeDocument/2006/relationships/hyperlink" Id="rId77" Target="https://military-history.fandom.com/wiki/Lanchester%27s_laws" TargetMode="External" /><Relationship Type="http://schemas.openxmlformats.org/officeDocument/2006/relationships/hyperlink" Id="rId71" Target="https://plutojl.org/" TargetMode="External" /><Relationship Type="http://schemas.openxmlformats.org/officeDocument/2006/relationships/hyperlink" Id="rId75" Target="https://sje30.github.io/catam-julia/intro/julia-manual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Ким Михаил Алексеевич</dc:creator>
  <dc:language>ru-RU</dc:language>
  <cp:keywords/>
  <dcterms:created xsi:type="dcterms:W3CDTF">2023-02-25T15:15:55Z</dcterms:created>
  <dcterms:modified xsi:type="dcterms:W3CDTF">2023-02-25T15:15:55Z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 дисциплине: Математическое моделирование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