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Реферат</w:t>
      </w:r>
      <w:r>
        <w:t xml:space="preserve"> </w:t>
      </w:r>
      <w:r>
        <w:t xml:space="preserve">по</w:t>
      </w:r>
      <w:r>
        <w:t xml:space="preserve"> </w:t>
      </w:r>
      <w:r>
        <w:t xml:space="preserve">теме:</w:t>
      </w:r>
      <w:r>
        <w:t xml:space="preserve"> </w:t>
      </w:r>
      <w:r>
        <w:t xml:space="preserve">«Виртуальные</w:t>
      </w:r>
      <w:r>
        <w:t xml:space="preserve"> </w:t>
      </w:r>
      <w:r>
        <w:t xml:space="preserve">частные</w:t>
      </w:r>
      <w:r>
        <w:t xml:space="preserve"> </w:t>
      </w:r>
      <w:r>
        <w:t xml:space="preserve">сети»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и-задачи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и задачи работы</w:t>
      </w:r>
    </w:p>
    <w:p>
      <w:pPr>
        <w:pStyle w:val="FirstParagraph"/>
      </w:pPr>
      <w:r>
        <w:t xml:space="preserve">Изучить основные VPN протоколы. Сравнить эффективность и защищенность их работы.</w:t>
      </w:r>
    </w:p>
    <w:bookmarkEnd w:id="20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5" w:name="vp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VPN</w:t>
      </w:r>
    </w:p>
    <w:p>
      <w:pPr>
        <w:pStyle w:val="FirstParagraph"/>
      </w:pPr>
      <w:r>
        <w:rPr>
          <w:bCs/>
          <w:b/>
        </w:rPr>
        <w:t xml:space="preserve">VPN (Virtual Private Network)</w:t>
      </w:r>
      <w:r>
        <w:t xml:space="preserve"> </w:t>
      </w:r>
      <w:r>
        <w:t xml:space="preserve">— виртуальная частная сеть — широко распространённая технология, позволяющая организовывать виртуальные сети поверх существующих реальных сетей. Построение VPN-а означает создание туннелей. Под туннелем подразумевается канал между двумя устройствами, по которому передаётся данные. Важное условие – данные изолированы от особенностей построения канала. Устройство, передающее полезные данные делает это таким образом, будто никакого туннеля нет, а настройка самого туннеля при этом выделяется в отдельную задачу.</w:t>
      </w:r>
    </w:p>
    <w:p>
      <w:pPr>
        <w:pStyle w:val="BodyText"/>
      </w:pPr>
      <w:r>
        <w:t xml:space="preserve">Существует два типа VPN туннелей:</w:t>
      </w:r>
    </w:p>
    <w:p>
      <w:pPr>
        <w:numPr>
          <w:ilvl w:val="0"/>
          <w:numId w:val="1001"/>
        </w:numPr>
      </w:pPr>
      <w:r>
        <w:t xml:space="preserve">Remote access VPN – туннель организуется между приложением на компьютере клиента и каким-либо устройством, которое выступает в качестве сервера и организовывает подключения от различных клиентов (например, VPN-концентратор, маршрутизатор, Cisco ASA и т.п.).</w:t>
      </w:r>
    </w:p>
    <w:p>
      <w:pPr>
        <w:numPr>
          <w:ilvl w:val="0"/>
          <w:numId w:val="1001"/>
        </w:numPr>
      </w:pPr>
      <w:r>
        <w:t xml:space="preserve">Site-to-site VPN – подразумевает наличие двух устройств (например, маршрутизаторов), между которыми имеется перманентный туннель, в этом случае, пользователи находятся за устройствами, в локальный сетях и на их компьютерах не требуется установки какого-либо специального программного обеспечения</w:t>
      </w:r>
      <w:r>
        <w:t xml:space="preserve"> </w:t>
      </w:r>
      <w:r>
        <w:t xml:space="preserve">[1]</w:t>
      </w:r>
      <w:r>
        <w:t xml:space="preserve">.</w:t>
      </w:r>
    </w:p>
    <w:bookmarkStart w:id="23" w:name="принцип-работы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Принцип работы</w:t>
      </w:r>
    </w:p>
    <w:p>
      <w:pPr>
        <w:pStyle w:val="FirstParagraph"/>
      </w:pPr>
      <w:r>
        <w:t xml:space="preserve">Принци работы VPN-протокола можно кратко описать следющим образом:</w:t>
      </w:r>
      <w:r>
        <w:t xml:space="preserve"> </w:t>
      </w:r>
      <w:r>
        <w:t xml:space="preserve">1. Отправитель шифрует исходный IP пакет (ничего не меняя в самом пакете) заранее согласованным алгоритмом шифрования. Затем добавляет дополнительную информацию в виде заголовков. После этого данный пакет инкапсулируется в новый IP пакет с новыми IP адресами.</w:t>
      </w:r>
    </w:p>
    <w:p>
      <w:pPr>
        <w:numPr>
          <w:ilvl w:val="0"/>
          <w:numId w:val="1002"/>
        </w:numPr>
        <w:pStyle w:val="Compact"/>
      </w:pPr>
      <w:r>
        <w:t xml:space="preserve">Получатель совершает обратную процедуру. Он извлекает зашифрованный пакет с VPN заголовком. Затем удаляет сам VPN заголовок и дешифрует исходный пакет. После этого пакет отправляется во внутреннюю сеть (рис.</w:t>
      </w:r>
      <w:r>
        <w:t xml:space="preserve"> </w:t>
      </w:r>
      <w:hyperlink w:anchor="fig: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1"/>
    <w:p>
      <w:pPr>
        <w:pStyle w:val="CaptionedFigure"/>
      </w:pPr>
      <w:bookmarkStart w:id="22" w:name="fig:01"/>
      <w:r>
        <w:drawing>
          <wp:inline>
            <wp:extent cx="5334000" cy="2295803"/>
            <wp:effectExtent b="0" l="0" r="0" t="0"/>
            <wp:docPr descr="Figure 1: Пересылка пакета при установленном VPN-соединении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Пересылка пакета при установленном VPN-соединении</w:t>
      </w:r>
    </w:p>
    <w:bookmarkEnd w:id="0"/>
    <w:p>
      <w:pPr>
        <w:pStyle w:val="BodyText"/>
      </w:pPr>
      <w:r>
        <w:t xml:space="preserve">Таким образом, общий порядок инкапсуляции, в случае использования site-to-site VPN следующий: пользователь отправляет обычный пакет, пакет доходит до устройства, на котором поднят туннель, устройство заворачивает этот полезный пакет в поле «data» протокола инкапсуляции, который, в свою очередь заворачивается в поле «data» транспортного протокола. После чего из устройства выходит с виду обычный, например, ip пакет, в котором, на самом деле, в поле с полезными данными содержится GRE-пакет, в котором, в свою очередь, содержится другой внутренний IP пакет. Это позволяет использовать независимую адресацию внутри туннеля и снаружи туннеля. Когда целевое устройство получает такой пакет, оно разворачивает его, декапсулируя из него GRE и потом внутренний IP пакет. После чего внутренний пакет направляется получателю. В данной ситуации, как не сложно догадаться, отправитель и получатель ничего не знаю о наличии туннеля, и работают так, как будто бы его нет. При этом в транспортном протоколе используется одна адресация (например, публичные IP адреса), а в транспортируемом протоколе могут использоваться приватные адреса, что не мешает ему транспортироваться через интернет (так как маршрутизация осуществляется для внешнего, транспортного пакета)</w:t>
      </w:r>
      <w:r>
        <w:t xml:space="preserve"> </w:t>
      </w:r>
      <w:r>
        <w:t xml:space="preserve">[2]</w:t>
      </w:r>
      <w:r>
        <w:t xml:space="preserve">.</w:t>
      </w:r>
    </w:p>
    <w:bookmarkEnd w:id="23"/>
    <w:bookmarkStart w:id="24" w:name="приватность-vpn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Приватность VPN</w:t>
      </w:r>
    </w:p>
    <w:p>
      <w:pPr>
        <w:pStyle w:val="FirstParagraph"/>
      </w:pPr>
      <w:r>
        <w:t xml:space="preserve">При использовании VPN предоставитель интернет-услуги имеют информацию о том, что какие-то данные отправляются на удаленный сервер. Что содержат пакеты и какому серверу они посылаются дальше – предоставитель услуг не может знать..</w:t>
      </w:r>
    </w:p>
    <w:p>
      <w:pPr>
        <w:pStyle w:val="BodyText"/>
      </w:pPr>
      <w:r>
        <w:t xml:space="preserve">Сервер, которому посылается запрос через VPN будет считать, что запросы посылаются непосредственно с VPN-сервера</w:t>
      </w:r>
      <w:r>
        <w:t xml:space="preserve"> </w:t>
      </w:r>
      <w:r>
        <w:t xml:space="preserve">[3]</w:t>
      </w:r>
      <w:r>
        <w:t xml:space="preserve">.</w:t>
      </w:r>
    </w:p>
    <w:bookmarkEnd w:id="24"/>
    <w:bookmarkEnd w:id="25"/>
    <w:bookmarkStart w:id="26" w:name="обфускация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Обфускация</w:t>
      </w:r>
    </w:p>
    <w:p>
      <w:pPr>
        <w:pStyle w:val="FirstParagraph"/>
      </w:pPr>
      <w:r>
        <w:t xml:space="preserve">Обфускация – приведение исходного текста или исполняемого кода программы к виду, сохраняющему её функциональность, но затрудняющему анализ, понимание алгоритмов работы и модификацию при декомпиляции</w:t>
      </w:r>
      <w:r>
        <w:t xml:space="preserve"> </w:t>
      </w:r>
      <w:r>
        <w:t xml:space="preserve">[4]</w:t>
      </w:r>
      <w:r>
        <w:t xml:space="preserve">.</w:t>
      </w:r>
    </w:p>
    <w:bookmarkEnd w:id="26"/>
    <w:bookmarkStart w:id="27" w:name="dpi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DPI</w:t>
      </w:r>
    </w:p>
    <w:p>
      <w:pPr>
        <w:pStyle w:val="FirstParagraph"/>
      </w:pPr>
      <w:r>
        <w:rPr>
          <w:bCs/>
          <w:b/>
        </w:rPr>
        <w:t xml:space="preserve">Deep Packet Inspection (DPI)</w:t>
      </w:r>
      <w:r>
        <w:t xml:space="preserve"> </w:t>
      </w:r>
      <w:r>
        <w:t xml:space="preserve">— глубокая проверка пакетов — технология проверки сетевых пакетов по их содержимому с целью регулирования и фильтрации трафика, а также накопления статистических данных. В отличие от брандмауэров, Deep Packet Inspection анализирует не только заголовки пакетов, но и полезную нагрузку, начиная со второго уровня модели OSI</w:t>
      </w:r>
      <w:r>
        <w:t xml:space="preserve"> </w:t>
      </w:r>
      <w:r>
        <w:t xml:space="preserve">[5]</w:t>
      </w:r>
      <w:r>
        <w:t xml:space="preserve">.</w:t>
      </w:r>
    </w:p>
    <w:bookmarkEnd w:id="27"/>
    <w:bookmarkEnd w:id="28"/>
    <w:bookmarkStart w:id="37" w:name="рассмотрение-протоколов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Рассмотрение протоколов</w:t>
      </w:r>
    </w:p>
    <w:bookmarkStart w:id="29" w:name="openvp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OpenVPN</w:t>
      </w:r>
    </w:p>
    <w:p>
      <w:pPr>
        <w:pStyle w:val="FirstParagraph"/>
      </w:pPr>
      <w:r>
        <w:rPr>
          <w:bCs/>
          <w:b/>
        </w:rPr>
        <w:t xml:space="preserve">OpenVPN</w:t>
      </w:r>
      <w:r>
        <w:t xml:space="preserve"> </w:t>
      </w:r>
      <w:r>
        <w:t xml:space="preserve">— свободная реализация технологии VPN с открытым исходным кодом для создания зашифрованных каналoв типа точка-точка или сервер-клиенты между компьютерами. Особенности OpenVPN:</w:t>
      </w:r>
    </w:p>
    <w:p>
      <w:pPr>
        <w:numPr>
          <w:ilvl w:val="0"/>
          <w:numId w:val="1003"/>
        </w:numPr>
        <w:pStyle w:val="Compact"/>
      </w:pPr>
      <w:r>
        <w:t xml:space="preserve">Сравнительно небольшая скорость работы.</w:t>
      </w:r>
    </w:p>
    <w:p>
      <w:pPr>
        <w:numPr>
          <w:ilvl w:val="0"/>
          <w:numId w:val="1003"/>
        </w:numPr>
        <w:pStyle w:val="Compact"/>
      </w:pPr>
      <w:r>
        <w:t xml:space="preserve">Возможность выбора между TCP и UDP протоколами для передачи трафика.</w:t>
      </w:r>
    </w:p>
    <w:p>
      <w:pPr>
        <w:numPr>
          <w:ilvl w:val="0"/>
          <w:numId w:val="1003"/>
        </w:numPr>
        <w:pStyle w:val="Compact"/>
      </w:pPr>
      <w:r>
        <w:t xml:space="preserve">Слабая устойчивость к блокировкам со стороны DPI</w:t>
      </w:r>
      <w:r>
        <w:t xml:space="preserve"> </w:t>
      </w:r>
      <w:r>
        <w:t xml:space="preserve">[6]</w:t>
      </w:r>
      <w:r>
        <w:t xml:space="preserve">.</w:t>
      </w:r>
    </w:p>
    <w:bookmarkEnd w:id="29"/>
    <w:bookmarkStart w:id="30" w:name="ipsecikev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IPsec/IKEv2</w:t>
      </w:r>
    </w:p>
    <w:p>
      <w:pPr>
        <w:pStyle w:val="FirstParagraph"/>
      </w:pPr>
      <w:r>
        <w:t xml:space="preserve">VPN-протоколы с открытым исходным кодом. Устройчивы к смене сетей, что желательно для смартфонов (при переключении между точками и мобильным интернетом). Особенности IPsec/IKEv2</w:t>
      </w:r>
    </w:p>
    <w:p>
      <w:pPr>
        <w:numPr>
          <w:ilvl w:val="0"/>
          <w:numId w:val="1004"/>
        </w:numPr>
        <w:pStyle w:val="Compact"/>
      </w:pPr>
      <w:r>
        <w:t xml:space="preserve">Сравнительно небольшая скорость работы (однако быстрее, нежели OpenVPN).</w:t>
      </w:r>
    </w:p>
    <w:p>
      <w:pPr>
        <w:numPr>
          <w:ilvl w:val="0"/>
          <w:numId w:val="1004"/>
        </w:numPr>
        <w:pStyle w:val="Compact"/>
      </w:pPr>
      <w:r>
        <w:t xml:space="preserve">Слабая устойчивость к блокировкам со стороны DPI</w:t>
      </w:r>
      <w:r>
        <w:t xml:space="preserve"> </w:t>
      </w:r>
      <w:r>
        <w:t xml:space="preserve">[7]</w:t>
      </w:r>
      <w:r>
        <w:t xml:space="preserve">.</w:t>
      </w:r>
    </w:p>
    <w:bookmarkEnd w:id="30"/>
    <w:bookmarkStart w:id="33" w:name="wireguar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WireGuard</w:t>
      </w:r>
    </w:p>
    <w:p>
      <w:pPr>
        <w:pStyle w:val="FirstParagraph"/>
      </w:pPr>
      <w:r>
        <w:rPr>
          <w:bCs/>
          <w:b/>
        </w:rPr>
        <w:t xml:space="preserve">WireGuard</w:t>
      </w:r>
      <w:r>
        <w:t xml:space="preserve"> </w:t>
      </w:r>
      <w:r>
        <w:t xml:space="preserve">— быстрый и высокопроизводительный VPN-протокол с открытым исходным кодом, использующий современную криптографию. Особенности WireGuard:</w:t>
      </w:r>
    </w:p>
    <w:p>
      <w:pPr>
        <w:numPr>
          <w:ilvl w:val="0"/>
          <w:numId w:val="1005"/>
        </w:numPr>
        <w:pStyle w:val="Compact"/>
      </w:pPr>
      <w:r>
        <w:t xml:space="preserve">Высокая скорость работы по сравнению со всеми существующими VPN-протоколами.</w:t>
      </w:r>
    </w:p>
    <w:p>
      <w:pPr>
        <w:numPr>
          <w:ilvl w:val="0"/>
          <w:numId w:val="1005"/>
        </w:numPr>
        <w:pStyle w:val="Compact"/>
      </w:pPr>
      <w:r>
        <w:t xml:space="preserve">Работа посредством UDP-протокола.</w:t>
      </w:r>
    </w:p>
    <w:p>
      <w:pPr>
        <w:numPr>
          <w:ilvl w:val="0"/>
          <w:numId w:val="1005"/>
        </w:numPr>
        <w:pStyle w:val="Compact"/>
      </w:pPr>
      <w:r>
        <w:t xml:space="preserve">Отсутствие устойчивости к блокировкам со стороны DPI.</w:t>
      </w:r>
    </w:p>
    <w:p>
      <w:pPr>
        <w:pStyle w:val="FirstParagraph"/>
      </w:pPr>
      <w:r>
        <w:t xml:space="preserve">Возможная проблема использования WireGuard заключается в том, что по первым байтам приветственного пакета данный протокол легко отличается от обычного интернет трафика, и, соответственно, легко блокируется поставщиком интернет-услуг (рис.</w:t>
      </w:r>
      <w:r>
        <w:t xml:space="preserve"> </w:t>
      </w:r>
      <w:hyperlink w:anchor="fig:02">
        <w:r>
          <w:rPr>
            <w:rStyle w:val="Hyperlink"/>
          </w:rPr>
          <w:t xml:space="preserve">2</w:t>
        </w:r>
      </w:hyperlink>
      <w:r>
        <w:t xml:space="preserve">)</w:t>
      </w:r>
      <w:r>
        <w:t xml:space="preserve"> </w:t>
      </w:r>
      <w:r>
        <w:t xml:space="preserve">[8]</w:t>
      </w:r>
      <w:r>
        <w:t xml:space="preserve">.</w:t>
      </w:r>
    </w:p>
    <w:bookmarkStart w:id="0" w:name="fig:02"/>
    <w:p>
      <w:pPr>
        <w:pStyle w:val="CaptionedFigure"/>
      </w:pPr>
      <w:bookmarkStart w:id="32" w:name="fig:02"/>
      <w:r>
        <w:drawing>
          <wp:inline>
            <wp:extent cx="5334000" cy="3123148"/>
            <wp:effectExtent b="0" l="0" r="0" t="0"/>
            <wp:docPr descr="Figure 2: Состав handshake-пакета WireGuard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2: Состав handshake-пакета WireGuard</w:t>
      </w:r>
    </w:p>
    <w:bookmarkEnd w:id="0"/>
    <w:bookmarkEnd w:id="33"/>
    <w:bookmarkStart w:id="34" w:name="shadowsock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Shadowsocks</w:t>
      </w:r>
    </w:p>
    <w:p>
      <w:pPr>
        <w:pStyle w:val="FirstParagraph"/>
      </w:pPr>
      <w:r>
        <w:rPr>
          <w:bCs/>
          <w:b/>
        </w:rPr>
        <w:t xml:space="preserve">Shadowsocks</w:t>
      </w:r>
      <w:r>
        <w:t xml:space="preserve"> </w:t>
      </w:r>
      <w:r>
        <w:t xml:space="preserve">— туннельный прокси с обфускацией, предназначенный для обхода блокировок со стороны провайдера и/или государства посредством DPI. Особенности Shadosocks:</w:t>
      </w:r>
    </w:p>
    <w:p>
      <w:pPr>
        <w:numPr>
          <w:ilvl w:val="0"/>
          <w:numId w:val="1006"/>
        </w:numPr>
        <w:pStyle w:val="Compact"/>
      </w:pPr>
      <w:r>
        <w:t xml:space="preserve">Относительно низкая скорость работы.</w:t>
      </w:r>
    </w:p>
    <w:p>
      <w:pPr>
        <w:numPr>
          <w:ilvl w:val="0"/>
          <w:numId w:val="1006"/>
        </w:numPr>
        <w:pStyle w:val="Compact"/>
      </w:pPr>
      <w:r>
        <w:t xml:space="preserve">Эмуляция VPN-туннеля посредством прокси с обфускацией.</w:t>
      </w:r>
    </w:p>
    <w:p>
      <w:pPr>
        <w:numPr>
          <w:ilvl w:val="0"/>
          <w:numId w:val="1006"/>
        </w:numPr>
        <w:pStyle w:val="Compact"/>
      </w:pPr>
      <w:r>
        <w:t xml:space="preserve">Уязвимость к replay-атакам и атаками методом active probing.</w:t>
      </w:r>
    </w:p>
    <w:p>
      <w:pPr>
        <w:numPr>
          <w:ilvl w:val="0"/>
          <w:numId w:val="1006"/>
        </w:numPr>
        <w:pStyle w:val="Compact"/>
      </w:pPr>
      <w:r>
        <w:t xml:space="preserve">Устарел и более не поддерживается.</w:t>
      </w:r>
    </w:p>
    <w:bookmarkEnd w:id="34"/>
    <w:bookmarkStart w:id="35" w:name="shadowsocks-202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Shadowsocks-2022</w:t>
      </w:r>
    </w:p>
    <w:p>
      <w:pPr>
        <w:pStyle w:val="FirstParagraph"/>
      </w:pPr>
      <w:r>
        <w:rPr>
          <w:bCs/>
          <w:b/>
        </w:rPr>
        <w:t xml:space="preserve">Shadowsocks</w:t>
      </w:r>
      <w:r>
        <w:t xml:space="preserve"> </w:t>
      </w:r>
      <w:r>
        <w:t xml:space="preserve">— одна из ветвлей развития оригинального Shadowsocks. Является наиболее актуальной и защищенной версией базового прародителя. Особенности Shadowsocks-2022:</w:t>
      </w:r>
    </w:p>
    <w:p>
      <w:pPr>
        <w:numPr>
          <w:ilvl w:val="0"/>
          <w:numId w:val="1007"/>
        </w:numPr>
        <w:pStyle w:val="Compact"/>
      </w:pPr>
      <w:r>
        <w:t xml:space="preserve">Все еще относительно низкая скорость работы.</w:t>
      </w:r>
    </w:p>
    <w:p>
      <w:pPr>
        <w:numPr>
          <w:ilvl w:val="0"/>
          <w:numId w:val="1007"/>
        </w:numPr>
        <w:pStyle w:val="Compact"/>
      </w:pPr>
      <w:r>
        <w:t xml:space="preserve">Эмуляция VPN-туннеля посредством прокси с обфускацией.</w:t>
      </w:r>
    </w:p>
    <w:p>
      <w:pPr>
        <w:numPr>
          <w:ilvl w:val="0"/>
          <w:numId w:val="1007"/>
        </w:numPr>
        <w:pStyle w:val="Compact"/>
      </w:pPr>
      <w:r>
        <w:t xml:space="preserve">Отсутствие уязвимости к replay-атакам и атаками методом active probing.</w:t>
      </w:r>
    </w:p>
    <w:p>
      <w:pPr>
        <w:numPr>
          <w:ilvl w:val="0"/>
          <w:numId w:val="1007"/>
        </w:numPr>
        <w:pStyle w:val="Compact"/>
      </w:pPr>
      <w:r>
        <w:t xml:space="preserve">Крайне сложное детектирование протокола методом удара по радиусу.</w:t>
      </w:r>
    </w:p>
    <w:bookmarkEnd w:id="35"/>
    <w:bookmarkStart w:id="36" w:name="v2ray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V2Ray</w:t>
      </w:r>
    </w:p>
    <w:p>
      <w:pPr>
        <w:pStyle w:val="FirstParagraph"/>
      </w:pPr>
      <w:r>
        <w:t xml:space="preserve">V2Ray/V2Fly/XRay — фреймворки, работающие с протоколами:</w:t>
      </w:r>
    </w:p>
    <w:p>
      <w:pPr>
        <w:numPr>
          <w:ilvl w:val="0"/>
          <w:numId w:val="1008"/>
        </w:numPr>
      </w:pPr>
      <w:r>
        <w:t xml:space="preserve">VMess — устарел, не используется. Для сокращения размера реферата рассматривать его не вижу смысла.</w:t>
      </w:r>
    </w:p>
    <w:p>
      <w:pPr>
        <w:numPr>
          <w:ilvl w:val="0"/>
          <w:numId w:val="1008"/>
        </w:numPr>
      </w:pPr>
      <w:r>
        <w:t xml:space="preserve">VLESS — при обмене пакетами осуществлят проверку</w:t>
      </w:r>
      <w:r>
        <w:t xml:space="preserve"> </w:t>
      </w:r>
      <w:r>
        <w:t xml:space="preserve">“</w:t>
      </w:r>
      <w:r>
        <w:t xml:space="preserve">свой/чужой</w:t>
      </w:r>
      <w:r>
        <w:t xml:space="preserve">”</w:t>
      </w:r>
      <w:r>
        <w:t xml:space="preserve"> </w:t>
      </w:r>
      <w:r>
        <w:t xml:space="preserve">паддинг данных (изменение размеров пакетов для затруднения детектирования паттернов траффика). В протоколе исправлен ряд уязвимостей старого VMess, и он активно развивается - например, автор планирует добавить поддержку компрессии алгоритмом Zstd - не сколько для производительности, сколько для затруднения анализа</w:t>
      </w:r>
      <w:r>
        <w:t xml:space="preserve"> </w:t>
      </w:r>
      <w:r>
        <w:t xml:space="preserve">“</w:t>
      </w:r>
      <w:r>
        <w:t xml:space="preserve">снаружи</w:t>
      </w:r>
      <w:r>
        <w:t xml:space="preserve">”</w:t>
      </w:r>
      <w:r>
        <w:t xml:space="preserve">. При этом, при установлении соединения (хендшейке) клиент и сервер обмениваются версией протокола и списком поддерживаемых фич, то есть при дальнейшем развитии должна сохраняться обратная совместимость. В общем и целом, на сегодняшний день это самый свежий и прогрессивный протокол.</w:t>
      </w:r>
    </w:p>
    <w:p>
      <w:pPr>
        <w:pStyle w:val="FirstParagraph"/>
      </w:pPr>
      <w:r>
        <w:t xml:space="preserve">XTLS — одна из</w:t>
      </w:r>
      <w:r>
        <w:t xml:space="preserve"> </w:t>
      </w:r>
      <w:r>
        <w:t xml:space="preserve">“</w:t>
      </w:r>
      <w:r>
        <w:t xml:space="preserve">фич</w:t>
      </w:r>
      <w:r>
        <w:t xml:space="preserve">”</w:t>
      </w:r>
      <w:r>
        <w:t xml:space="preserve"> </w:t>
      </w:r>
      <w:r>
        <w:t xml:space="preserve">XRay. Прокси-сервер подслушивает передаваемый трафик, и если видит, что если между клиентом (например, браузером) и удаленным хостом (например веб-сервером) устанавливается TLS-соединение, то дожидается окончания хендшейка, и после чего перестает шифровать трафик, начиная передавать пакеты данных</w:t>
      </w:r>
      <w:r>
        <w:t xml:space="preserve"> </w:t>
      </w:r>
      <w:r>
        <w:t xml:space="preserve">“</w:t>
      </w:r>
      <w:r>
        <w:t xml:space="preserve">как есть</w:t>
      </w:r>
      <w:r>
        <w:t xml:space="preserve">”</w:t>
      </w:r>
      <w:r>
        <w:t xml:space="preserve">. В итоге существенно снижается нагрузка на прокси-сервер и клиент, и что важнее - со стороны трафик выглядит гораздо менее подозрительно (у нас подключение по TLS, поэтому до сервера бегают простые TLS-пакеты без аномалий, никакого двойного шифрования).</w:t>
      </w:r>
    </w:p>
    <w:p>
      <w:pPr>
        <w:pStyle w:val="BodyText"/>
      </w:pPr>
      <w:r>
        <w:t xml:space="preserve">TLS-Reality — самая передовая разработка от авторов XRay. Протокол уже поддерживается в master-ветке xray и даже в некоторых клиентах, но про него все еще мало что известно. В отличие от всех остальных вариантов, определение</w:t>
      </w:r>
      <w:r>
        <w:t xml:space="preserve"> </w:t>
      </w:r>
      <w:r>
        <w:t xml:space="preserve">“</w:t>
      </w:r>
      <w:r>
        <w:t xml:space="preserve">свой/чужой</w:t>
      </w:r>
      <w:r>
        <w:t xml:space="preserve">”</w:t>
      </w:r>
      <w:r>
        <w:t xml:space="preserve"> </w:t>
      </w:r>
      <w:r>
        <w:t xml:space="preserve">здесь происходит еще на этапе TLS-хендшейка в момент чтения ClientHello. Если клиент опознан как</w:t>
      </w:r>
      <w:r>
        <w:t xml:space="preserve"> </w:t>
      </w:r>
      <w:r>
        <w:t xml:space="preserve">“</w:t>
      </w:r>
      <w:r>
        <w:t xml:space="preserve">свой</w:t>
      </w:r>
      <w:r>
        <w:t xml:space="preserve">”</w:t>
      </w:r>
      <w:r>
        <w:t xml:space="preserve">, сервер работает как прокси, а если нет TLS подключение передается на какой-нибудь другой абсолютно реальный хост с TLS (например, google.com или gosuslugi.ru), и таким образом клиент (или цензор, желающий методом active probing проверить, а что же прячется на том конце) получит настоящий TLS-сертификат от google.com или gosuslugi.ru и настоящие данные с этого сервера. Полное соответствие</w:t>
      </w:r>
      <w:r>
        <w:t xml:space="preserve"> </w:t>
      </w:r>
      <w:r>
        <w:t xml:space="preserve">[9]</w:t>
      </w:r>
      <w:r>
        <w:t xml:space="preserve">.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основные VPN протоколы. Сравнил эффективность и защищенность их работы.</w:t>
      </w:r>
    </w:p>
    <w:bookmarkEnd w:id="38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Start w:id="40" w:name="ref-bib_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What Is a Virtual Private Network (VPN)?</w:t>
      </w:r>
      <w:r>
        <w:t xml:space="preserve"> </w:t>
      </w:r>
      <w:r>
        <w:t xml:space="preserve">[Электронный ресурс]. Cisco Systems, Inc. URL:</w:t>
      </w:r>
      <w:r>
        <w:t xml:space="preserve"> </w:t>
      </w:r>
      <w:hyperlink r:id="rId39">
        <w:r>
          <w:rPr>
            <w:rStyle w:val="Hyperlink"/>
          </w:rPr>
          <w:t xml:space="preserve">https://www.cisco.com/c/en/us/products/security/vpn-endpoint-security-clients/what-is-vpn.html</w:t>
        </w:r>
      </w:hyperlink>
      <w:r>
        <w:t xml:space="preserve">.</w:t>
      </w:r>
    </w:p>
    <w:bookmarkEnd w:id="40"/>
    <w:bookmarkStart w:id="42" w:name="ref-bib_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What is VPN? How It Works</w:t>
      </w:r>
      <w:r>
        <w:t xml:space="preserve"> </w:t>
      </w:r>
      <w:r>
        <w:t xml:space="preserve">[Электронный ресурс]. GeeksforGeeks, Inc., 2023. URL:</w:t>
      </w:r>
      <w:r>
        <w:t xml:space="preserve"> </w:t>
      </w:r>
      <w:hyperlink r:id="rId41">
        <w:r>
          <w:rPr>
            <w:rStyle w:val="Hyperlink"/>
          </w:rPr>
          <w:t xml:space="preserve">https://www.geeksforgeeks.org/vpn-virtual-private-network/</w:t>
        </w:r>
      </w:hyperlink>
      <w:r>
        <w:t xml:space="preserve">.</w:t>
      </w:r>
    </w:p>
    <w:bookmarkEnd w:id="42"/>
    <w:bookmarkStart w:id="44" w:name="ref-bib_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How does VPN Security help in Data Security &amp; Privacy?</w:t>
      </w:r>
      <w:r>
        <w:t xml:space="preserve"> </w:t>
      </w:r>
      <w:r>
        <w:t xml:space="preserve">[Электронный ресурс]. VISTA InfoSec. URL:</w:t>
      </w:r>
      <w:r>
        <w:t xml:space="preserve"> </w:t>
      </w:r>
      <w:hyperlink r:id="rId43">
        <w:r>
          <w:rPr>
            <w:rStyle w:val="Hyperlink"/>
          </w:rPr>
          <w:t xml:space="preserve">https://www.vistainfosec.com/blog/how-does-vpn-security-help-in-data-security-privacy/</w:t>
        </w:r>
      </w:hyperlink>
      <w:r>
        <w:t xml:space="preserve">.</w:t>
      </w:r>
    </w:p>
    <w:bookmarkEnd w:id="44"/>
    <w:bookmarkStart w:id="46" w:name="ref-bib_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VPN Obfuscation — Full Guide &amp; Best Obfuscated VPN</w:t>
      </w:r>
      <w:r>
        <w:t xml:space="preserve"> </w:t>
      </w:r>
      <w:r>
        <w:t xml:space="preserve">[Электронный ресурс]. PrivacyAffairs.com. URL:</w:t>
      </w:r>
      <w:r>
        <w:t xml:space="preserve"> </w:t>
      </w:r>
      <w:hyperlink r:id="rId45">
        <w:r>
          <w:rPr>
            <w:rStyle w:val="Hyperlink"/>
          </w:rPr>
          <w:t xml:space="preserve">https://www.privacyaffairs.com/vpn-obfuscation/</w:t>
        </w:r>
      </w:hyperlink>
      <w:r>
        <w:t xml:space="preserve">.</w:t>
      </w:r>
    </w:p>
    <w:bookmarkEnd w:id="46"/>
    <w:bookmarkStart w:id="48" w:name="ref-bib_5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Deep packet inspection</w:t>
      </w:r>
      <w:r>
        <w:t xml:space="preserve"> </w:t>
      </w:r>
      <w:r>
        <w:t xml:space="preserve">[Электронный ресурс]. Wikipedia Foundation, Inc., 2018. URL:</w:t>
      </w:r>
      <w:r>
        <w:t xml:space="preserve"> </w:t>
      </w:r>
      <w:hyperlink r:id="rId47">
        <w:r>
          <w:rPr>
            <w:rStyle w:val="Hyperlink"/>
          </w:rPr>
          <w:t xml:space="preserve">https://en.wikipedia.org/wiki/Deep_packet_inspection</w:t>
        </w:r>
      </w:hyperlink>
      <w:r>
        <w:t xml:space="preserve">.</w:t>
      </w:r>
    </w:p>
    <w:bookmarkEnd w:id="48"/>
    <w:bookmarkStart w:id="50" w:name="ref-bib_6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Reference manual for OpenVPN 2.4</w:t>
      </w:r>
      <w:r>
        <w:t xml:space="preserve"> </w:t>
      </w:r>
      <w:r>
        <w:t xml:space="preserve">[Электронный ресурс]. OpenVPN, Inc. URL:</w:t>
      </w:r>
      <w:r>
        <w:t xml:space="preserve"> </w:t>
      </w:r>
      <w:hyperlink r:id="rId49">
        <w:r>
          <w:rPr>
            <w:rStyle w:val="Hyperlink"/>
          </w:rPr>
          <w:t xml:space="preserve">https://openvpn.net/community-resources/reference-manual-for-openvpn-2-4/</w:t>
        </w:r>
      </w:hyperlink>
      <w:r>
        <w:t xml:space="preserve">.</w:t>
      </w:r>
    </w:p>
    <w:bookmarkEnd w:id="50"/>
    <w:bookmarkStart w:id="52" w:name="ref-bib_7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RFC 5996 - Internet Key Exchange Protocol Version 2 (IKEv2)</w:t>
      </w:r>
      <w:r>
        <w:t xml:space="preserve"> </w:t>
      </w:r>
      <w:r>
        <w:t xml:space="preserve">[Электронный ресурс]. Internet Engineering Task Force (IETF), 2021. URL:</w:t>
      </w:r>
      <w:r>
        <w:t xml:space="preserve"> </w:t>
      </w:r>
      <w:hyperlink r:id="rId51">
        <w:r>
          <w:rPr>
            <w:rStyle w:val="Hyperlink"/>
          </w:rPr>
          <w:t xml:space="preserve">https://datatracker.ietf.org/doc/html/rfc5996</w:t>
        </w:r>
      </w:hyperlink>
      <w:r>
        <w:t xml:space="preserve">.</w:t>
      </w:r>
    </w:p>
    <w:bookmarkEnd w:id="52"/>
    <w:bookmarkStart w:id="54" w:name="ref-bib_8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WireGuard. Quick Start</w:t>
      </w:r>
      <w:r>
        <w:t xml:space="preserve"> </w:t>
      </w:r>
      <w:r>
        <w:t xml:space="preserve">[Электронный ресурс]. Jason A. Donenfeld. URL:</w:t>
      </w:r>
      <w:r>
        <w:t xml:space="preserve"> </w:t>
      </w:r>
      <w:hyperlink r:id="rId53">
        <w:r>
          <w:rPr>
            <w:rStyle w:val="Hyperlink"/>
          </w:rPr>
          <w:t xml:space="preserve">https://www.wireguard.com/quickstart/</w:t>
        </w:r>
      </w:hyperlink>
      <w:r>
        <w:t xml:space="preserve">.</w:t>
      </w:r>
    </w:p>
    <w:bookmarkEnd w:id="54"/>
    <w:bookmarkStart w:id="56" w:name="ref-bib_9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Интернет-цензура и обход блокировок: не время расслабляться</w:t>
      </w:r>
      <w:r>
        <w:t xml:space="preserve"> </w:t>
      </w:r>
      <w:r>
        <w:t xml:space="preserve">[Электронный ресурс]. Habr, 2023. URL:</w:t>
      </w:r>
      <w:r>
        <w:t xml:space="preserve"> </w:t>
      </w:r>
      <w:hyperlink r:id="rId55">
        <w:r>
          <w:rPr>
            <w:rStyle w:val="Hyperlink"/>
          </w:rPr>
          <w:t xml:space="preserve">https://habr.com/ru/articles/710980/</w:t>
        </w:r>
      </w:hyperlink>
      <w:r>
        <w:t xml:space="preserve">.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51" Target="https://datatracker.ietf.org/doc/html/rfc5996" TargetMode="External" /><Relationship Type="http://schemas.openxmlformats.org/officeDocument/2006/relationships/hyperlink" Id="rId47" Target="https://en.wikipedia.org/wiki/Deep_packet_inspection" TargetMode="External" /><Relationship Type="http://schemas.openxmlformats.org/officeDocument/2006/relationships/hyperlink" Id="rId55" Target="https://habr.com/ru/articles/710980/" TargetMode="External" /><Relationship Type="http://schemas.openxmlformats.org/officeDocument/2006/relationships/hyperlink" Id="rId49" Target="https://openvpn.net/community-resources/reference-manual-for-openvpn-2-4/" TargetMode="External" /><Relationship Type="http://schemas.openxmlformats.org/officeDocument/2006/relationships/hyperlink" Id="rId39" Target="https://www.cisco.com/c/en/us/products/security/vpn-endpoint-security-clients/what-is-vpn.html" TargetMode="External" /><Relationship Type="http://schemas.openxmlformats.org/officeDocument/2006/relationships/hyperlink" Id="rId41" Target="https://www.geeksforgeeks.org/vpn-virtual-private-network/" TargetMode="External" /><Relationship Type="http://schemas.openxmlformats.org/officeDocument/2006/relationships/hyperlink" Id="rId45" Target="https://www.privacyaffairs.com/vpn-obfuscation/" TargetMode="External" /><Relationship Type="http://schemas.openxmlformats.org/officeDocument/2006/relationships/hyperlink" Id="rId43" Target="https://www.vistainfosec.com/blog/how-does-vpn-security-help-in-data-security-privacy/" TargetMode="External" /><Relationship Type="http://schemas.openxmlformats.org/officeDocument/2006/relationships/hyperlink" Id="rId53" Target="https://www.wireguard.com/quickstar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datatracker.ietf.org/doc/html/rfc5996" TargetMode="External" /><Relationship Type="http://schemas.openxmlformats.org/officeDocument/2006/relationships/hyperlink" Id="rId47" Target="https://en.wikipedia.org/wiki/Deep_packet_inspection" TargetMode="External" /><Relationship Type="http://schemas.openxmlformats.org/officeDocument/2006/relationships/hyperlink" Id="rId55" Target="https://habr.com/ru/articles/710980/" TargetMode="External" /><Relationship Type="http://schemas.openxmlformats.org/officeDocument/2006/relationships/hyperlink" Id="rId49" Target="https://openvpn.net/community-resources/reference-manual-for-openvpn-2-4/" TargetMode="External" /><Relationship Type="http://schemas.openxmlformats.org/officeDocument/2006/relationships/hyperlink" Id="rId39" Target="https://www.cisco.com/c/en/us/products/security/vpn-endpoint-security-clients/what-is-vpn.html" TargetMode="External" /><Relationship Type="http://schemas.openxmlformats.org/officeDocument/2006/relationships/hyperlink" Id="rId41" Target="https://www.geeksforgeeks.org/vpn-virtual-private-network/" TargetMode="External" /><Relationship Type="http://schemas.openxmlformats.org/officeDocument/2006/relationships/hyperlink" Id="rId45" Target="https://www.privacyaffairs.com/vpn-obfuscation/" TargetMode="External" /><Relationship Type="http://schemas.openxmlformats.org/officeDocument/2006/relationships/hyperlink" Id="rId43" Target="https://www.vistainfosec.com/blog/how-does-vpn-security-help-in-data-security-privacy/" TargetMode="External" /><Relationship Type="http://schemas.openxmlformats.org/officeDocument/2006/relationships/hyperlink" Id="rId53" Target="https://www.wireguard.com/quickstar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 по теме: «Виртуальные частные сети»</dc:title>
  <dc:creator>Ким Михаил Алексеевич</dc:creator>
  <dc:language>ru-RU</dc:language>
  <cp:keywords/>
  <dcterms:created xsi:type="dcterms:W3CDTF">2023-10-02T10:39:06Z</dcterms:created>
  <dcterms:modified xsi:type="dcterms:W3CDTF">2023-10-02T10:39:06Z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