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Заявка: вытяжка от реактора, по эскизу.</w:t>
      </w:r>
    </w:p>
    <w:p>
      <w:r>
        <w:t>Воздуховод от реактора до вентилятора, примерно 15 метров, диаметр подобрать.</w:t>
      </w:r>
    </w:p>
    <w:p>
      <w:r>
        <w:t>Два поворота и подъём на кровлю.</w:t>
      </w:r>
    </w:p>
    <w:p>
      <w:r>
        <w:t>На выходе — зонт.</w:t>
      </w:r>
    </w:p>
    <w:p>
      <w:r>
        <w:t>Материал — полипропилен, среда — пары соляной кислоты.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2026-01-01T00:00:00Z</dcterms:created>
  <dcterms:modified xsi:type="dcterms:W3CDTF">2026-01-01T00:00:00Z</dcterms:modified>
  <cp:category/>
</cp:coreProperties>
</file>