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color w:val="1A4A7A"/>
          <w:sz w:val="42"/>
          <w:szCs w:val="42"/>
        </w:rPr>
        <w:t xml:space="preserve">Technical Report</w:t>
      </w:r>
    </w:p>
    <w:p>
      <w:pPr>
        <w:spacing w:after="60" w:before="0"/>
      </w:pPr>
      <w:r>
        <w:rPr>
          <w:rFonts w:ascii="Arial" w:cs="Arial" w:eastAsia="Arial" w:hAnsi="Arial"/>
          <w:b/>
          <w:bCs/>
          <w:color w:val="2E75B6"/>
          <w:sz w:val="26"/>
          <w:szCs w:val="26"/>
        </w:rPr>
        <w:t xml:space="preserve">Multi-Object Detection and Persistent ID Tracking in Sports Footage</w:t>
      </w:r>
    </w:p>
    <w:p>
      <w:pPr>
        <w:spacing w:after="260" w:before="0"/>
      </w:pPr>
      <w:r>
        <w:rPr>
          <w:rFonts w:ascii="Arial" w:cs="Arial" w:eastAsia="Arial" w:hAnsi="Arial"/>
          <w:i/>
          <w:iCs/>
          <w:color w:val="999999"/>
          <w:sz w:val="20"/>
          <w:szCs w:val="20"/>
        </w:rPr>
        <w:t xml:space="preserve">YOLOv8x  •  BoT-SORT + OSNet Re-ID  •  IDStabilizer  •  Live Web Dashboard (Vercel)</w:t>
      </w:r>
    </w:p>
    <w:p>
      <w:pPr>
        <w:pBdr>
          <w:bottom w:val="single" w:color="2E75B6" w:sz="4" w:space="1"/>
        </w:pBdr>
        <w:spacing w:after="180" w:before="180"/>
      </w:pPr>
    </w:p>
    <w:p>
      <w:pPr>
        <w:pStyle w:val="Heading1"/>
        <w:spacing w:after="140" w:before="340"/>
      </w:pPr>
      <w:r>
        <w:rPr>
          <w:rFonts w:ascii="Arial" w:cs="Arial" w:eastAsia="Arial" w:hAnsi="Arial"/>
          <w:b/>
          <w:bCs/>
          <w:color w:val="1A4A7A"/>
          <w:sz w:val="28"/>
          <w:szCs w:val="28"/>
        </w:rPr>
        <w:t xml:space="preserve">Overview</w:t>
      </w:r>
    </w:p>
    <w:p>
      <w:pPr>
        <w:spacing w:after="120" w:before="80"/>
      </w:pPr>
      <w:r>
        <w:rPr>
          <w:rFonts w:ascii="Arial" w:cs="Arial" w:eastAsia="Arial" w:hAnsi="Arial"/>
          <w:color w:val="222222"/>
          <w:sz w:val="22"/>
          <w:szCs w:val="22"/>
        </w:rPr>
        <w:t xml:space="preserve">The goal of this project was to build a computer vision pipeline that can watch a sports video, detect every player in each frame, and give each of them a unique ID that stays consistent throughout the video — even when players run into each other, leave the frame, or look very similar.</w:t>
      </w:r>
    </w:p>
    <w:p>
      <w:pPr>
        <w:spacing w:after="120" w:before="80"/>
      </w:pPr>
      <w:r>
        <w:rPr>
          <w:rFonts w:ascii="Arial" w:cs="Arial" w:eastAsia="Arial" w:hAnsi="Arial"/>
          <w:color w:val="222222"/>
          <w:sz w:val="22"/>
          <w:szCs w:val="22"/>
        </w:rPr>
        <w:t xml:space="preserve">I tested the pipeline on three publicly available sports videos (football, rugby, and a general sports clip). On top of the core tracking, I also built several visual outputs — heatmaps, trajectory plots, ball detection — and deployed a live web dashboard to Vercel so the results can be viewed in a browser without running any code locally.</w:t>
      </w:r>
    </w:p>
    <w:p>
      <w:pPr>
        <w:spacing w:after="0" w:before="160"/>
      </w:pPr>
    </w:p>
    <w:p>
      <w:pPr>
        <w:pStyle w:val="Heading1"/>
        <w:spacing w:after="140" w:before="340"/>
      </w:pPr>
      <w:r>
        <w:rPr>
          <w:rFonts w:ascii="Arial" w:cs="Arial" w:eastAsia="Arial" w:hAnsi="Arial"/>
          <w:b/>
          <w:bCs/>
          <w:color w:val="1A4A7A"/>
          <w:sz w:val="28"/>
          <w:szCs w:val="28"/>
        </w:rPr>
        <w:t xml:space="preserve">1. What I Used to Detect Players</w:t>
      </w:r>
    </w:p>
    <w:p>
      <w:pPr>
        <w:spacing w:after="120" w:before="80"/>
      </w:pPr>
      <w:r>
        <w:rPr>
          <w:rFonts w:ascii="Arial" w:cs="Arial" w:eastAsia="Arial" w:hAnsi="Arial"/>
          <w:color w:val="222222"/>
          <w:sz w:val="22"/>
          <w:szCs w:val="22"/>
        </w:rPr>
        <w:t xml:space="preserve">For detection, I used </w:t>
      </w:r>
      <w:r>
        <w:rPr>
          <w:rFonts w:ascii="Arial" w:cs="Arial" w:eastAsia="Arial" w:hAnsi="Arial"/>
          <w:b/>
          <w:bCs/>
          <w:color w:val="222222"/>
          <w:sz w:val="22"/>
          <w:szCs w:val="22"/>
        </w:rPr>
        <w:t xml:space="preserve">YOLOv8x</w:t>
      </w:r>
      <w:r>
        <w:rPr>
          <w:rFonts w:ascii="Arial" w:cs="Arial" w:eastAsia="Arial" w:hAnsi="Arial"/>
          <w:color w:val="222222"/>
          <w:sz w:val="22"/>
          <w:szCs w:val="22"/>
        </w:rPr>
        <w:t xml:space="preserve"> — the largest and most accurate model in the YOLOv8 family by Ultralytics. It looks at each frame and draws bounding boxes around every person and sports ball it finds.</w:t>
      </w:r>
    </w:p>
    <w:p>
      <w:pPr>
        <w:spacing w:after="120" w:before="80"/>
      </w:pPr>
      <w:r>
        <w:rPr>
          <w:rFonts w:ascii="Arial" w:cs="Arial" w:eastAsia="Arial" w:hAnsi="Arial"/>
          <w:color w:val="222222"/>
          <w:sz w:val="22"/>
          <w:szCs w:val="22"/>
        </w:rPr>
        <w:t xml:space="preserve">I chose the 'x' (extra-large) variant over smaller ones because sports videos have a lot going on — players are small, fast, overlapping, and partially hidden. The bigger model catches more of them, even when the conditions are difficult.</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360"/>
      </w:tblGrid>
      <w:tr>
        <w:trPr>
          <w:tblHeader/>
        </w:trPr>
        <w:tc>
          <w:tcPr>
            <w:tcW w:type="dxa" w:w="2200"/>
            <w:tcBorders>
              <w:top w:val="single" w:color="DDDDDD" w:sz="1"/>
              <w:left w:val="single" w:color="DDDDDD" w:sz="1"/>
              <w:bottom w:val="single" w:color="DDDDDD" w:sz="1"/>
              <w:right w:val="single" w:color="DDDDDD" w:sz="1"/>
            </w:tcBorders>
            <w:shd w:fill="E8F0FB" w:val="clear"/>
            <w:tcMar>
              <w:top w:type="dxa" w:w="80"/>
              <w:left w:type="dxa" w:w="140"/>
              <w:bottom w:type="dxa" w:w="80"/>
              <w:right w:type="dxa" w:w="140"/>
            </w:tcMar>
          </w:tcPr>
          <w:p>
            <w:r>
              <w:rPr>
                <w:rFonts w:ascii="Arial" w:cs="Arial" w:eastAsia="Arial" w:hAnsi="Arial"/>
                <w:b/>
                <w:bCs/>
                <w:color w:val="1A4A7A"/>
                <w:sz w:val="20"/>
                <w:szCs w:val="20"/>
              </w:rPr>
              <w:t xml:space="preserve">Setting</w:t>
            </w:r>
          </w:p>
        </w:tc>
        <w:tc>
          <w:tcPr>
            <w:tcW w:type="dxa" w:w="2400"/>
            <w:tcBorders>
              <w:top w:val="single" w:color="DDDDDD" w:sz="1"/>
              <w:left w:val="single" w:color="DDDDDD" w:sz="1"/>
              <w:bottom w:val="single" w:color="DDDDDD" w:sz="1"/>
              <w:right w:val="single" w:color="DDDDDD" w:sz="1"/>
            </w:tcBorders>
            <w:shd w:fill="E8F0FB" w:val="clear"/>
            <w:tcMar>
              <w:top w:type="dxa" w:w="80"/>
              <w:left w:type="dxa" w:w="140"/>
              <w:bottom w:type="dxa" w:w="80"/>
              <w:right w:type="dxa" w:w="140"/>
            </w:tcMar>
          </w:tcPr>
          <w:p>
            <w:r>
              <w:rPr>
                <w:rFonts w:ascii="Arial" w:cs="Arial" w:eastAsia="Arial" w:hAnsi="Arial"/>
                <w:b/>
                <w:bCs/>
                <w:color w:val="1A4A7A"/>
                <w:sz w:val="20"/>
                <w:szCs w:val="20"/>
              </w:rPr>
              <w:t xml:space="preserve">Value</w:t>
            </w:r>
          </w:p>
        </w:tc>
        <w:tc>
          <w:tcPr>
            <w:tcW w:type="dxa" w:w="4360"/>
            <w:tcBorders>
              <w:top w:val="single" w:color="DDDDDD" w:sz="1"/>
              <w:left w:val="single" w:color="DDDDDD" w:sz="1"/>
              <w:bottom w:val="single" w:color="DDDDDD" w:sz="1"/>
              <w:right w:val="single" w:color="DDDDDD" w:sz="1"/>
            </w:tcBorders>
            <w:shd w:fill="E8F0FB" w:val="clear"/>
            <w:tcMar>
              <w:top w:type="dxa" w:w="80"/>
              <w:left w:type="dxa" w:w="140"/>
              <w:bottom w:type="dxa" w:w="80"/>
              <w:right w:type="dxa" w:w="140"/>
            </w:tcMar>
          </w:tcPr>
          <w:p>
            <w:r>
              <w:rPr>
                <w:rFonts w:ascii="Arial" w:cs="Arial" w:eastAsia="Arial" w:hAnsi="Arial"/>
                <w:b/>
                <w:bCs/>
                <w:color w:val="1A4A7A"/>
                <w:sz w:val="20"/>
                <w:szCs w:val="20"/>
              </w:rPr>
              <w:t xml:space="preserve">Why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Model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YOLOv8x</w:t>
            </w:r>
          </w:p>
        </w:tc>
        <w:tc>
          <w:tcPr>
            <w:tcW w:type="dxa" w:w="4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Highest accuracy in the YOLOv8 family (53.9 mAP on COCO)</w:t>
            </w:r>
          </w:p>
        </w:tc>
      </w:tr>
      <w:tr>
        <w:tc>
          <w:tcPr>
            <w:tcW w:type="dxa" w:w="22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Input size</w:t>
            </w:r>
          </w:p>
        </w:tc>
        <w:tc>
          <w:tcPr>
            <w:tcW w:type="dxa" w:w="24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1280 px</w:t>
            </w:r>
          </w:p>
        </w:tc>
        <w:tc>
          <w:tcPr>
            <w:tcW w:type="dxa" w:w="436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Larger input = better at detecting small / distant players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Person confidence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0.35</w:t>
            </w:r>
          </w:p>
        </w:tc>
        <w:tc>
          <w:tcPr>
            <w:tcW w:type="dxa" w:w="4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Low enough to catch partially occluded players</w:t>
            </w:r>
          </w:p>
        </w:tc>
      </w:tr>
      <w:tr>
        <w:tc>
          <w:tcPr>
            <w:tcW w:type="dxa" w:w="22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Ball confidence</w:t>
            </w:r>
          </w:p>
        </w:tc>
        <w:tc>
          <w:tcPr>
            <w:tcW w:type="dxa" w:w="24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0.25</w:t>
            </w:r>
          </w:p>
        </w:tc>
        <w:tc>
          <w:tcPr>
            <w:tcW w:type="dxa" w:w="436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Ball is tiny and fast — needs a lower threshold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Classes detected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Person + Sports ball</w:t>
            </w:r>
          </w:p>
        </w:tc>
        <w:tc>
          <w:tcPr>
            <w:tcW w:type="dxa" w:w="4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COCO class 0 (person) and class 32 (sports ball)</w:t>
            </w:r>
          </w:p>
        </w:tc>
      </w:tr>
      <w:tr>
        <w:tc>
          <w:tcPr>
            <w:tcW w:type="dxa" w:w="22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Hardware</w:t>
            </w:r>
          </w:p>
        </w:tc>
        <w:tc>
          <w:tcPr>
            <w:tcW w:type="dxa" w:w="24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NVIDIA L4 GPU</w:t>
            </w:r>
          </w:p>
        </w:tc>
        <w:tc>
          <w:tcPr>
            <w:tcW w:type="dxa" w:w="436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Lightning.ai cloud GPU — runs at ~3–4 fps on 4K footage</w:t>
            </w:r>
          </w:p>
        </w:tc>
      </w:tr>
    </w:tbl>
    <w:p>
      <w:pPr>
        <w:spacing w:after="0" w:before="220"/>
      </w:pPr>
    </w:p>
    <w:p>
      <w:pPr>
        <w:pStyle w:val="Heading1"/>
        <w:spacing w:after="140" w:before="340"/>
      </w:pPr>
      <w:r>
        <w:rPr>
          <w:rFonts w:ascii="Arial" w:cs="Arial" w:eastAsia="Arial" w:hAnsi="Arial"/>
          <w:b/>
          <w:bCs/>
          <w:color w:val="1A4A7A"/>
          <w:sz w:val="28"/>
          <w:szCs w:val="28"/>
        </w:rPr>
        <w:t xml:space="preserve">2. How I Tracked and Assigned IDs</w:t>
      </w:r>
    </w:p>
    <w:p>
      <w:pPr>
        <w:spacing w:after="120" w:before="80"/>
      </w:pPr>
      <w:r>
        <w:rPr>
          <w:rFonts w:ascii="Arial" w:cs="Arial" w:eastAsia="Arial" w:hAnsi="Arial"/>
          <w:color w:val="222222"/>
          <w:sz w:val="22"/>
          <w:szCs w:val="22"/>
        </w:rPr>
        <w:t xml:space="preserve">Once the model detects players in each frame, the tracker's job is to connect those detections across frames — deciding which detection in frame 2 is the same person as which detection in frame 1, and giving them the same ID.</w:t>
      </w:r>
    </w:p>
    <w:p>
      <w:pPr>
        <w:spacing w:after="120" w:before="80"/>
      </w:pPr>
      <w:r>
        <w:rPr>
          <w:rFonts w:ascii="Arial" w:cs="Arial" w:eastAsia="Arial" w:hAnsi="Arial"/>
          <w:color w:val="222222"/>
          <w:sz w:val="22"/>
          <w:szCs w:val="22"/>
        </w:rPr>
        <w:t xml:space="preserve">I used </w:t>
      </w:r>
      <w:r>
        <w:rPr>
          <w:rFonts w:ascii="Arial" w:cs="Arial" w:eastAsia="Arial" w:hAnsi="Arial"/>
          <w:b/>
          <w:bCs/>
          <w:color w:val="222222"/>
          <w:sz w:val="22"/>
          <w:szCs w:val="22"/>
        </w:rPr>
        <w:t xml:space="preserve">BoT-SORT with OSNet Re-ID</w:t>
      </w:r>
      <w:r>
        <w:rPr>
          <w:rFonts w:ascii="Arial" w:cs="Arial" w:eastAsia="Arial" w:hAnsi="Arial"/>
          <w:color w:val="222222"/>
          <w:sz w:val="22"/>
          <w:szCs w:val="22"/>
        </w:rPr>
        <w:t xml:space="preserve"> as the tracker. Here is how each part works, in plain terms:</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DDDDDD" w:sz="1"/>
              <w:left w:val="single" w:color="DDDDDD" w:sz="1"/>
              <w:bottom w:val="single" w:color="DDDDDD" w:sz="1"/>
              <w:right w:val="single" w:color="DDDDDD" w:sz="1"/>
            </w:tcBorders>
            <w:shd w:fill="E8F0FB" w:val="clear"/>
            <w:tcMar>
              <w:top w:type="dxa" w:w="80"/>
              <w:left w:type="dxa" w:w="140"/>
              <w:bottom w:type="dxa" w:w="80"/>
              <w:right w:type="dxa" w:w="140"/>
            </w:tcMar>
          </w:tcPr>
          <w:p>
            <w:r>
              <w:rPr>
                <w:rFonts w:ascii="Arial" w:cs="Arial" w:eastAsia="Arial" w:hAnsi="Arial"/>
                <w:b/>
                <w:bCs/>
                <w:color w:val="1A4A7A"/>
                <w:sz w:val="20"/>
                <w:szCs w:val="20"/>
              </w:rPr>
              <w:t xml:space="preserve">Component</w:t>
            </w:r>
          </w:p>
        </w:tc>
        <w:tc>
          <w:tcPr>
            <w:tcW w:type="dxa" w:w="6560"/>
            <w:tcBorders>
              <w:top w:val="single" w:color="DDDDDD" w:sz="1"/>
              <w:left w:val="single" w:color="DDDDDD" w:sz="1"/>
              <w:bottom w:val="single" w:color="DDDDDD" w:sz="1"/>
              <w:right w:val="single" w:color="DDDDDD" w:sz="1"/>
            </w:tcBorders>
            <w:shd w:fill="E8F0FB" w:val="clear"/>
            <w:tcMar>
              <w:top w:type="dxa" w:w="80"/>
              <w:left w:type="dxa" w:w="140"/>
              <w:bottom w:type="dxa" w:w="80"/>
              <w:right w:type="dxa" w:w="140"/>
            </w:tcMar>
          </w:tcPr>
          <w:p>
            <w:r>
              <w:rPr>
                <w:rFonts w:ascii="Arial" w:cs="Arial" w:eastAsia="Arial" w:hAnsi="Arial"/>
                <w:b/>
                <w:bCs/>
                <w:color w:val="1A4A7A"/>
                <w:sz w:val="20"/>
                <w:szCs w:val="20"/>
              </w:rPr>
              <w:t xml:space="preserve">What it does in plain terms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Kalman Filter</w:t>
            </w:r>
          </w:p>
        </w:tc>
        <w:tc>
          <w:tcPr>
            <w:tcW w:type="dxa" w:w="6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Predicts where each player will be in the next frame based on how they were moving. Acts like a guess to help match detections even when someone is briefly missed.</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ByteTrack dual matching</w:t>
            </w:r>
          </w:p>
        </w:tc>
        <w:tc>
          <w:tcPr>
            <w:tcW w:type="dxa" w:w="656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Matches obvious detections first (high confidence), then gives a second chance to weak detections. This prevents losing a player just because they were partially hidden.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Global Motion Compensation</w:t>
            </w:r>
          </w:p>
        </w:tc>
        <w:tc>
          <w:tcPr>
            <w:tcW w:type="dxa" w:w="6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When the camera pans or zooms, every player appears to shift. GMC measures this camera movement and corrects for it, so the tracker doesn’t get confused.</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OSNet Re-ID</w:t>
            </w:r>
          </w:p>
        </w:tc>
        <w:tc>
          <w:tcPr>
            <w:tcW w:type="dxa" w:w="656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This is the key upgrade. It looks at what each player actually looks like (their jersey, body shape) and creates a fingerprint for them. When a player comes back into frame after leaving, it matches that fingerprint to their original ID instead of giving them a new one.</w:t>
            </w:r>
          </w:p>
        </w:tc>
      </w:tr>
    </w:tbl>
    <w:p>
      <w:pPr>
        <w:spacing w:after="80" w:before="100"/>
      </w:pPr>
    </w:p>
    <w:p>
      <w:pPr>
        <w:spacing w:after="120" w:before="80"/>
      </w:pPr>
      <w:r>
        <w:rPr>
          <w:rFonts w:ascii="Arial" w:cs="Arial" w:eastAsia="Arial" w:hAnsi="Arial"/>
          <w:color w:val="222222"/>
          <w:sz w:val="22"/>
          <w:szCs w:val="22"/>
        </w:rPr>
        <w:t xml:space="preserve">On top of BoT-SORT, I also built a custom </w:t>
      </w:r>
      <w:r>
        <w:rPr>
          <w:rFonts w:ascii="Arial" w:cs="Arial" w:eastAsia="Arial" w:hAnsi="Arial"/>
          <w:b/>
          <w:bCs/>
          <w:color w:val="222222"/>
          <w:sz w:val="22"/>
          <w:szCs w:val="22"/>
        </w:rPr>
        <w:t xml:space="preserve">IDStabilizer</w:t>
      </w:r>
      <w:r>
        <w:rPr>
          <w:rFonts w:ascii="Arial" w:cs="Arial" w:eastAsia="Arial" w:hAnsi="Arial"/>
          <w:color w:val="222222"/>
          <w:sz w:val="22"/>
          <w:szCs w:val="22"/>
        </w:rPr>
        <w:t xml:space="preserve"> layer. Even the best tracker occasionally slips up — when two players cross paths and then separate, their IDs can accidentally swap. The IDStabilizer checks: if a new ID appears within 100 pixels of where a recently lost ID was last seen, it reuses the original ID instead of creating a new one. It acts as a final safety net with essentially no extra processing cost.</w:t>
      </w:r>
    </w:p>
    <w:p>
      <w:pPr>
        <w:spacing w:after="0" w:before="200"/>
      </w:pPr>
    </w:p>
    <w:p>
      <w:pPr>
        <w:pStyle w:val="Heading1"/>
        <w:spacing w:after="140" w:before="340"/>
      </w:pPr>
      <w:r>
        <w:rPr>
          <w:rFonts w:ascii="Arial" w:cs="Arial" w:eastAsia="Arial" w:hAnsi="Arial"/>
          <w:b/>
          <w:bCs/>
          <w:color w:val="1A4A7A"/>
          <w:sz w:val="28"/>
          <w:szCs w:val="28"/>
        </w:rPr>
        <w:t xml:space="preserve">3. Why I Chose This Combination</w:t>
      </w:r>
    </w:p>
    <w:p>
      <w:pPr>
        <w:spacing w:after="120" w:before="80"/>
      </w:pPr>
      <w:r>
        <w:rPr>
          <w:rFonts w:ascii="Arial" w:cs="Arial" w:eastAsia="Arial" w:hAnsi="Arial"/>
          <w:color w:val="222222"/>
          <w:sz w:val="22"/>
          <w:szCs w:val="22"/>
        </w:rPr>
        <w:t xml:space="preserve">My first version used ByteTrack. It worked, but the results were bad — a 14-second rugby clip produced 46 unique IDs when there were only about 13–15 real players. The reason: ByteTrack only uses position (where a player is). It has no idea what they look like. So every time a player stepped off screen and came back, they got a brand new ID.</w:t>
      </w:r>
    </w:p>
    <w:p>
      <w:pPr>
        <w:spacing w:after="120" w:before="80"/>
      </w:pPr>
      <w:r>
        <w:rPr>
          <w:rFonts w:ascii="Arial" w:cs="Arial" w:eastAsia="Arial" w:hAnsi="Arial"/>
          <w:color w:val="222222"/>
          <w:sz w:val="22"/>
          <w:szCs w:val="22"/>
        </w:rPr>
        <w:t xml:space="preserve">Switching to BoT-SORT with Re-ID directly addressed this. The appearance fingerprinting (OSNet) means the tracker can say "this player just re-entered and they look like player #5" instead of calling them player #47. Combined with Global Motion Compensation handling camera shake and the IDStabilizer catching anything that slips through, this is the most robust combination I could build without needing a custom-trained Re-ID model.</w:t>
      </w:r>
    </w:p>
    <w:p>
      <w:pPr>
        <w:spacing w:after="0" w:before="200"/>
      </w:pPr>
    </w:p>
    <w:p>
      <w:pPr>
        <w:pStyle w:val="Heading1"/>
        <w:spacing w:after="140" w:before="340"/>
      </w:pPr>
      <w:r>
        <w:rPr>
          <w:rFonts w:ascii="Arial" w:cs="Arial" w:eastAsia="Arial" w:hAnsi="Arial"/>
          <w:b/>
          <w:bCs/>
          <w:color w:val="1A4A7A"/>
          <w:sz w:val="28"/>
          <w:szCs w:val="28"/>
        </w:rPr>
        <w:t xml:space="preserve">4. How ID Consistency Is Maintained</w:t>
      </w:r>
    </w:p>
    <w:p>
      <w:pPr>
        <w:spacing w:after="120" w:before="80"/>
      </w:pPr>
      <w:r>
        <w:rPr>
          <w:rFonts w:ascii="Arial" w:cs="Arial" w:eastAsia="Arial" w:hAnsi="Arial"/>
          <w:color w:val="222222"/>
          <w:sz w:val="22"/>
          <w:szCs w:val="22"/>
        </w:rPr>
        <w:t xml:space="preserve">Keeping IDs stable is not a single solution — it is a stack of five things working together:</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rPr>
          <w:tblHeader/>
        </w:trPr>
        <w:tc>
          <w:tcPr>
            <w:tcW w:type="dxa" w:w="2600"/>
            <w:tcBorders>
              <w:top w:val="single" w:color="DDDDDD" w:sz="1"/>
              <w:left w:val="single" w:color="DDDDDD" w:sz="1"/>
              <w:bottom w:val="single" w:color="DDDDDD" w:sz="1"/>
              <w:right w:val="single" w:color="DDDDDD" w:sz="1"/>
            </w:tcBorders>
            <w:shd w:fill="E8F0FB" w:val="clear"/>
            <w:tcMar>
              <w:top w:type="dxa" w:w="80"/>
              <w:left w:type="dxa" w:w="140"/>
              <w:bottom w:type="dxa" w:w="80"/>
              <w:right w:type="dxa" w:w="140"/>
            </w:tcMar>
          </w:tcPr>
          <w:p>
            <w:r>
              <w:rPr>
                <w:rFonts w:ascii="Arial" w:cs="Arial" w:eastAsia="Arial" w:hAnsi="Arial"/>
                <w:b/>
                <w:bCs/>
                <w:color w:val="1A4A7A"/>
                <w:sz w:val="20"/>
                <w:szCs w:val="20"/>
              </w:rPr>
              <w:t xml:space="preserve">Layer</w:t>
            </w:r>
          </w:p>
        </w:tc>
        <w:tc>
          <w:tcPr>
            <w:tcW w:type="dxa" w:w="6360"/>
            <w:tcBorders>
              <w:top w:val="single" w:color="DDDDDD" w:sz="1"/>
              <w:left w:val="single" w:color="DDDDDD" w:sz="1"/>
              <w:bottom w:val="single" w:color="DDDDDD" w:sz="1"/>
              <w:right w:val="single" w:color="DDDDDD" w:sz="1"/>
            </w:tcBorders>
            <w:shd w:fill="E8F0FB" w:val="clear"/>
            <w:tcMar>
              <w:top w:type="dxa" w:w="80"/>
              <w:left w:type="dxa" w:w="140"/>
              <w:bottom w:type="dxa" w:w="80"/>
              <w:right w:type="dxa" w:w="140"/>
            </w:tcMar>
          </w:tcPr>
          <w:p>
            <w:r>
              <w:rPr>
                <w:rFonts w:ascii="Arial" w:cs="Arial" w:eastAsia="Arial" w:hAnsi="Arial"/>
                <w:b/>
                <w:bCs/>
                <w:color w:val="1A4A7A"/>
                <w:sz w:val="20"/>
                <w:szCs w:val="20"/>
              </w:rPr>
              <w:t xml:space="preserve">How it helps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1 — Kalman filter (motion)</w:t>
            </w:r>
          </w:p>
        </w:tc>
        <w:tc>
          <w:tcPr>
            <w:tcW w:type="dxa" w:w="6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Bridges short gaps where the detector misses someone for 1–2 frames</w:t>
            </w:r>
          </w:p>
        </w:tc>
      </w:tr>
      <w:tr>
        <w:tc>
          <w:tcPr>
            <w:tcW w:type="dxa" w:w="26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2 — ByteTrack second chance</w:t>
            </w:r>
          </w:p>
        </w:tc>
        <w:tc>
          <w:tcPr>
            <w:tcW w:type="dxa" w:w="636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Recovers players who are partially hidden (low confidence detections)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3 — Camera compensation (GMC)</w:t>
            </w:r>
          </w:p>
        </w:tc>
        <w:tc>
          <w:tcPr>
            <w:tcW w:type="dxa" w:w="6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Stops camera pan/zoom from confusing the position-based matching</w:t>
            </w:r>
          </w:p>
        </w:tc>
      </w:tr>
      <w:tr>
        <w:tc>
          <w:tcPr>
            <w:tcW w:type="dxa" w:w="260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4 — OSNet appearance Re-ID</w:t>
            </w:r>
          </w:p>
        </w:tc>
        <w:tc>
          <w:tcPr>
            <w:tcW w:type="dxa" w:w="6360"/>
            <w:tcBorders>
              <w:top w:val="single" w:color="DDDDDD" w:sz="1"/>
              <w:left w:val="single" w:color="DDDDDD" w:sz="1"/>
              <w:bottom w:val="single" w:color="DDDDDD" w:sz="1"/>
              <w:right w:val="single" w:color="DDDDDD" w:sz="1"/>
            </w:tcBorders>
            <w:shd w:fill="F7FAFF" w:val="clear"/>
            <w:tcMar>
              <w:top w:type="dxa" w:w="60"/>
              <w:left w:type="dxa" w:w="140"/>
              <w:bottom w:type="dxa" w:w="60"/>
              <w:right w:type="dxa" w:w="140"/>
            </w:tcMar>
          </w:tcPr>
          <w:p>
            <w:r>
              <w:rPr>
                <w:rFonts w:ascii="Arial" w:cs="Arial" w:eastAsia="Arial" w:hAnsi="Arial"/>
                <w:color w:val="333333"/>
                <w:sz w:val="20"/>
                <w:szCs w:val="20"/>
              </w:rPr>
              <w:t xml:space="preserve">Matches players who fully left the frame and came back, by how they look</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5 — IDStabilizer (post-process)</w:t>
            </w:r>
          </w:p>
        </w:tc>
        <w:tc>
          <w:tcPr>
            <w:tcW w:type="dxa" w:w="6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333333"/>
                <w:sz w:val="20"/>
                <w:szCs w:val="20"/>
              </w:rPr>
              <w:t xml:space="preserve">Final catch for any remaining ID swaps using spatial proximity</w:t>
            </w:r>
          </w:p>
        </w:tc>
      </w:tr>
    </w:tbl>
    <w:p>
      <w:pPr>
        <w:spacing w:after="80" w:before="100"/>
      </w:pPr>
    </w:p>
    <w:p>
      <w:pPr>
        <w:spacing w:after="120" w:before="80"/>
      </w:pPr>
      <w:r>
        <w:rPr>
          <w:rFonts w:ascii="Arial" w:cs="Arial" w:eastAsia="Arial" w:hAnsi="Arial"/>
          <w:color w:val="222222"/>
          <w:sz w:val="22"/>
          <w:szCs w:val="22"/>
        </w:rPr>
        <w:t xml:space="preserve">I also set the track buffer to 90 frames (about 3 seconds of video). This means the tracker keeps a player in memory for 3 seconds after they disappear, giving a large window for them to return with their original ID.</w:t>
      </w:r>
    </w:p>
    <w:p>
      <w:r>
        <w:br w:type="page"/>
      </w:r>
    </w:p>
    <w:p>
      <w:pPr>
        <w:pStyle w:val="Heading1"/>
        <w:spacing w:after="140" w:before="340"/>
      </w:pPr>
      <w:r>
        <w:rPr>
          <w:rFonts w:ascii="Arial" w:cs="Arial" w:eastAsia="Arial" w:hAnsi="Arial"/>
          <w:b/>
          <w:bCs/>
          <w:color w:val="1A4A7A"/>
          <w:sz w:val="28"/>
          <w:szCs w:val="28"/>
        </w:rPr>
        <w:t xml:space="preserve">5. Everything Built for This Assignment</w:t>
      </w:r>
    </w:p>
    <w:p>
      <w:pPr>
        <w:spacing w:after="120" w:before="80"/>
      </w:pPr>
      <w:r>
        <w:rPr>
          <w:rFonts w:ascii="Arial" w:cs="Arial" w:eastAsia="Arial" w:hAnsi="Arial"/>
          <w:color w:val="222222"/>
          <w:sz w:val="22"/>
          <w:szCs w:val="22"/>
        </w:rPr>
        <w:t xml:space="preserve">Below is a full list of what was delivered, including all optional enhancements and the web deployment:</w:t>
      </w:r>
    </w:p>
    <w:p>
      <w:pPr>
        <w:spacing w:after="60" w:before="60"/>
      </w:pPr>
    </w:p>
    <w:p>
      <w:pPr>
        <w:spacing w:after="120" w:before="80"/>
      </w:pPr>
      <w:r>
        <w:rPr>
          <w:rFonts w:ascii="Arial" w:cs="Arial" w:eastAsia="Arial" w:hAnsi="Arial"/>
          <w:b/>
          <w:bCs/>
          <w:color w:val="1A4A7A"/>
          <w:sz w:val="22"/>
          <w:szCs w:val="22"/>
        </w:rPr>
        <w:t xml:space="preserve">Core Requirements</w:t>
      </w:r>
    </w:p>
    <w:p>
      <w:pPr>
        <w:pStyle w:val="ListParagraph"/>
        <w:numPr>
          <w:ilvl w:val="0"/>
          <w:numId w:val="2"/>
        </w:numPr>
        <w:spacing w:after="60" w:before="60"/>
      </w:pPr>
      <w:r>
        <w:rPr>
          <w:rFonts w:ascii="Arial" w:cs="Arial" w:eastAsia="Arial" w:hAnsi="Arial"/>
          <w:color w:val="222222"/>
          <w:sz w:val="22"/>
          <w:szCs w:val="22"/>
        </w:rPr>
        <w:t xml:space="preserve">Annotated output video with coloured bounding boxes, persistent player IDs, and motion trails for each tracked subject</w:t>
      </w:r>
    </w:p>
    <w:p>
      <w:pPr>
        <w:pStyle w:val="ListParagraph"/>
        <w:numPr>
          <w:ilvl w:val="0"/>
          <w:numId w:val="2"/>
        </w:numPr>
        <w:spacing w:after="60" w:before="60"/>
      </w:pPr>
      <w:r>
        <w:rPr>
          <w:rFonts w:ascii="Arial" w:cs="Arial" w:eastAsia="Arial" w:hAnsi="Arial"/>
          <w:color w:val="222222"/>
          <w:sz w:val="22"/>
          <w:szCs w:val="22"/>
        </w:rPr>
        <w:t xml:space="preserve">Ball detection with a separate lower confidence threshold (class 32 — sports ball), drawn in cyan with its own trail</w:t>
      </w:r>
    </w:p>
    <w:p>
      <w:pPr>
        <w:pStyle w:val="ListParagraph"/>
        <w:numPr>
          <w:ilvl w:val="0"/>
          <w:numId w:val="2"/>
        </w:numPr>
        <w:spacing w:after="60" w:before="60"/>
      </w:pPr>
      <w:r>
        <w:rPr>
          <w:rFonts w:ascii="Arial" w:cs="Arial" w:eastAsia="Arial" w:hAnsi="Arial"/>
          <w:color w:val="222222"/>
          <w:sz w:val="22"/>
          <w:szCs w:val="22"/>
        </w:rPr>
        <w:t xml:space="preserve">Per-player unique colour coding — each ID gets a consistent colour derived from its number, making it easy to follow individuals across the video</w:t>
      </w:r>
    </w:p>
    <w:p>
      <w:pPr>
        <w:pStyle w:val="ListParagraph"/>
        <w:numPr>
          <w:ilvl w:val="0"/>
          <w:numId w:val="2"/>
        </w:numPr>
        <w:spacing w:after="60" w:before="60"/>
      </w:pPr>
      <w:r>
        <w:rPr>
          <w:rFonts w:ascii="Arial" w:cs="Arial" w:eastAsia="Arial" w:hAnsi="Arial"/>
          <w:color w:val="222222"/>
          <w:sz w:val="22"/>
          <w:szCs w:val="22"/>
        </w:rPr>
        <w:t xml:space="preserve">On-screen HUD overlay showing frame number, active player count, total IDs seen, ball status, and processing speed</w:t>
      </w:r>
    </w:p>
    <w:p>
      <w:pPr>
        <w:spacing w:after="60" w:before="80"/>
      </w:pPr>
    </w:p>
    <w:p>
      <w:pPr>
        <w:spacing w:after="120" w:before="80"/>
      </w:pPr>
      <w:r>
        <w:rPr>
          <w:rFonts w:ascii="Arial" w:cs="Arial" w:eastAsia="Arial" w:hAnsi="Arial"/>
          <w:b/>
          <w:bCs/>
          <w:color w:val="1A4A7A"/>
          <w:sz w:val="22"/>
          <w:szCs w:val="22"/>
        </w:rPr>
        <w:t xml:space="preserve">Optional Enhancements (all implemented)</w:t>
      </w:r>
    </w:p>
    <w:p>
      <w:pPr>
        <w:pStyle w:val="ListParagraph"/>
        <w:numPr>
          <w:ilvl w:val="0"/>
          <w:numId w:val="2"/>
        </w:numPr>
        <w:spacing w:after="60" w:before="60"/>
      </w:pPr>
      <w:r>
        <w:rPr>
          <w:rFonts w:ascii="Arial" w:cs="Arial" w:eastAsia="Arial" w:hAnsi="Arial"/>
          <w:color w:val="222222"/>
          <w:sz w:val="22"/>
          <w:szCs w:val="22"/>
        </w:rPr>
        <w:t xml:space="preserve">Trajectory visualization — fading motion trails behind each player during video playback, plus a static trajectory path plot showing the movement lines of the 20 most active players overlaid on a field background</w:t>
      </w:r>
    </w:p>
    <w:p>
      <w:pPr>
        <w:pStyle w:val="ListParagraph"/>
        <w:numPr>
          <w:ilvl w:val="0"/>
          <w:numId w:val="2"/>
        </w:numPr>
        <w:spacing w:after="60" w:before="60"/>
      </w:pPr>
      <w:r>
        <w:rPr>
          <w:rFonts w:ascii="Arial" w:cs="Arial" w:eastAsia="Arial" w:hAnsi="Arial"/>
          <w:color w:val="222222"/>
          <w:sz w:val="22"/>
          <w:szCs w:val="22"/>
        </w:rPr>
        <w:t xml:space="preserve">Movement heatmap — a Gaussian-blurred density map showing where players spent the most time, blended over a sample frame of the field</w:t>
      </w:r>
    </w:p>
    <w:p>
      <w:pPr>
        <w:pStyle w:val="ListParagraph"/>
        <w:numPr>
          <w:ilvl w:val="0"/>
          <w:numId w:val="2"/>
        </w:numPr>
        <w:spacing w:after="60" w:before="60"/>
      </w:pPr>
      <w:r>
        <w:rPr>
          <w:rFonts w:ascii="Arial" w:cs="Arial" w:eastAsia="Arial" w:hAnsi="Arial"/>
          <w:color w:val="222222"/>
          <w:sz w:val="22"/>
          <w:szCs w:val="22"/>
        </w:rPr>
        <w:t xml:space="preserve">Object count over time — a time-series chart of active tracked IDs per frame, with a 2-second rolling average trend line to show tracking stability</w:t>
      </w:r>
    </w:p>
    <w:p>
      <w:pPr>
        <w:pStyle w:val="ListParagraph"/>
        <w:numPr>
          <w:ilvl w:val="0"/>
          <w:numId w:val="2"/>
        </w:numPr>
        <w:spacing w:after="60" w:before="60"/>
      </w:pPr>
      <w:r>
        <w:rPr>
          <w:rFonts w:ascii="Arial" w:cs="Arial" w:eastAsia="Arial" w:hAnsi="Arial"/>
          <w:color w:val="222222"/>
          <w:sz w:val="22"/>
          <w:szCs w:val="22"/>
        </w:rPr>
        <w:t xml:space="preserve">Ball trajectory plot — the ball's movement path across the full video, coloured by time (early frames blue, late frames red) so the direction of play is visible</w:t>
      </w:r>
    </w:p>
    <w:p>
      <w:pPr>
        <w:pStyle w:val="ListParagraph"/>
        <w:numPr>
          <w:ilvl w:val="0"/>
          <w:numId w:val="2"/>
        </w:numPr>
        <w:spacing w:after="60" w:before="60"/>
      </w:pPr>
      <w:r>
        <w:rPr>
          <w:rFonts w:ascii="Arial" w:cs="Arial" w:eastAsia="Arial" w:hAnsi="Arial"/>
          <w:color w:val="222222"/>
          <w:sz w:val="22"/>
          <w:szCs w:val="22"/>
        </w:rPr>
        <w:t xml:space="preserve">Model comparison — YOLOv8x vs YOLOv9e run on the first 300 frames of each video, comparing average and peak detection counts with a side-by-side chart</w:t>
      </w:r>
    </w:p>
    <w:p>
      <w:pPr>
        <w:pStyle w:val="ListParagraph"/>
        <w:numPr>
          <w:ilvl w:val="0"/>
          <w:numId w:val="2"/>
        </w:numPr>
        <w:spacing w:after="60" w:before="60"/>
      </w:pPr>
      <w:r>
        <w:rPr>
          <w:rFonts w:ascii="Arial" w:cs="Arial" w:eastAsia="Arial" w:hAnsi="Arial"/>
          <w:color w:val="222222"/>
          <w:sz w:val="22"/>
          <w:szCs w:val="22"/>
        </w:rPr>
        <w:t xml:space="preserve">Tracking statistics JSON — a machine-readable summary of every run including total IDs, peak simultaneous count, ball detection rate, processing speed, and all config values</w:t>
      </w:r>
    </w:p>
    <w:p>
      <w:pPr>
        <w:spacing w:after="60" w:before="80"/>
      </w:pPr>
    </w:p>
    <w:p>
      <w:pPr>
        <w:spacing w:after="120" w:before="80"/>
      </w:pPr>
      <w:r>
        <w:rPr>
          <w:rFonts w:ascii="Arial" w:cs="Arial" w:eastAsia="Arial" w:hAnsi="Arial"/>
          <w:b/>
          <w:bCs/>
          <w:color w:val="1A4A7A"/>
          <w:sz w:val="22"/>
          <w:szCs w:val="22"/>
        </w:rPr>
        <w:t xml:space="preserve">Web Dashboard — Deployed on Vercel</w:t>
      </w:r>
    </w:p>
    <w:p>
      <w:pPr>
        <w:pStyle w:val="ListParagraph"/>
        <w:numPr>
          <w:ilvl w:val="0"/>
          <w:numId w:val="2"/>
        </w:numPr>
        <w:spacing w:after="60" w:before="60"/>
      </w:pPr>
      <w:r>
        <w:rPr>
          <w:rFonts w:ascii="Arial" w:cs="Arial" w:eastAsia="Arial" w:hAnsi="Arial"/>
          <w:color w:val="222222"/>
          <w:sz w:val="22"/>
          <w:szCs w:val="22"/>
        </w:rPr>
        <w:t xml:space="preserve">Built a live web dashboard and deployed it to Vercel so results can be viewed in any browser without running any code locally</w:t>
      </w:r>
    </w:p>
    <w:p>
      <w:pPr>
        <w:pStyle w:val="ListParagraph"/>
        <w:numPr>
          <w:ilvl w:val="0"/>
          <w:numId w:val="2"/>
        </w:numPr>
        <w:spacing w:after="60" w:before="60"/>
      </w:pPr>
      <w:r>
        <w:rPr>
          <w:rFonts w:ascii="Arial" w:cs="Arial" w:eastAsia="Arial" w:hAnsi="Arial"/>
          <w:color w:val="222222"/>
          <w:sz w:val="22"/>
          <w:szCs w:val="22"/>
        </w:rPr>
        <w:t xml:space="preserve">The dashboard displays the annotated output videos, heatmaps, trajectory plots, ball trajectory, and count-over-time charts for each input video</w:t>
      </w:r>
    </w:p>
    <w:p>
      <w:pPr>
        <w:pStyle w:val="ListParagraph"/>
        <w:numPr>
          <w:ilvl w:val="0"/>
          <w:numId w:val="2"/>
        </w:numPr>
        <w:spacing w:after="60" w:before="60"/>
      </w:pPr>
      <w:r>
        <w:rPr>
          <w:rFonts w:ascii="Arial" w:cs="Arial" w:eastAsia="Arial" w:hAnsi="Arial"/>
          <w:color w:val="222222"/>
          <w:sz w:val="22"/>
          <w:szCs w:val="22"/>
        </w:rPr>
        <w:t xml:space="preserve">Results are organized by video name — switching between football, rugby, and other test videos is a single click</w:t>
      </w:r>
    </w:p>
    <w:p>
      <w:pPr>
        <w:pStyle w:val="ListParagraph"/>
        <w:numPr>
          <w:ilvl w:val="0"/>
          <w:numId w:val="2"/>
        </w:numPr>
        <w:spacing w:after="60" w:before="60"/>
      </w:pPr>
      <w:r>
        <w:rPr>
          <w:rFonts w:ascii="Arial" w:cs="Arial" w:eastAsia="Arial" w:hAnsi="Arial"/>
          <w:color w:val="222222"/>
          <w:sz w:val="22"/>
          <w:szCs w:val="22"/>
        </w:rPr>
        <w:t xml:space="preserve">The deployment is publicly accessible via a Vercel URL, making it easy for reviewers to see the results without any setup</w:t>
      </w:r>
    </w:p>
    <w:p>
      <w:pPr>
        <w:spacing w:after="60" w:before="80"/>
      </w:pPr>
    </w:p>
    <w:p>
      <w:pPr>
        <w:spacing w:after="120" w:before="80"/>
      </w:pPr>
      <w:r>
        <w:rPr>
          <w:rFonts w:ascii="Arial" w:cs="Arial" w:eastAsia="Arial" w:hAnsi="Arial"/>
          <w:b/>
          <w:bCs/>
          <w:color w:val="1A4A7A"/>
          <w:sz w:val="22"/>
          <w:szCs w:val="22"/>
        </w:rPr>
        <w:t xml:space="preserve">Code &amp; Documentation</w:t>
      </w:r>
    </w:p>
    <w:p>
      <w:pPr>
        <w:pStyle w:val="ListParagraph"/>
        <w:numPr>
          <w:ilvl w:val="0"/>
          <w:numId w:val="2"/>
        </w:numPr>
        <w:spacing w:after="60" w:before="60"/>
      </w:pPr>
      <w:r>
        <w:rPr>
          <w:rFonts w:ascii="Arial" w:cs="Arial" w:eastAsia="Arial" w:hAnsi="Arial"/>
          <w:color w:val="222222"/>
          <w:sz w:val="22"/>
          <w:szCs w:val="22"/>
        </w:rPr>
        <w:t xml:space="preserve">Clean, modular Jupyter notebook (main.ipynb) with every cell explained — what it does, why it was written that way, and what to change if needed</w:t>
      </w:r>
    </w:p>
    <w:p>
      <w:pPr>
        <w:pStyle w:val="ListParagraph"/>
        <w:numPr>
          <w:ilvl w:val="0"/>
          <w:numId w:val="2"/>
        </w:numPr>
        <w:spacing w:after="60" w:before="60"/>
      </w:pPr>
      <w:r>
        <w:rPr>
          <w:rFonts w:ascii="Arial" w:cs="Arial" w:eastAsia="Arial" w:hAnsi="Arial"/>
          <w:color w:val="222222"/>
          <w:sz w:val="22"/>
          <w:szCs w:val="22"/>
        </w:rPr>
        <w:t xml:space="preserve">Auto-naming system — all output files are named after the input video automatically, so running on multiple videos never overwrites previous results</w:t>
      </w:r>
    </w:p>
    <w:p>
      <w:pPr>
        <w:pStyle w:val="ListParagraph"/>
        <w:numPr>
          <w:ilvl w:val="0"/>
          <w:numId w:val="2"/>
        </w:numPr>
        <w:spacing w:after="60" w:before="60"/>
      </w:pPr>
      <w:r>
        <w:rPr>
          <w:rFonts w:ascii="Arial" w:cs="Arial" w:eastAsia="Arial" w:hAnsi="Arial"/>
          <w:color w:val="222222"/>
          <w:sz w:val="22"/>
          <w:szCs w:val="22"/>
        </w:rPr>
        <w:t xml:space="preserve">README.md with installation steps, architecture diagram, configuration reference, performance tips, and known limitations</w:t>
      </w:r>
    </w:p>
    <w:p>
      <w:pPr>
        <w:pStyle w:val="ListParagraph"/>
        <w:numPr>
          <w:ilvl w:val="0"/>
          <w:numId w:val="2"/>
        </w:numPr>
        <w:spacing w:after="60" w:before="60"/>
      </w:pPr>
      <w:r>
        <w:rPr>
          <w:rFonts w:ascii="Arial" w:cs="Arial" w:eastAsia="Arial" w:hAnsi="Arial"/>
          <w:color w:val="222222"/>
          <w:sz w:val="22"/>
          <w:szCs w:val="22"/>
        </w:rPr>
        <w:t xml:space="preserve">This technical report covering the full pipeline design and decisions</w:t>
      </w:r>
    </w:p>
    <w:p>
      <w:pPr>
        <w:spacing w:after="0" w:before="200"/>
      </w:pPr>
    </w:p>
    <w:p>
      <w:pPr>
        <w:pStyle w:val="Heading1"/>
        <w:spacing w:after="140" w:before="340"/>
      </w:pPr>
      <w:r>
        <w:rPr>
          <w:rFonts w:ascii="Arial" w:cs="Arial" w:eastAsia="Arial" w:hAnsi="Arial"/>
          <w:b/>
          <w:bCs/>
          <w:color w:val="1A4A7A"/>
          <w:sz w:val="28"/>
          <w:szCs w:val="28"/>
        </w:rPr>
        <w:t xml:space="preserve">6. Challenges Faced</w:t>
      </w:r>
    </w:p>
    <w:p>
      <w:pPr>
        <w:pStyle w:val="ListParagraph"/>
        <w:numPr>
          <w:ilvl w:val="0"/>
          <w:numId w:val="2"/>
        </w:numPr>
        <w:spacing w:after="60" w:before="60"/>
      </w:pPr>
      <w:r>
        <w:rPr>
          <w:rFonts w:ascii="Arial" w:cs="Arial" w:eastAsia="Arial" w:hAnsi="Arial"/>
          <w:b/>
          <w:bCs/>
          <w:color w:val="1A4A7A"/>
          <w:sz w:val="22"/>
          <w:szCs w:val="22"/>
        </w:rPr>
        <w:t xml:space="preserve">Same-team jerseys: </w:t>
      </w:r>
      <w:r>
        <w:rPr>
          <w:rFonts w:ascii="Arial" w:cs="Arial" w:eastAsia="Arial" w:hAnsi="Arial"/>
          <w:color w:val="222222"/>
          <w:sz w:val="22"/>
          <w:szCs w:val="22"/>
        </w:rPr>
        <w:t xml:space="preserve">Players looking identical: Players on the same team wear the same jersey, which means their appearance fingerprints are very similar. When two teammates cross paths near the camera, the Re-ID model can mix them up because they genuinely do look alike from a distance.</w:t>
      </w:r>
    </w:p>
    <w:p>
      <w:pPr>
        <w:pStyle w:val="ListParagraph"/>
        <w:numPr>
          <w:ilvl w:val="0"/>
          <w:numId w:val="2"/>
        </w:numPr>
        <w:spacing w:after="60" w:before="60"/>
      </w:pPr>
      <w:r>
        <w:rPr>
          <w:rFonts w:ascii="Arial" w:cs="Arial" w:eastAsia="Arial" w:hAnsi="Arial"/>
          <w:b/>
          <w:bCs/>
          <w:color w:val="1A4A7A"/>
          <w:sz w:val="22"/>
          <w:szCs w:val="22"/>
        </w:rPr>
        <w:t xml:space="preserve">Crowded scenes: </w:t>
      </w:r>
      <w:r>
        <w:rPr>
          <w:rFonts w:ascii="Arial" w:cs="Arial" w:eastAsia="Arial" w:hAnsi="Arial"/>
          <w:color w:val="222222"/>
          <w:sz w:val="22"/>
          <w:szCs w:val="22"/>
        </w:rPr>
        <w:t xml:space="preserve">High player density: When 10–15 players are close together, the detector sometimes merges two nearby players into one bounding box. When they separate, they are seen as two new players and get new IDs.</w:t>
      </w:r>
    </w:p>
    <w:p>
      <w:pPr>
        <w:pStyle w:val="ListParagraph"/>
        <w:numPr>
          <w:ilvl w:val="0"/>
          <w:numId w:val="2"/>
        </w:numPr>
        <w:spacing w:after="60" w:before="60"/>
      </w:pPr>
      <w:r>
        <w:rPr>
          <w:rFonts w:ascii="Arial" w:cs="Arial" w:eastAsia="Arial" w:hAnsi="Arial"/>
          <w:b/>
          <w:bCs/>
          <w:color w:val="1A4A7A"/>
          <w:sz w:val="22"/>
          <w:szCs w:val="22"/>
        </w:rPr>
        <w:t xml:space="preserve">Ball detection: </w:t>
      </w:r>
      <w:r>
        <w:rPr>
          <w:rFonts w:ascii="Arial" w:cs="Arial" w:eastAsia="Arial" w:hAnsi="Arial"/>
          <w:color w:val="222222"/>
          <w:sz w:val="22"/>
          <w:szCs w:val="22"/>
        </w:rPr>
        <w:t xml:space="preserve">Ball is hard to detect: The sports ball (COCO class 32) was only found in 3.6% of frames in the rugby video. The ball is small, moves fast (causing motion blur), and is often hidden behind players. The standard COCO-trained model was not optimised for this.</w:t>
      </w:r>
    </w:p>
    <w:p>
      <w:pPr>
        <w:pStyle w:val="ListParagraph"/>
        <w:numPr>
          <w:ilvl w:val="0"/>
          <w:numId w:val="2"/>
        </w:numPr>
        <w:spacing w:after="60" w:before="60"/>
      </w:pPr>
      <w:r>
        <w:rPr>
          <w:rFonts w:ascii="Arial" w:cs="Arial" w:eastAsia="Arial" w:hAnsi="Arial"/>
          <w:b/>
          <w:bCs/>
          <w:color w:val="1A4A7A"/>
          <w:sz w:val="22"/>
          <w:szCs w:val="22"/>
        </w:rPr>
        <w:t xml:space="preserve">Processing speed: </w:t>
      </w:r>
      <w:r>
        <w:rPr>
          <w:rFonts w:ascii="Arial" w:cs="Arial" w:eastAsia="Arial" w:hAnsi="Arial"/>
          <w:color w:val="222222"/>
          <w:sz w:val="22"/>
          <w:szCs w:val="22"/>
        </w:rPr>
        <w:t xml:space="preserve">4K videos are slow to process: The rugby video was 3840 × 2160. Even with a GPU, processing ran at about 3.6 fps, meaning a 14-second clip took around 100 seconds. This is fine for offline use but not real-time.</w:t>
      </w:r>
    </w:p>
    <w:p>
      <w:pPr>
        <w:spacing w:after="0" w:before="180"/>
      </w:pPr>
    </w:p>
    <w:p>
      <w:pPr>
        <w:pStyle w:val="Heading1"/>
        <w:spacing w:after="140" w:before="340"/>
      </w:pPr>
      <w:r>
        <w:rPr>
          <w:rFonts w:ascii="Arial" w:cs="Arial" w:eastAsia="Arial" w:hAnsi="Arial"/>
          <w:b/>
          <w:bCs/>
          <w:color w:val="1A4A7A"/>
          <w:sz w:val="28"/>
          <w:szCs w:val="28"/>
        </w:rPr>
        <w:t xml:space="preserve">7. Where It Still Falls Short</w:t>
      </w:r>
    </w:p>
    <w:p>
      <w:pPr>
        <w:pStyle w:val="ListParagraph"/>
        <w:numPr>
          <w:ilvl w:val="0"/>
          <w:numId w:val="2"/>
        </w:numPr>
        <w:spacing w:after="60" w:before="60"/>
      </w:pPr>
      <w:r>
        <w:rPr>
          <w:rFonts w:ascii="Arial" w:cs="Arial" w:eastAsia="Arial" w:hAnsi="Arial"/>
          <w:b/>
          <w:bCs/>
          <w:color w:val="1A4A7A"/>
          <w:sz w:val="22"/>
          <w:szCs w:val="22"/>
        </w:rPr>
        <w:t xml:space="preserve">Long absences: </w:t>
      </w:r>
      <w:r>
        <w:rPr>
          <w:rFonts w:ascii="Arial" w:cs="Arial" w:eastAsia="Arial" w:hAnsi="Arial"/>
          <w:color w:val="222222"/>
          <w:sz w:val="22"/>
          <w:szCs w:val="22"/>
        </w:rPr>
        <w:t xml:space="preserve">If a player is off screen for more than 3 seconds, the tracker forgets them and assigns a new ID when they return. This is the main reason the rugby clip showed 117 unique IDs instead of the expected ~15. It is a fundamental limitation of any tracker without long-term memory.</w:t>
      </w:r>
    </w:p>
    <w:p>
      <w:pPr>
        <w:pStyle w:val="ListParagraph"/>
        <w:numPr>
          <w:ilvl w:val="0"/>
          <w:numId w:val="2"/>
        </w:numPr>
        <w:spacing w:after="60" w:before="60"/>
      </w:pPr>
      <w:r>
        <w:rPr>
          <w:rFonts w:ascii="Arial" w:cs="Arial" w:eastAsia="Arial" w:hAnsi="Arial"/>
          <w:b/>
          <w:bCs/>
          <w:color w:val="1A4A7A"/>
          <w:sz w:val="22"/>
          <w:szCs w:val="22"/>
        </w:rPr>
        <w:t xml:space="preserve">Slow crossing swaps: </w:t>
      </w:r>
      <w:r>
        <w:rPr>
          <w:rFonts w:ascii="Arial" w:cs="Arial" w:eastAsia="Arial" w:hAnsi="Arial"/>
          <w:color w:val="222222"/>
          <w:sz w:val="22"/>
          <w:szCs w:val="22"/>
        </w:rPr>
        <w:t xml:space="preserve">Two players crossing slowly can end up with each other's IDs if their bounding boxes overlap for too many frames. The IDStabilizer helps but cannot always recover this.</w:t>
      </w:r>
    </w:p>
    <w:p>
      <w:pPr>
        <w:pStyle w:val="ListParagraph"/>
        <w:numPr>
          <w:ilvl w:val="0"/>
          <w:numId w:val="2"/>
        </w:numPr>
        <w:spacing w:after="60" w:before="60"/>
      </w:pPr>
      <w:r>
        <w:rPr>
          <w:rFonts w:ascii="Arial" w:cs="Arial" w:eastAsia="Arial" w:hAnsi="Arial"/>
          <w:b/>
          <w:bCs/>
          <w:color w:val="1A4A7A"/>
          <w:sz w:val="22"/>
          <w:szCs w:val="22"/>
        </w:rPr>
        <w:t xml:space="preserve">Ball tracking: </w:t>
      </w:r>
      <w:r>
        <w:rPr>
          <w:rFonts w:ascii="Arial" w:cs="Arial" w:eastAsia="Arial" w:hAnsi="Arial"/>
          <w:color w:val="222222"/>
          <w:sz w:val="22"/>
          <w:szCs w:val="22"/>
        </w:rPr>
        <w:t xml:space="preserve">The rugby ball was essentially untracked throughout the test clip. A model specifically trained on sports balls would be needed to solve this properly.</w:t>
      </w:r>
    </w:p>
    <w:p>
      <w:pPr>
        <w:pStyle w:val="ListParagraph"/>
        <w:numPr>
          <w:ilvl w:val="0"/>
          <w:numId w:val="2"/>
        </w:numPr>
        <w:spacing w:after="60" w:before="60"/>
      </w:pPr>
      <w:r>
        <w:rPr>
          <w:rFonts w:ascii="Arial" w:cs="Arial" w:eastAsia="Arial" w:hAnsi="Arial"/>
          <w:b/>
          <w:bCs/>
          <w:color w:val="1A4A7A"/>
          <w:sz w:val="22"/>
          <w:szCs w:val="22"/>
        </w:rPr>
        <w:t xml:space="preserve">Distant players: </w:t>
      </w:r>
      <w:r>
        <w:rPr>
          <w:rFonts w:ascii="Arial" w:cs="Arial" w:eastAsia="Arial" w:hAnsi="Arial"/>
          <w:color w:val="222222"/>
          <w:sz w:val="22"/>
          <w:szCs w:val="22"/>
        </w:rPr>
        <w:t xml:space="preserve">Very distant players (small bounding boxes under 30 × 60 pixels) get missed for a few frames at a time, creating short gaps that occasionally produce a new ID.</w:t>
      </w:r>
    </w:p>
    <w:p>
      <w:pPr>
        <w:spacing w:after="0" w:before="180"/>
      </w:pPr>
    </w:p>
    <w:p>
      <w:pPr>
        <w:pStyle w:val="Heading1"/>
        <w:spacing w:after="140" w:before="340"/>
      </w:pPr>
      <w:r>
        <w:rPr>
          <w:rFonts w:ascii="Arial" w:cs="Arial" w:eastAsia="Arial" w:hAnsi="Arial"/>
          <w:b/>
          <w:bCs/>
          <w:color w:val="1A4A7A"/>
          <w:sz w:val="28"/>
          <w:szCs w:val="28"/>
        </w:rPr>
        <w:t xml:space="preserve">8. What Could Be Improved</w:t>
      </w:r>
    </w:p>
    <w:p>
      <w:pPr>
        <w:pStyle w:val="ListParagraph"/>
        <w:numPr>
          <w:ilvl w:val="0"/>
          <w:numId w:val="2"/>
        </w:numPr>
        <w:spacing w:after="60" w:before="60"/>
      </w:pPr>
      <w:r>
        <w:rPr>
          <w:rFonts w:ascii="Arial" w:cs="Arial" w:eastAsia="Arial" w:hAnsi="Arial"/>
          <w:b/>
          <w:bCs/>
          <w:color w:val="1A4A7A"/>
          <w:sz w:val="22"/>
          <w:szCs w:val="22"/>
        </w:rPr>
        <w:t xml:space="preserve">Sport-specific training: </w:t>
      </w:r>
      <w:r>
        <w:rPr>
          <w:rFonts w:ascii="Arial" w:cs="Arial" w:eastAsia="Arial" w:hAnsi="Arial"/>
          <w:color w:val="222222"/>
          <w:sz w:val="22"/>
          <w:szCs w:val="22"/>
        </w:rPr>
        <w:t xml:space="preserve">Training or fine-tuning YOLOv8x on a sports-specific dataset like SoccerNet or SportsMOT would significantly improve detection of small players and the ball.</w:t>
      </w:r>
    </w:p>
    <w:p>
      <w:pPr>
        <w:pStyle w:val="ListParagraph"/>
        <w:numPr>
          <w:ilvl w:val="0"/>
          <w:numId w:val="2"/>
        </w:numPr>
        <w:spacing w:after="60" w:before="60"/>
      </w:pPr>
      <w:r>
        <w:rPr>
          <w:rFonts w:ascii="Arial" w:cs="Arial" w:eastAsia="Arial" w:hAnsi="Arial"/>
          <w:b/>
          <w:bCs/>
          <w:color w:val="1A4A7A"/>
          <w:sz w:val="22"/>
          <w:szCs w:val="22"/>
        </w:rPr>
        <w:t xml:space="preserve">Better Re-ID features: </w:t>
      </w:r>
      <w:r>
        <w:rPr>
          <w:rFonts w:ascii="Arial" w:cs="Arial" w:eastAsia="Arial" w:hAnsi="Arial"/>
          <w:color w:val="222222"/>
          <w:sz w:val="22"/>
          <w:szCs w:val="22"/>
        </w:rPr>
        <w:t xml:space="preserve">Adding jersey colour histograms or reading jersey numbers (OCR) as extra Re-ID features would help tell apart players who look identical to the current appearance model.</w:t>
      </w:r>
    </w:p>
    <w:p>
      <w:pPr>
        <w:pStyle w:val="ListParagraph"/>
        <w:numPr>
          <w:ilvl w:val="0"/>
          <w:numId w:val="2"/>
        </w:numPr>
        <w:spacing w:after="60" w:before="60"/>
      </w:pPr>
      <w:r>
        <w:rPr>
          <w:rFonts w:ascii="Arial" w:cs="Arial" w:eastAsia="Arial" w:hAnsi="Arial"/>
          <w:b/>
          <w:bCs/>
          <w:color w:val="1A4A7A"/>
          <w:sz w:val="22"/>
          <w:szCs w:val="22"/>
        </w:rPr>
        <w:t xml:space="preserve">Bird's-eye projection: </w:t>
      </w:r>
      <w:r>
        <w:rPr>
          <w:rFonts w:ascii="Arial" w:cs="Arial" w:eastAsia="Arial" w:hAnsi="Arial"/>
          <w:color w:val="222222"/>
          <w:sz w:val="22"/>
          <w:szCs w:val="22"/>
        </w:rPr>
        <w:t xml:space="preserve">Mapping player positions to a top-down bird's-eye view of the pitch using a homography transform would unlock speed estimation, formation analysis, and more intuitive heatmaps.</w:t>
      </w:r>
    </w:p>
    <w:p>
      <w:pPr>
        <w:pStyle w:val="ListParagraph"/>
        <w:numPr>
          <w:ilvl w:val="0"/>
          <w:numId w:val="2"/>
        </w:numPr>
        <w:spacing w:after="60" w:before="60"/>
      </w:pPr>
      <w:r>
        <w:rPr>
          <w:rFonts w:ascii="Arial" w:cs="Arial" w:eastAsia="Arial" w:hAnsi="Arial"/>
          <w:b/>
          <w:bCs/>
          <w:color w:val="1A4A7A"/>
          <w:sz w:val="22"/>
          <w:szCs w:val="22"/>
        </w:rPr>
        <w:t xml:space="preserve">Faster inference: </w:t>
      </w:r>
      <w:r>
        <w:rPr>
          <w:rFonts w:ascii="Arial" w:cs="Arial" w:eastAsia="Arial" w:hAnsi="Arial"/>
          <w:color w:val="222222"/>
          <w:sz w:val="22"/>
          <w:szCs w:val="22"/>
        </w:rPr>
        <w:t xml:space="preserve">Exporting the model to TensorRT format would give a 2–3× speed boost on GPU, making near real-time processing possible for HD footage.</w:t>
      </w:r>
    </w:p>
    <w:p>
      <w:pPr>
        <w:pStyle w:val="ListParagraph"/>
        <w:numPr>
          <w:ilvl w:val="0"/>
          <w:numId w:val="2"/>
        </w:numPr>
        <w:spacing w:after="60" w:before="60"/>
      </w:pPr>
      <w:r>
        <w:rPr>
          <w:rFonts w:ascii="Arial" w:cs="Arial" w:eastAsia="Arial" w:hAnsi="Arial"/>
          <w:b/>
          <w:bCs/>
          <w:color w:val="1A4A7A"/>
          <w:sz w:val="22"/>
          <w:szCs w:val="22"/>
        </w:rPr>
        <w:t xml:space="preserve">Track fragment merging: </w:t>
      </w:r>
      <w:r>
        <w:rPr>
          <w:rFonts w:ascii="Arial" w:cs="Arial" w:eastAsia="Arial" w:hAnsi="Arial"/>
          <w:color w:val="222222"/>
          <w:sz w:val="22"/>
          <w:szCs w:val="22"/>
        </w:rPr>
        <w:t xml:space="preserve">A post-processing step that merges short track fragments with matching appearance embeddings could retroactively fix ID switches and bring the unique ID count much closer to ground truth.</w:t>
      </w:r>
    </w:p>
    <w:p>
      <w:pPr>
        <w:pBdr>
          <w:bottom w:val="single" w:color="2E75B6" w:sz="4" w:space="1"/>
        </w:pBdr>
        <w:spacing w:after="180" w:before="180"/>
      </w:pPr>
    </w:p>
    <w:p>
      <w:pPr>
        <w:spacing w:after="0" w:before="80"/>
        <w:jc w:val="center"/>
      </w:pPr>
      <w:r>
        <w:rPr>
          <w:rFonts w:ascii="Arial" w:cs="Arial" w:eastAsia="Arial" w:hAnsi="Arial"/>
          <w:i/>
          <w:iCs/>
          <w:color w:val="BBBBBB"/>
          <w:sz w:val="18"/>
          <w:szCs w:val="18"/>
        </w:rPr>
        <w:t xml:space="preserve">YOLOv8x  •  BoT-SORT + OSNet Re-ID  •  IDStabilizer  •  Heatmaps  •  Trajectories  •  Vercel Dashboard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4"/>
      </w:pBdr>
      <w:spacing w:after="0" w:before="100"/>
      <w:jc w:val="right"/>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4"/>
      </w:pBdr>
      <w:spacing w:after="160" w:before="0"/>
    </w:pPr>
    <w:r>
      <w:rPr>
        <w:rFonts w:ascii="Arial" w:cs="Arial" w:eastAsia="Arial" w:hAnsi="Arial"/>
        <w:color w:val="888888"/>
        <w:sz w:val="18"/>
        <w:szCs w:val="18"/>
      </w:rPr>
      <w:t xml:space="preserve">Technical Report  —  Multi-Object Detection &amp; ID Tracking in Sports Footage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A4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2026-05-01T18:09:25.088Z</dcterms:created>
  <dcterms:modified xsi:type="dcterms:W3CDTF">2026-05-01T18:09:25.089Z</dcterms:modified>
</cp:coreProperties>
</file>

<file path=docProps/custom.xml><?xml version="1.0" encoding="utf-8"?>
<Properties xmlns="http://schemas.openxmlformats.org/officeDocument/2006/custom-properties" xmlns:vt="http://schemas.openxmlformats.org/officeDocument/2006/docPropsVTypes"/>
</file>