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11"/>
        <w:snapToGrid/>
        <w:spacing w:line="240" w:lineRule="auto"/>
        <w:jc w:val="right"/>
        <w:rPr>
          <w:rFonts w:hint="eastAsia" w:ascii="宋体" w:hAnsi="宋体" w:eastAsia="宋体"/>
          <w:b/>
          <w:bCs/>
          <w:lang w:val="en-US" w:eastAsia="zh-CN"/>
        </w:rPr>
      </w:pPr>
      <w:bookmarkStart w:id="0" w:name="_Toc12324"/>
      <w:r>
        <w:rPr>
          <w:rFonts w:hint="eastAsia" w:ascii="宋体" w:hAnsi="宋体" w:eastAsia="宋体"/>
          <w:b/>
          <w:bCs/>
          <w:lang w:val="en-US" w:eastAsia="zh-CN"/>
        </w:rPr>
        <w:t>Exort</w:t>
      </w:r>
    </w:p>
    <w:p>
      <w:pPr>
        <w:pStyle w:val="11"/>
        <w:snapToGrid/>
        <w:spacing w:line="240" w:lineRule="auto"/>
        <w:jc w:val="right"/>
        <w:rPr>
          <w:rFonts w:ascii="宋体" w:hAnsi="宋体" w:eastAsia="宋体"/>
        </w:rPr>
      </w:pPr>
      <w:r>
        <w:rPr>
          <w:rFonts w:ascii="宋体" w:hAnsi="宋体" w:eastAsia="宋体"/>
          <w:b/>
          <w:bCs/>
        </w:rPr>
        <w:t>软件需求规约</w:t>
      </w:r>
      <w:bookmarkEnd w:id="0"/>
    </w:p>
    <w:p>
      <w:pPr>
        <w:pStyle w:val="11"/>
        <w:snapToGrid/>
        <w:spacing w:line="240" w:lineRule="auto"/>
        <w:jc w:val="right"/>
        <w:rPr>
          <w:rFonts w:ascii="宋体" w:hAnsi="宋体" w:eastAsia="宋体"/>
        </w:rPr>
      </w:pPr>
    </w:p>
    <w:p>
      <w:pPr>
        <w:pStyle w:val="11"/>
        <w:snapToGrid/>
        <w:spacing w:line="240" w:lineRule="auto"/>
        <w:jc w:val="right"/>
        <w:rPr>
          <w:rFonts w:ascii="宋体" w:hAnsi="宋体" w:eastAsia="宋体"/>
        </w:rPr>
      </w:pPr>
      <w:bookmarkStart w:id="1" w:name="_Toc390"/>
      <w:r>
        <w:rPr>
          <w:rFonts w:ascii="宋体" w:hAnsi="宋体" w:eastAsia="宋体"/>
          <w:b/>
          <w:bCs/>
        </w:rPr>
        <w:t>版本</w:t>
      </w:r>
      <w:r>
        <w:rPr>
          <w:rFonts w:ascii="Arial" w:hAnsi="Arial" w:eastAsia="Arial"/>
          <w:b/>
          <w:bCs/>
        </w:rPr>
        <w:t xml:space="preserve"> &lt;1.0&gt;</w:t>
      </w:r>
      <w:bookmarkEnd w:id="1"/>
    </w:p>
    <w:p>
      <w:pPr>
        <w:spacing w:before="240" w:after="120"/>
        <w:jc w:val="both"/>
        <w:rPr>
          <w:rFonts w:ascii="宋体" w:hAnsi="宋体" w:eastAsia="宋体"/>
        </w:rPr>
      </w:pPr>
    </w:p>
    <w:p>
      <w:pPr>
        <w:pStyle w:val="11"/>
        <w:snapToGrid/>
        <w:spacing w:line="240" w:lineRule="auto"/>
        <w:jc w:val="cente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11"/>
        <w:snapToGrid/>
        <w:spacing w:line="240" w:lineRule="auto"/>
        <w:jc w:val="center"/>
        <w:rPr>
          <w:rFonts w:ascii="宋体" w:hAnsi="宋体" w:eastAsia="宋体"/>
        </w:rPr>
      </w:pPr>
      <w:bookmarkStart w:id="2" w:name="_Toc11998"/>
      <w:r>
        <w:rPr>
          <w:rFonts w:ascii="宋体" w:hAnsi="宋体" w:eastAsia="宋体"/>
          <w:b/>
          <w:bCs/>
        </w:rPr>
        <w:t>修订历史记录</w:t>
      </w:r>
      <w:bookmarkEnd w:id="2"/>
    </w:p>
    <w:tbl>
      <w:tblPr>
        <w:tblStyle w:val="13"/>
        <w:tblW w:w="10791" w:type="dxa"/>
        <w:tblInd w:w="-6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1140"/>
        <w:gridCol w:w="2700"/>
        <w:gridCol w:w="4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9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center"/>
              <w:rPr>
                <w:rFonts w:hint="default" w:ascii="宋体" w:hAnsi="宋体" w:eastAsia="宋体"/>
              </w:rPr>
            </w:pPr>
            <w:r>
              <w:rPr>
                <w:rFonts w:hint="default" w:ascii="宋体" w:hAnsi="宋体" w:eastAsia="宋体"/>
                <w:b/>
                <w:bCs/>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center"/>
              <w:rPr>
                <w:rFonts w:hint="default" w:ascii="宋体" w:hAnsi="宋体" w:eastAsia="宋体"/>
              </w:rPr>
            </w:pPr>
            <w:r>
              <w:rPr>
                <w:rFonts w:hint="default" w:ascii="宋体" w:hAnsi="宋体" w:eastAsia="宋体"/>
                <w:b/>
                <w:bCs/>
                <w:sz w:val="24"/>
                <w:szCs w:val="24"/>
              </w:rPr>
              <w:t>版本</w:t>
            </w:r>
          </w:p>
        </w:tc>
        <w:tc>
          <w:tcPr>
            <w:tcW w:w="27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center"/>
              <w:rPr>
                <w:rFonts w:hint="default" w:ascii="宋体" w:hAnsi="宋体" w:eastAsia="宋体"/>
              </w:rPr>
            </w:pPr>
            <w:r>
              <w:rPr>
                <w:rFonts w:hint="default" w:ascii="宋体" w:hAnsi="宋体" w:eastAsia="宋体"/>
                <w:b/>
                <w:bCs/>
                <w:sz w:val="24"/>
                <w:szCs w:val="24"/>
              </w:rPr>
              <w:t>说明</w:t>
            </w:r>
          </w:p>
        </w:tc>
        <w:tc>
          <w:tcPr>
            <w:tcW w:w="4461"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center"/>
              <w:rPr>
                <w:rFonts w:hint="default" w:ascii="宋体" w:hAnsi="宋体" w:eastAsia="宋体"/>
              </w:rPr>
            </w:pPr>
            <w:r>
              <w:rPr>
                <w:rFonts w:hint="default" w:ascii="宋体" w:hAnsi="宋体" w:eastAsia="宋体"/>
                <w:b/>
                <w:bCs/>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9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firstLine="240" w:firstLineChars="100"/>
              <w:jc w:val="both"/>
              <w:rPr>
                <w:rFonts w:hint="default" w:ascii="宋体" w:hAnsi="宋体" w:eastAsia="宋体"/>
              </w:rPr>
            </w:pPr>
            <w:r>
              <w:rPr>
                <w:rFonts w:hint="eastAsia" w:ascii="宋体" w:hAnsi="宋体" w:eastAsia="宋体"/>
                <w:sz w:val="24"/>
                <w:szCs w:val="24"/>
                <w:lang w:val="en-US" w:eastAsia="zh-CN"/>
              </w:rPr>
              <w:t>29</w:t>
            </w:r>
            <w:r>
              <w:rPr>
                <w:rFonts w:hint="default" w:ascii="宋体" w:hAnsi="宋体" w:eastAsia="宋体"/>
                <w:sz w:val="24"/>
                <w:szCs w:val="24"/>
              </w:rPr>
              <w:t>日</w:t>
            </w:r>
            <w:r>
              <w:rPr>
                <w:rFonts w:hint="default" w:ascii="Times New Roman" w:hAnsi="Times New Roman" w:eastAsia="Times New Roman"/>
                <w:sz w:val="24"/>
                <w:szCs w:val="24"/>
              </w:rPr>
              <w:t>/</w:t>
            </w:r>
            <w:r>
              <w:rPr>
                <w:rFonts w:hint="eastAsia" w:ascii="Times New Roman" w:hAnsi="Times New Roman" w:eastAsia="宋体"/>
                <w:sz w:val="24"/>
                <w:szCs w:val="24"/>
                <w:lang w:val="en-US" w:eastAsia="zh-CN"/>
              </w:rPr>
              <w:t>5</w:t>
            </w:r>
            <w:r>
              <w:rPr>
                <w:rFonts w:hint="default" w:ascii="宋体" w:hAnsi="宋体" w:eastAsia="宋体"/>
                <w:sz w:val="24"/>
                <w:szCs w:val="24"/>
              </w:rPr>
              <w:t>月</w:t>
            </w:r>
            <w:r>
              <w:rPr>
                <w:rFonts w:hint="eastAsia" w:ascii="宋体" w:hAnsi="宋体" w:eastAsia="宋体"/>
                <w:sz w:val="24"/>
                <w:szCs w:val="24"/>
                <w:lang w:val="en-US" w:eastAsia="zh-CN"/>
              </w:rPr>
              <w:t>/2019</w:t>
            </w:r>
            <w:r>
              <w:rPr>
                <w:rFonts w:hint="default" w:ascii="宋体" w:hAnsi="宋体" w:eastAsia="宋体"/>
                <w:sz w:val="24"/>
                <w:szCs w:val="24"/>
              </w:rPr>
              <w:t>年</w:t>
            </w:r>
          </w:p>
        </w:tc>
        <w:tc>
          <w:tcPr>
            <w:tcW w:w="114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firstLine="240" w:firstLineChars="100"/>
              <w:jc w:val="both"/>
              <w:rPr>
                <w:rFonts w:hint="default" w:ascii="宋体" w:hAnsi="宋体" w:eastAsia="宋体"/>
                <w:lang w:val="en-US"/>
              </w:rPr>
            </w:pPr>
            <w:r>
              <w:rPr>
                <w:rFonts w:hint="eastAsia" w:ascii="Times New Roman" w:hAnsi="Times New Roman" w:eastAsia="宋体"/>
                <w:sz w:val="24"/>
                <w:szCs w:val="24"/>
                <w:lang w:val="en-US" w:eastAsia="zh-CN"/>
              </w:rPr>
              <w:t>0.1</w:t>
            </w:r>
          </w:p>
        </w:tc>
        <w:tc>
          <w:tcPr>
            <w:tcW w:w="27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初次填写部分内容</w:t>
            </w:r>
          </w:p>
        </w:tc>
        <w:tc>
          <w:tcPr>
            <w:tcW w:w="4461"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eastAsia" w:ascii="宋体" w:hAnsi="宋体" w:eastAsia="宋体"/>
                <w:lang w:val="en-US" w:eastAsia="zh-CN"/>
              </w:rPr>
            </w:pPr>
            <w:r>
              <w:rPr>
                <w:rFonts w:hint="eastAsia" w:ascii="宋体" w:hAnsi="宋体" w:eastAsia="宋体"/>
                <w:lang w:val="en-US" w:eastAsia="zh-CN"/>
              </w:rPr>
              <w:t>张万强、邓公淯、沈小洲、芮召普、陈景宇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9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 xml:space="preserve">   31日/5月/2019年</w:t>
            </w:r>
          </w:p>
        </w:tc>
        <w:tc>
          <w:tcPr>
            <w:tcW w:w="114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 xml:space="preserve">  0.2</w:t>
            </w:r>
          </w:p>
        </w:tc>
        <w:tc>
          <w:tcPr>
            <w:tcW w:w="27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完成user case等内容</w:t>
            </w:r>
          </w:p>
        </w:tc>
        <w:tc>
          <w:tcPr>
            <w:tcW w:w="4461"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邓公淯、沈小洲、张万强、芮召普、陈景宇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9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 xml:space="preserve">   4日/6月/2019年</w:t>
            </w:r>
          </w:p>
        </w:tc>
        <w:tc>
          <w:tcPr>
            <w:tcW w:w="114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 xml:space="preserve">  1.0</w:t>
            </w:r>
          </w:p>
        </w:tc>
        <w:tc>
          <w:tcPr>
            <w:tcW w:w="27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完善整个文档</w:t>
            </w:r>
          </w:p>
        </w:tc>
        <w:tc>
          <w:tcPr>
            <w:tcW w:w="4461"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lang w:val="en-US" w:eastAsia="zh-CN"/>
              </w:rPr>
            </w:pPr>
            <w:r>
              <w:rPr>
                <w:rFonts w:hint="eastAsia" w:ascii="宋体" w:hAnsi="宋体" w:eastAsia="宋体"/>
                <w:lang w:val="en-US" w:eastAsia="zh-CN"/>
              </w:rPr>
              <w:t>芮召普、陈景宇、张万强、邓公淯、沈小洲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9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rPr>
            </w:pPr>
          </w:p>
        </w:tc>
        <w:tc>
          <w:tcPr>
            <w:tcW w:w="114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rPr>
            </w:pPr>
          </w:p>
        </w:tc>
        <w:tc>
          <w:tcPr>
            <w:tcW w:w="27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rPr>
            </w:pPr>
          </w:p>
        </w:tc>
        <w:tc>
          <w:tcPr>
            <w:tcW w:w="4461"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120" w:afterAutospacing="0"/>
              <w:ind w:left="0" w:right="0"/>
              <w:jc w:val="both"/>
              <w:rPr>
                <w:rFonts w:hint="default" w:ascii="宋体" w:hAnsi="宋体" w:eastAsia="宋体"/>
              </w:rPr>
            </w:pPr>
          </w:p>
        </w:tc>
      </w:tr>
    </w:tbl>
    <w:p>
      <w:pPr>
        <w:spacing w:line="240" w:lineRule="atLeast"/>
        <w:jc w:val="both"/>
        <w:rPr>
          <w:rFonts w:ascii="宋体" w:hAnsi="宋体" w:eastAsia="宋体"/>
        </w:rPr>
      </w:pPr>
    </w:p>
    <w:p>
      <w:pPr>
        <w:pStyle w:val="11"/>
        <w:snapToGrid/>
        <w:spacing w:line="240" w:lineRule="auto"/>
        <w:jc w:val="center"/>
        <w:rPr>
          <w:rFonts w:ascii="宋体" w:hAnsi="宋体" w:eastAsia="宋体"/>
        </w:rPr>
      </w:pPr>
      <w:r>
        <w:rPr>
          <w:rFonts w:ascii="微软雅黑" w:hAnsi="微软雅黑" w:eastAsia="微软雅黑"/>
        </w:rPr>
        <w:br w:type="page"/>
      </w:r>
    </w:p>
    <w:sdt>
      <w:sdtPr>
        <w:rPr>
          <w:rFonts w:ascii="宋体" w:hAnsi="宋体" w:eastAsia="宋体" w:cstheme="minorBidi"/>
          <w:kern w:val="2"/>
          <w:sz w:val="21"/>
          <w:szCs w:val="22"/>
          <w:lang w:val="en-US" w:eastAsia="zh-CN" w:bidi="ar-SA"/>
        </w:rPr>
        <w:id w:val="147457572"/>
        <w15:color w:val="DBDBDB"/>
        <w:docPartObj>
          <w:docPartGallery w:val="Table of Contents"/>
          <w:docPartUnique/>
        </w:docPartObj>
      </w:sdtPr>
      <w:sdtEndPr>
        <w:rPr>
          <w:rFonts w:hint="eastAsia" w:asciiTheme="minorEastAsia" w:hAnsiTheme="minorEastAsia" w:eastAsiaTheme="minorEastAsia" w:cs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pPr>
            <w:pStyle w:val="8"/>
            <w:tabs>
              <w:tab w:val="right" w:leader="dot" w:pos="8312"/>
            </w:tabs>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TOC \o "1-3" \h \u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_Toc14165 </w:instrText>
          </w:r>
          <w:r>
            <w:rPr>
              <w:rFonts w:hint="eastAsia" w:asciiTheme="minorEastAsia" w:hAnsiTheme="minorEastAsia" w:eastAsiaTheme="minorEastAsia" w:cstheme="minorEastAsia"/>
              <w:szCs w:val="21"/>
            </w:rPr>
            <w:fldChar w:fldCharType="separate"/>
          </w:r>
          <w:r>
            <w:rPr>
              <w:rFonts w:hint="eastAsia" w:asciiTheme="minorEastAsia" w:hAnsiTheme="minorEastAsia" w:cstheme="minorEastAsia"/>
              <w:szCs w:val="21"/>
              <w:lang w:val="en-US" w:eastAsia="zh-CN"/>
            </w:rPr>
            <w:t>Exort</w:t>
          </w:r>
          <w:r>
            <w:tab/>
          </w:r>
          <w:r>
            <w:fldChar w:fldCharType="begin"/>
          </w:r>
          <w:r>
            <w:instrText xml:space="preserve"> PAGEREF _Toc14165 </w:instrText>
          </w:r>
          <w:r>
            <w:fldChar w:fldCharType="separate"/>
          </w:r>
          <w:r>
            <w:t>1</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_Toc12324 </w:instrText>
          </w:r>
          <w:r>
            <w:rPr>
              <w:rFonts w:hint="eastAsia" w:asciiTheme="minorEastAsia" w:hAnsiTheme="minorEastAsia" w:eastAsiaTheme="minorEastAsia" w:cstheme="minorEastAsia"/>
              <w:szCs w:val="21"/>
            </w:rPr>
            <w:fldChar w:fldCharType="separate"/>
          </w:r>
          <w:r>
            <w:rPr>
              <w:rFonts w:ascii="宋体" w:hAnsi="宋体" w:eastAsia="宋体"/>
              <w:bCs/>
            </w:rPr>
            <w:t>软件需求规约</w:t>
          </w:r>
          <w:r>
            <w:tab/>
          </w:r>
          <w:r>
            <w:fldChar w:fldCharType="begin"/>
          </w:r>
          <w:r>
            <w:instrText xml:space="preserve"> PAGEREF _Toc12324 </w:instrText>
          </w:r>
          <w:r>
            <w:fldChar w:fldCharType="separate"/>
          </w:r>
          <w:r>
            <w:t>1</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_Toc390 </w:instrText>
          </w:r>
          <w:r>
            <w:rPr>
              <w:rFonts w:hint="eastAsia" w:asciiTheme="minorEastAsia" w:hAnsiTheme="minorEastAsia" w:eastAsiaTheme="minorEastAsia" w:cstheme="minorEastAsia"/>
              <w:szCs w:val="21"/>
            </w:rPr>
            <w:fldChar w:fldCharType="separate"/>
          </w:r>
          <w:r>
            <w:rPr>
              <w:rFonts w:ascii="宋体" w:hAnsi="宋体" w:eastAsia="宋体"/>
              <w:bCs/>
            </w:rPr>
            <w:t>版本</w:t>
          </w:r>
          <w:r>
            <w:rPr>
              <w:rFonts w:ascii="Arial" w:hAnsi="Arial" w:eastAsia="Arial"/>
              <w:bCs/>
            </w:rPr>
            <w:t xml:space="preserve"> &lt;1.0&gt;</w:t>
          </w:r>
          <w:r>
            <w:tab/>
          </w:r>
          <w:r>
            <w:fldChar w:fldCharType="begin"/>
          </w:r>
          <w:r>
            <w:instrText xml:space="preserve"> PAGEREF _Toc390 </w:instrText>
          </w:r>
          <w:r>
            <w:fldChar w:fldCharType="separate"/>
          </w:r>
          <w:r>
            <w:t>1</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_Toc11998 </w:instrText>
          </w:r>
          <w:r>
            <w:rPr>
              <w:rFonts w:hint="eastAsia" w:asciiTheme="minorEastAsia" w:hAnsiTheme="minorEastAsia" w:eastAsiaTheme="minorEastAsia" w:cstheme="minorEastAsia"/>
              <w:szCs w:val="21"/>
            </w:rPr>
            <w:fldChar w:fldCharType="separate"/>
          </w:r>
          <w:r>
            <w:rPr>
              <w:rFonts w:ascii="宋体" w:hAnsi="宋体" w:eastAsia="宋体"/>
              <w:bCs/>
            </w:rPr>
            <w:t>修订历史记录</w:t>
          </w:r>
          <w:r>
            <w:tab/>
          </w:r>
          <w:r>
            <w:fldChar w:fldCharType="begin"/>
          </w:r>
          <w:r>
            <w:instrText xml:space="preserve"> PAGEREF _Toc11998 </w:instrText>
          </w:r>
          <w:r>
            <w:fldChar w:fldCharType="separate"/>
          </w:r>
          <w:r>
            <w:t>1</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_Toc908 </w:instrText>
          </w:r>
          <w:r>
            <w:rPr>
              <w:rFonts w:hint="eastAsia" w:asciiTheme="minorEastAsia" w:hAnsiTheme="minorEastAsia" w:eastAsiaTheme="minorEastAsia" w:cstheme="minorEastAsia"/>
              <w:szCs w:val="21"/>
            </w:rPr>
            <w:fldChar w:fldCharType="separate"/>
          </w:r>
          <w:r>
            <w:rPr>
              <w:rFonts w:ascii="宋体" w:hAnsi="宋体" w:eastAsia="宋体"/>
              <w:bCs/>
            </w:rPr>
            <w:t>目录</w:t>
          </w:r>
          <w:r>
            <w:tab/>
          </w:r>
          <w:r>
            <w:fldChar w:fldCharType="begin"/>
          </w:r>
          <w:r>
            <w:instrText xml:space="preserve"> PAGEREF _Toc908 </w:instrText>
          </w:r>
          <w:r>
            <w:fldChar w:fldCharType="separate"/>
          </w:r>
          <w:r>
            <w:t>2</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_Toc27605 </w:instrText>
          </w:r>
          <w:r>
            <w:rPr>
              <w:rFonts w:hint="eastAsia" w:asciiTheme="minorEastAsia" w:hAnsiTheme="minorEastAsia" w:eastAsiaTheme="minorEastAsia" w:cstheme="minorEastAsia"/>
              <w:szCs w:val="21"/>
            </w:rPr>
            <w:fldChar w:fldCharType="separate"/>
          </w:r>
          <w:r>
            <w:rPr>
              <w:rFonts w:ascii="宋体" w:hAnsi="宋体" w:eastAsia="宋体"/>
              <w:bCs/>
            </w:rPr>
            <w:t>软件需求规约</w:t>
          </w:r>
          <w:r>
            <w:tab/>
          </w:r>
          <w:r>
            <w:fldChar w:fldCharType="begin"/>
          </w:r>
          <w:r>
            <w:instrText xml:space="preserve"> PAGEREF _Toc27605 </w:instrText>
          </w:r>
          <w:r>
            <w:fldChar w:fldCharType="separate"/>
          </w:r>
          <w:r>
            <w:t>4</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_Toc19119 </w:instrText>
          </w:r>
          <w:r>
            <w:rPr>
              <w:rFonts w:hint="eastAsia" w:asciiTheme="minorEastAsia" w:hAnsiTheme="minorEastAsia" w:eastAsiaTheme="minorEastAsia" w:cstheme="minorEastAsia"/>
              <w:szCs w:val="21"/>
            </w:rPr>
            <w:fldChar w:fldCharType="separate"/>
          </w:r>
          <w:r>
            <w:rPr>
              <w:rFonts w:hint="eastAsia" w:ascii="宋体" w:hAnsi="宋体" w:eastAsia="宋体"/>
              <w:bCs/>
              <w:lang w:val="en-US" w:eastAsia="zh-CN"/>
            </w:rPr>
            <w:t>1.</w:t>
          </w:r>
          <w:r>
            <w:rPr>
              <w:rFonts w:ascii="宋体" w:hAnsi="宋体" w:eastAsia="宋体"/>
              <w:bCs/>
            </w:rPr>
            <w:t>简介</w:t>
          </w:r>
          <w:r>
            <w:tab/>
          </w:r>
          <w:r>
            <w:fldChar w:fldCharType="begin"/>
          </w:r>
          <w:r>
            <w:instrText xml:space="preserve"> PAGEREF _Toc19119 </w:instrText>
          </w:r>
          <w:r>
            <w:fldChar w:fldCharType="separate"/>
          </w:r>
          <w:r>
            <w:t>4</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_Toc18155 </w:instrText>
          </w:r>
          <w:r>
            <w:rPr>
              <w:rFonts w:hint="eastAsia" w:asciiTheme="minorEastAsia" w:hAnsiTheme="minorEastAsia" w:eastAsiaTheme="minorEastAsia" w:cstheme="minorEastAsia"/>
              <w:szCs w:val="21"/>
            </w:rPr>
            <w:fldChar w:fldCharType="separate"/>
          </w:r>
          <w:r>
            <w:rPr>
              <w:rFonts w:ascii="宋体" w:hAnsi="宋体" w:eastAsia="宋体"/>
              <w:bCs/>
            </w:rPr>
            <w:t>1.1目的</w:t>
          </w:r>
          <w:r>
            <w:tab/>
          </w:r>
          <w:r>
            <w:fldChar w:fldCharType="begin"/>
          </w:r>
          <w:r>
            <w:instrText xml:space="preserve"> PAGEREF _Toc18155 </w:instrText>
          </w:r>
          <w:r>
            <w:fldChar w:fldCharType="separate"/>
          </w:r>
          <w:r>
            <w:t>4</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_Toc10249 </w:instrText>
          </w:r>
          <w:r>
            <w:rPr>
              <w:rFonts w:hint="eastAsia" w:asciiTheme="minorEastAsia" w:hAnsiTheme="minorEastAsia" w:eastAsiaTheme="minorEastAsia" w:cstheme="minorEastAsia"/>
              <w:szCs w:val="21"/>
            </w:rPr>
            <w:fldChar w:fldCharType="separate"/>
          </w:r>
          <w:r>
            <w:rPr>
              <w:rFonts w:ascii="宋体" w:hAnsi="宋体" w:eastAsia="宋体"/>
              <w:bCs/>
            </w:rPr>
            <w:t>1.2定义、首字母缩写词和缩略语</w:t>
          </w:r>
          <w:r>
            <w:tab/>
          </w:r>
          <w:r>
            <w:fldChar w:fldCharType="begin"/>
          </w:r>
          <w:r>
            <w:instrText xml:space="preserve"> PAGEREF _Toc10249 </w:instrText>
          </w:r>
          <w:r>
            <w:fldChar w:fldCharType="separate"/>
          </w:r>
          <w:r>
            <w:t>4</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_Toc25260 </w:instrText>
          </w:r>
          <w:r>
            <w:rPr>
              <w:rFonts w:hint="eastAsia" w:asciiTheme="minorEastAsia" w:hAnsiTheme="minorEastAsia" w:eastAsiaTheme="minorEastAsia" w:cstheme="minorEastAsia"/>
              <w:szCs w:val="21"/>
            </w:rPr>
            <w:fldChar w:fldCharType="separate"/>
          </w:r>
          <w:r>
            <w:rPr>
              <w:rFonts w:ascii="宋体" w:hAnsi="宋体" w:eastAsia="宋体"/>
              <w:bCs/>
            </w:rPr>
            <w:t>1.3参考资料</w:t>
          </w:r>
          <w:r>
            <w:tab/>
          </w:r>
          <w:r>
            <w:fldChar w:fldCharType="begin"/>
          </w:r>
          <w:r>
            <w:instrText xml:space="preserve"> PAGEREF _Toc25260 </w:instrText>
          </w:r>
          <w:r>
            <w:fldChar w:fldCharType="separate"/>
          </w:r>
          <w:r>
            <w:t>4</w:t>
          </w:r>
          <w:r>
            <w:fldChar w:fldCharType="end"/>
          </w:r>
          <w:r>
            <w:rPr>
              <w:rFonts w:hint="eastAsia" w:asciiTheme="minorEastAsia" w:hAnsiTheme="minorEastAsia" w:eastAsiaTheme="minorEastAsia" w:cstheme="minorEastAsia"/>
              <w:szCs w:val="21"/>
            </w:rPr>
            <w:fldChar w:fldCharType="end"/>
          </w:r>
        </w:p>
        <w:p>
          <w:pPr>
            <w:pStyle w:val="8"/>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_Toc14975 </w:instrText>
          </w:r>
          <w:r>
            <w:rPr>
              <w:rFonts w:hint="eastAsia" w:asciiTheme="minorEastAsia" w:hAnsiTheme="minorEastAsia" w:eastAsiaTheme="minorEastAsia" w:cstheme="minorEastAsia"/>
              <w:szCs w:val="21"/>
            </w:rPr>
            <w:fldChar w:fldCharType="separate"/>
          </w:r>
          <w:r>
            <w:rPr>
              <w:rFonts w:hint="eastAsia" w:ascii="宋体" w:hAnsi="宋体" w:eastAsia="宋体"/>
              <w:bCs/>
              <w:lang w:val="en-US" w:eastAsia="zh-CN"/>
            </w:rPr>
            <w:t>2.</w:t>
          </w:r>
          <w:r>
            <w:rPr>
              <w:rFonts w:ascii="宋体" w:hAnsi="宋体" w:eastAsia="宋体"/>
              <w:bCs/>
            </w:rPr>
            <w:t>整体说明</w:t>
          </w:r>
          <w:r>
            <w:tab/>
          </w:r>
          <w:r>
            <w:fldChar w:fldCharType="begin"/>
          </w:r>
          <w:r>
            <w:instrText xml:space="preserve"> PAGEREF _Toc14975 </w:instrText>
          </w:r>
          <w:r>
            <w:fldChar w:fldCharType="separate"/>
          </w:r>
          <w:r>
            <w:t>5</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_Toc30407 </w:instrText>
          </w:r>
          <w:r>
            <w:rPr>
              <w:rFonts w:hint="eastAsia" w:asciiTheme="minorEastAsia" w:hAnsiTheme="minorEastAsia" w:eastAsiaTheme="minorEastAsia" w:cstheme="minorEastAsia"/>
              <w:szCs w:val="21"/>
            </w:rPr>
            <w:fldChar w:fldCharType="separate"/>
          </w:r>
          <w:r>
            <w:rPr>
              <w:rFonts w:ascii="宋体" w:hAnsi="宋体" w:eastAsia="宋体"/>
              <w:bCs/>
            </w:rPr>
            <w:t>3.1功能</w:t>
          </w:r>
          <w:r>
            <w:tab/>
          </w:r>
          <w:r>
            <w:fldChar w:fldCharType="begin"/>
          </w:r>
          <w:r>
            <w:instrText xml:space="preserve"> PAGEREF _Toc30407 </w:instrText>
          </w:r>
          <w:r>
            <w:fldChar w:fldCharType="separate"/>
          </w:r>
          <w:r>
            <w:t>6</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_Toc9687 </w:instrText>
          </w:r>
          <w:r>
            <w:rPr>
              <w:rFonts w:hint="eastAsia" w:asciiTheme="minorEastAsia" w:hAnsiTheme="minorEastAsia" w:eastAsiaTheme="minorEastAsia" w:cstheme="minorEastAsia"/>
              <w:szCs w:val="21"/>
            </w:rPr>
            <w:fldChar w:fldCharType="separate"/>
          </w:r>
          <w:r>
            <w:rPr>
              <w:rFonts w:ascii="宋体" w:hAnsi="宋体" w:eastAsia="宋体"/>
              <w:i/>
              <w:iCs/>
            </w:rPr>
            <w:t>3.1.1&lt;Use case 图&gt;</w:t>
          </w:r>
          <w:r>
            <w:tab/>
          </w:r>
          <w:r>
            <w:fldChar w:fldCharType="begin"/>
          </w:r>
          <w:r>
            <w:instrText xml:space="preserve"> PAGEREF _Toc9687 </w:instrText>
          </w:r>
          <w:r>
            <w:fldChar w:fldCharType="separate"/>
          </w:r>
          <w:r>
            <w:t>6</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_Toc8027 </w:instrText>
          </w:r>
          <w:r>
            <w:rPr>
              <w:rFonts w:hint="eastAsia" w:asciiTheme="minorEastAsia" w:hAnsiTheme="minorEastAsia" w:eastAsiaTheme="minorEastAsia" w:cstheme="minorEastAsia"/>
              <w:szCs w:val="21"/>
            </w:rPr>
            <w:fldChar w:fldCharType="separate"/>
          </w:r>
          <w:r>
            <w:rPr>
              <w:rFonts w:ascii="宋体" w:hAnsi="宋体" w:eastAsia="宋体"/>
              <w:i/>
              <w:iCs/>
            </w:rPr>
            <w:t>3.1.2</w:t>
          </w:r>
          <w:r>
            <w:rPr>
              <w:rFonts w:hint="eastAsia" w:ascii="宋体" w:hAnsi="宋体" w:eastAsia="宋体"/>
              <w:i/>
              <w:iCs/>
              <w:lang w:val="en-US" w:eastAsia="zh-CN"/>
            </w:rPr>
            <w:t xml:space="preserve"> </w:t>
          </w:r>
          <w:r>
            <w:rPr>
              <w:rFonts w:ascii="宋体" w:hAnsi="宋体" w:eastAsia="宋体"/>
              <w:i/>
              <w:iCs/>
            </w:rPr>
            <w:t>&lt;</w:t>
          </w:r>
          <w:r>
            <w:rPr>
              <w:rFonts w:hint="eastAsia" w:ascii="宋体" w:hAnsi="宋体" w:eastAsia="宋体"/>
              <w:i/>
              <w:iCs/>
              <w:lang w:eastAsia="zh-CN"/>
            </w:rPr>
            <w:t>“</w:t>
          </w:r>
          <w:r>
            <w:rPr>
              <w:rFonts w:hint="default" w:ascii="宋体" w:hAnsi="宋体" w:eastAsia="宋体"/>
              <w:i/>
              <w:iCs/>
              <w:szCs w:val="32"/>
            </w:rPr>
            <w:t>发布系统通知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_Toc8027 </w:instrText>
          </w:r>
          <w:r>
            <w:fldChar w:fldCharType="separate"/>
          </w:r>
          <w:r>
            <w:t>6</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_Toc18279 </w:instrText>
          </w:r>
          <w:r>
            <w:rPr>
              <w:rFonts w:hint="eastAsia" w:asciiTheme="minorEastAsia" w:hAnsiTheme="minorEastAsia" w:eastAsiaTheme="minorEastAsia" w:cstheme="minorEastAsia"/>
              <w:szCs w:val="21"/>
            </w:rPr>
            <w:fldChar w:fldCharType="separate"/>
          </w:r>
          <w:r>
            <w:rPr>
              <w:rFonts w:ascii="宋体" w:hAnsi="宋体" w:eastAsia="宋体"/>
              <w:i/>
              <w:iCs/>
            </w:rPr>
            <w:t>3.1.3</w:t>
          </w:r>
          <w:r>
            <w:rPr>
              <w:rFonts w:hint="eastAsia" w:ascii="宋体" w:hAnsi="宋体" w:eastAsia="宋体"/>
              <w:i/>
              <w:iCs/>
              <w:lang w:val="en-US" w:eastAsia="zh-CN"/>
            </w:rPr>
            <w:t xml:space="preserve"> </w:t>
          </w:r>
          <w:r>
            <w:rPr>
              <w:rFonts w:ascii="宋体" w:hAnsi="宋体" w:eastAsia="宋体"/>
              <w:i/>
              <w:iCs/>
            </w:rPr>
            <w:t>&lt;</w:t>
          </w:r>
          <w:r>
            <w:rPr>
              <w:rFonts w:hint="eastAsia" w:ascii="宋体" w:hAnsi="宋体" w:eastAsia="宋体"/>
              <w:i/>
              <w:iCs/>
              <w:lang w:eastAsia="zh-CN"/>
            </w:rPr>
            <w:t>“</w:t>
          </w:r>
          <w:r>
            <w:rPr>
              <w:rFonts w:hint="default" w:ascii="宋体" w:hAnsi="宋体" w:eastAsia="宋体"/>
              <w:i/>
              <w:iCs/>
              <w:szCs w:val="32"/>
            </w:rPr>
            <w:t>发布系统</w:t>
          </w:r>
          <w:r>
            <w:rPr>
              <w:rFonts w:hint="eastAsia" w:ascii="宋体" w:hAnsi="宋体" w:eastAsia="宋体"/>
              <w:i/>
              <w:iCs/>
              <w:szCs w:val="32"/>
              <w:lang w:val="en-US" w:eastAsia="zh-CN"/>
            </w:rPr>
            <w:t>公告</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_Toc18279 </w:instrText>
          </w:r>
          <w:r>
            <w:fldChar w:fldCharType="separate"/>
          </w:r>
          <w:r>
            <w:t>7</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_Toc22378 </w:instrText>
          </w:r>
          <w:r>
            <w:rPr>
              <w:rFonts w:hint="eastAsia" w:asciiTheme="minorEastAsia" w:hAnsiTheme="minorEastAsia" w:eastAsiaTheme="minorEastAsia" w:cstheme="minorEastAsia"/>
              <w:szCs w:val="21"/>
            </w:rPr>
            <w:fldChar w:fldCharType="separate"/>
          </w:r>
          <w:r>
            <w:rPr>
              <w:rFonts w:ascii="宋体" w:hAnsi="宋体" w:eastAsia="宋体"/>
              <w:i/>
              <w:iCs/>
            </w:rPr>
            <w:t>3.1.4&lt;</w:t>
          </w:r>
          <w:r>
            <w:rPr>
              <w:rFonts w:hint="eastAsia" w:ascii="宋体" w:hAnsi="宋体" w:eastAsia="宋体"/>
              <w:i/>
              <w:iCs/>
              <w:lang w:eastAsia="zh-CN"/>
            </w:rPr>
            <w:t>“</w:t>
          </w:r>
          <w:r>
            <w:rPr>
              <w:rFonts w:hint="eastAsia" w:ascii="宋体" w:hAnsi="宋体" w:eastAsia="宋体"/>
              <w:i/>
              <w:iCs/>
              <w:lang w:val="en-US" w:eastAsia="zh-CN"/>
            </w:rPr>
            <w:t>用户权限管理</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_Toc22378 </w:instrText>
          </w:r>
          <w:r>
            <w:fldChar w:fldCharType="separate"/>
          </w:r>
          <w:r>
            <w:t>7</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_Toc32030 </w:instrText>
          </w:r>
          <w:r>
            <w:rPr>
              <w:rFonts w:hint="eastAsia" w:asciiTheme="minorEastAsia" w:hAnsiTheme="minorEastAsia" w:eastAsiaTheme="minorEastAsia" w:cstheme="minorEastAsia"/>
              <w:szCs w:val="21"/>
            </w:rPr>
            <w:fldChar w:fldCharType="separate"/>
          </w:r>
          <w:r>
            <w:rPr>
              <w:rFonts w:ascii="宋体" w:hAnsi="宋体" w:eastAsia="宋体"/>
              <w:i/>
              <w:iCs/>
            </w:rPr>
            <w:t>3.1.5&lt;</w:t>
          </w:r>
          <w:r>
            <w:rPr>
              <w:rFonts w:hint="eastAsia" w:ascii="宋体" w:hAnsi="宋体" w:eastAsia="宋体"/>
              <w:i/>
              <w:iCs/>
              <w:lang w:eastAsia="zh-CN"/>
            </w:rPr>
            <w:t>“</w:t>
          </w:r>
          <w:r>
            <w:rPr>
              <w:rFonts w:hint="eastAsia" w:ascii="宋体" w:hAnsi="宋体" w:eastAsia="宋体"/>
              <w:i/>
              <w:iCs/>
              <w:lang w:val="en-US" w:eastAsia="zh-CN"/>
            </w:rPr>
            <w:t>社团信息管理</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_Toc32030 </w:instrText>
          </w:r>
          <w:r>
            <w:fldChar w:fldCharType="separate"/>
          </w:r>
          <w:r>
            <w:t>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_Toc56 </w:instrText>
          </w:r>
          <w:r>
            <w:rPr>
              <w:rFonts w:hint="eastAsia" w:asciiTheme="minorEastAsia" w:hAnsiTheme="minorEastAsia" w:eastAsiaTheme="minorEastAsia" w:cstheme="minorEastAsia"/>
              <w:szCs w:val="21"/>
            </w:rPr>
            <w:fldChar w:fldCharType="separate"/>
          </w:r>
          <w:r>
            <w:rPr>
              <w:rFonts w:ascii="宋体" w:hAnsi="宋体" w:eastAsia="宋体"/>
              <w:i/>
              <w:iCs/>
            </w:rPr>
            <w:t>3.1.6&lt;</w:t>
          </w:r>
          <w:r>
            <w:rPr>
              <w:rFonts w:hint="eastAsia" w:ascii="宋体" w:hAnsi="宋体" w:eastAsia="宋体"/>
              <w:i/>
              <w:iCs/>
              <w:lang w:eastAsia="zh-CN"/>
            </w:rPr>
            <w:t>“</w:t>
          </w:r>
          <w:r>
            <w:rPr>
              <w:rFonts w:hint="eastAsia" w:ascii="宋体" w:hAnsi="宋体" w:eastAsia="宋体"/>
              <w:i/>
              <w:iCs/>
              <w:lang w:val="en-US" w:eastAsia="zh-CN"/>
            </w:rPr>
            <w:t>登录</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_Toc56 </w:instrText>
          </w:r>
          <w:r>
            <w:fldChar w:fldCharType="separate"/>
          </w:r>
          <w:r>
            <w:t>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_Toc31228 </w:instrText>
          </w:r>
          <w:r>
            <w:rPr>
              <w:rFonts w:hint="eastAsia" w:asciiTheme="minorEastAsia" w:hAnsiTheme="minorEastAsia" w:eastAsiaTheme="minorEastAsia" w:cstheme="minorEastAsia"/>
              <w:szCs w:val="21"/>
            </w:rPr>
            <w:fldChar w:fldCharType="separate"/>
          </w:r>
          <w:r>
            <w:rPr>
              <w:rFonts w:ascii="宋体" w:hAnsi="宋体" w:eastAsia="宋体"/>
              <w:i/>
              <w:iCs/>
            </w:rPr>
            <w:t>3.1.7&lt;</w:t>
          </w:r>
          <w:r>
            <w:rPr>
              <w:rFonts w:hint="eastAsia" w:ascii="宋体" w:hAnsi="宋体" w:eastAsia="宋体"/>
              <w:i/>
              <w:iCs/>
              <w:lang w:eastAsia="zh-CN"/>
            </w:rPr>
            <w:t>“</w:t>
          </w:r>
          <w:r>
            <w:rPr>
              <w:rFonts w:hint="eastAsia" w:ascii="宋体" w:hAnsi="宋体" w:eastAsia="宋体"/>
              <w:i/>
              <w:iCs/>
              <w:lang w:val="en-US" w:eastAsia="zh-CN"/>
            </w:rPr>
            <w:t>浏览平台数据分析</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_Toc31228 </w:instrText>
          </w:r>
          <w:r>
            <w:fldChar w:fldCharType="separate"/>
          </w:r>
          <w:r>
            <w:t>9</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_Toc9317 </w:instrText>
          </w:r>
          <w:r>
            <w:rPr>
              <w:rFonts w:hint="eastAsia" w:asciiTheme="minorEastAsia" w:hAnsiTheme="minorEastAsia" w:eastAsiaTheme="minorEastAsia" w:cstheme="minorEastAsia"/>
              <w:szCs w:val="21"/>
            </w:rPr>
            <w:fldChar w:fldCharType="separate"/>
          </w:r>
          <w:r>
            <w:rPr>
              <w:rFonts w:ascii="宋体" w:hAnsi="宋体" w:eastAsia="宋体"/>
              <w:i/>
              <w:iCs/>
            </w:rPr>
            <w:t>3.1.8&lt;</w:t>
          </w:r>
          <w:r>
            <w:rPr>
              <w:rFonts w:hint="eastAsia" w:ascii="宋体" w:hAnsi="宋体" w:eastAsia="宋体"/>
              <w:i/>
              <w:iCs/>
              <w:lang w:eastAsia="zh-CN"/>
            </w:rPr>
            <w:t>“</w:t>
          </w:r>
          <w:r>
            <w:rPr>
              <w:rFonts w:hint="eastAsia" w:ascii="宋体" w:hAnsi="宋体" w:eastAsia="宋体"/>
              <w:i/>
              <w:iCs/>
              <w:lang w:val="en-US" w:eastAsia="zh-CN"/>
            </w:rPr>
            <w:t>平台数据统计分析</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_Toc9317 </w:instrText>
          </w:r>
          <w:r>
            <w:fldChar w:fldCharType="separate"/>
          </w:r>
          <w:r>
            <w:t>10</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_Toc15164 </w:instrText>
          </w:r>
          <w:r>
            <w:rPr>
              <w:rFonts w:hint="eastAsia" w:asciiTheme="minorEastAsia" w:hAnsiTheme="minorEastAsia" w:eastAsiaTheme="minorEastAsia" w:cstheme="minorEastAsia"/>
              <w:szCs w:val="21"/>
            </w:rPr>
            <w:fldChar w:fldCharType="separate"/>
          </w:r>
          <w:r>
            <w:rPr>
              <w:rFonts w:ascii="宋体" w:hAnsi="宋体" w:eastAsia="宋体"/>
              <w:i/>
              <w:iCs/>
            </w:rPr>
            <w:t>3.1.9&lt;</w:t>
          </w:r>
          <w:r>
            <w:rPr>
              <w:rFonts w:hint="eastAsia" w:ascii="宋体" w:hAnsi="宋体" w:eastAsia="宋体"/>
              <w:i/>
              <w:iCs/>
              <w:lang w:eastAsia="zh-CN"/>
            </w:rPr>
            <w:t>“</w:t>
          </w:r>
          <w:r>
            <w:rPr>
              <w:rFonts w:hint="eastAsia" w:ascii="宋体" w:hAnsi="宋体" w:eastAsia="宋体"/>
              <w:i/>
              <w:iCs/>
              <w:lang w:val="en-US" w:eastAsia="zh-CN"/>
            </w:rPr>
            <w:t>接收社团通知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_Toc15164 </w:instrText>
          </w:r>
          <w:r>
            <w:fldChar w:fldCharType="separate"/>
          </w:r>
          <w:r>
            <w:t>10</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_Toc23801 </w:instrText>
          </w:r>
          <w:r>
            <w:rPr>
              <w:rFonts w:hint="eastAsia" w:asciiTheme="minorEastAsia" w:hAnsiTheme="minorEastAsia" w:eastAsiaTheme="minorEastAsia" w:cstheme="minorEastAsia"/>
              <w:szCs w:val="21"/>
            </w:rPr>
            <w:fldChar w:fldCharType="separate"/>
          </w:r>
          <w:r>
            <w:rPr>
              <w:rFonts w:ascii="宋体" w:hAnsi="宋体" w:eastAsia="宋体"/>
              <w:i/>
              <w:iCs/>
            </w:rPr>
            <w:t>3.1.10&lt;</w:t>
          </w:r>
          <w:r>
            <w:rPr>
              <w:rFonts w:hint="eastAsia" w:ascii="宋体" w:hAnsi="宋体" w:eastAsia="宋体"/>
              <w:i/>
              <w:iCs/>
              <w:lang w:eastAsia="zh-CN"/>
            </w:rPr>
            <w:t>“</w:t>
          </w:r>
          <w:r>
            <w:rPr>
              <w:rFonts w:hint="eastAsia" w:ascii="宋体" w:hAnsi="宋体" w:eastAsia="宋体"/>
              <w:i/>
              <w:iCs/>
              <w:lang w:val="en-US" w:eastAsia="zh-CN"/>
            </w:rPr>
            <w:t>订阅社团文章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_Toc23801 </w:instrText>
          </w:r>
          <w:r>
            <w:fldChar w:fldCharType="separate"/>
          </w:r>
          <w:r>
            <w:t>11</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_Toc2988 </w:instrText>
          </w:r>
          <w:r>
            <w:rPr>
              <w:rFonts w:hint="eastAsia" w:asciiTheme="minorEastAsia" w:hAnsiTheme="minorEastAsia" w:eastAsiaTheme="minorEastAsia" w:cstheme="minorEastAsia"/>
              <w:szCs w:val="21"/>
            </w:rPr>
            <w:fldChar w:fldCharType="separate"/>
          </w:r>
          <w:r>
            <w:rPr>
              <w:rFonts w:ascii="宋体" w:hAnsi="宋体" w:eastAsia="宋体"/>
              <w:i/>
              <w:iCs/>
            </w:rPr>
            <w:t>3.1.11&lt;</w:t>
          </w:r>
          <w:r>
            <w:rPr>
              <w:rFonts w:hint="eastAsia" w:ascii="宋体" w:hAnsi="宋体" w:eastAsia="宋体"/>
              <w:i/>
              <w:iCs/>
              <w:lang w:eastAsia="zh-CN"/>
            </w:rPr>
            <w:t>“</w:t>
          </w:r>
          <w:r>
            <w:rPr>
              <w:rFonts w:hint="eastAsia" w:ascii="宋体" w:hAnsi="宋体" w:eastAsia="宋体"/>
              <w:i/>
              <w:iCs/>
              <w:lang w:val="en-US" w:eastAsia="zh-CN"/>
            </w:rPr>
            <w:t>加入社团活动</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_Toc2988 </w:instrText>
          </w:r>
          <w:r>
            <w:fldChar w:fldCharType="separate"/>
          </w:r>
          <w:r>
            <w:t>11</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_Toc12228 </w:instrText>
          </w:r>
          <w:r>
            <w:rPr>
              <w:rFonts w:hint="eastAsia" w:asciiTheme="minorEastAsia" w:hAnsiTheme="minorEastAsia" w:eastAsiaTheme="minorEastAsia" w:cstheme="minorEastAsia"/>
              <w:szCs w:val="21"/>
            </w:rPr>
            <w:fldChar w:fldCharType="separate"/>
          </w:r>
          <w:r>
            <w:rPr>
              <w:rFonts w:ascii="宋体" w:hAnsi="宋体" w:eastAsia="宋体"/>
              <w:i/>
              <w:iCs/>
            </w:rPr>
            <w:t>3.1.12&lt;</w:t>
          </w:r>
          <w:r>
            <w:rPr>
              <w:rFonts w:hint="eastAsia" w:ascii="宋体" w:hAnsi="宋体" w:eastAsia="宋体"/>
              <w:i/>
              <w:iCs/>
              <w:lang w:eastAsia="zh-CN"/>
            </w:rPr>
            <w:t>“</w:t>
          </w:r>
          <w:r>
            <w:rPr>
              <w:rFonts w:hint="eastAsia" w:ascii="宋体" w:hAnsi="宋体" w:eastAsia="宋体"/>
              <w:i/>
              <w:iCs/>
              <w:lang w:val="en-US" w:eastAsia="zh-CN"/>
            </w:rPr>
            <w:t>评论文章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_Toc12228 </w:instrText>
          </w:r>
          <w:r>
            <w:fldChar w:fldCharType="separate"/>
          </w:r>
          <w:r>
            <w:t>12</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_Toc12054 </w:instrText>
          </w:r>
          <w:r>
            <w:rPr>
              <w:rFonts w:hint="eastAsia" w:asciiTheme="minorEastAsia" w:hAnsiTheme="minorEastAsia" w:eastAsiaTheme="minorEastAsia" w:cstheme="minorEastAsia"/>
              <w:szCs w:val="21"/>
            </w:rPr>
            <w:fldChar w:fldCharType="separate"/>
          </w:r>
          <w:r>
            <w:rPr>
              <w:rFonts w:ascii="宋体" w:hAnsi="宋体" w:eastAsia="宋体"/>
              <w:i/>
              <w:iCs/>
            </w:rPr>
            <w:t>3.1.13&lt;</w:t>
          </w:r>
          <w:r>
            <w:rPr>
              <w:rFonts w:hint="eastAsia" w:ascii="宋体" w:hAnsi="宋体" w:eastAsia="宋体"/>
              <w:i/>
              <w:iCs/>
              <w:lang w:eastAsia="zh-CN"/>
            </w:rPr>
            <w:t>“</w:t>
          </w:r>
          <w:r>
            <w:rPr>
              <w:rFonts w:hint="eastAsia" w:ascii="宋体" w:hAnsi="宋体" w:eastAsia="宋体"/>
              <w:i/>
              <w:iCs/>
              <w:lang w:val="en-US" w:eastAsia="zh-CN"/>
            </w:rPr>
            <w:t>浏览文章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_Toc12054 </w:instrText>
          </w:r>
          <w:r>
            <w:fldChar w:fldCharType="separate"/>
          </w:r>
          <w:r>
            <w:t>12</w:t>
          </w:r>
          <w:r>
            <w:fldChar w:fldCharType="end"/>
          </w:r>
          <w:r>
            <w:rPr>
              <w:rFonts w:hint="eastAsia" w:asciiTheme="minorEastAsia" w:hAnsiTheme="minorEastAsia" w:eastAsiaTheme="minorEastAsia" w:cstheme="minorEastAsia"/>
              <w:szCs w:val="21"/>
            </w:rPr>
            <w:fldChar w:fldCharType="end"/>
          </w:r>
        </w:p>
        <w:p>
          <w:pPr>
            <w:pStyle w:val="5"/>
            <w:tabs>
              <w:tab w:val="right" w:pos="4000"/>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_Toc14779 </w:instrText>
          </w:r>
          <w:r>
            <w:rPr>
              <w:rFonts w:hint="eastAsia" w:asciiTheme="minorEastAsia" w:hAnsiTheme="minorEastAsia" w:eastAsiaTheme="minorEastAsia" w:cstheme="minorEastAsia"/>
              <w:szCs w:val="21"/>
            </w:rPr>
            <w:fldChar w:fldCharType="separate"/>
          </w:r>
          <w:r>
            <w:rPr>
              <w:rFonts w:ascii="宋体" w:hAnsi="宋体" w:eastAsia="宋体"/>
              <w:i/>
              <w:iCs/>
            </w:rPr>
            <w:t>3.1.14</w:t>
          </w:r>
          <w:r>
            <w:rPr>
              <w:rFonts w:ascii="宋体" w:hAnsi="宋体" w:eastAsia="宋体"/>
              <w:i/>
              <w:iCs/>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撰写活动评价</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_Toc14779 </w:instrText>
          </w:r>
          <w:r>
            <w:fldChar w:fldCharType="separate"/>
          </w:r>
          <w:r>
            <w:t>13</w:t>
          </w:r>
          <w:r>
            <w:fldChar w:fldCharType="end"/>
          </w:r>
          <w:r>
            <w:rPr>
              <w:rFonts w:hint="eastAsia" w:asciiTheme="minorEastAsia" w:hAnsiTheme="minorEastAsia" w:eastAsiaTheme="minorEastAsia" w:cstheme="minorEastAsia"/>
              <w:szCs w:val="21"/>
            </w:rPr>
            <w:fldChar w:fldCharType="end"/>
          </w:r>
        </w:p>
        <w:p>
          <w:pPr>
            <w:pStyle w:val="5"/>
            <w:tabs>
              <w:tab w:val="right" w:pos="4000"/>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_Toc23977 </w:instrText>
          </w:r>
          <w:r>
            <w:rPr>
              <w:rFonts w:hint="eastAsia" w:asciiTheme="minorEastAsia" w:hAnsiTheme="minorEastAsia" w:eastAsiaTheme="minorEastAsia" w:cstheme="minorEastAsia"/>
              <w:szCs w:val="21"/>
            </w:rPr>
            <w:fldChar w:fldCharType="separate"/>
          </w:r>
          <w:r>
            <w:rPr>
              <w:rFonts w:ascii="宋体" w:hAnsi="宋体" w:eastAsia="宋体"/>
              <w:i/>
              <w:iCs/>
            </w:rPr>
            <w:t>3.1.15</w:t>
          </w:r>
          <w:r>
            <w:rPr>
              <w:rFonts w:ascii="宋体" w:hAnsi="宋体" w:eastAsia="宋体"/>
              <w:i/>
              <w:iCs/>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申请加入社团</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_Toc23977 </w:instrText>
          </w:r>
          <w:r>
            <w:fldChar w:fldCharType="separate"/>
          </w:r>
          <w:r>
            <w:t>13</w:t>
          </w:r>
          <w:r>
            <w:fldChar w:fldCharType="end"/>
          </w:r>
          <w:r>
            <w:rPr>
              <w:rFonts w:hint="eastAsia" w:asciiTheme="minorEastAsia" w:hAnsiTheme="minorEastAsia" w:eastAsiaTheme="minorEastAsia" w:cstheme="minorEastAsia"/>
              <w:szCs w:val="21"/>
            </w:rPr>
            <w:fldChar w:fldCharType="end"/>
          </w:r>
        </w:p>
        <w:p>
          <w:pPr>
            <w:pStyle w:val="5"/>
            <w:tabs>
              <w:tab w:val="right" w:pos="4000"/>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_Toc19768 </w:instrText>
          </w:r>
          <w:r>
            <w:rPr>
              <w:rFonts w:hint="eastAsia" w:asciiTheme="minorEastAsia" w:hAnsiTheme="minorEastAsia" w:eastAsiaTheme="minorEastAsia" w:cstheme="minorEastAsia"/>
              <w:szCs w:val="21"/>
            </w:rPr>
            <w:fldChar w:fldCharType="separate"/>
          </w:r>
          <w:r>
            <w:rPr>
              <w:rFonts w:ascii="宋体" w:hAnsi="宋体" w:eastAsia="宋体"/>
              <w:i/>
              <w:iCs/>
            </w:rPr>
            <w:t>3.1.16</w:t>
          </w:r>
          <w:r>
            <w:rPr>
              <w:rFonts w:ascii="宋体" w:hAnsi="宋体" w:eastAsia="宋体"/>
              <w:i/>
              <w:iCs/>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查看或修改个人信息</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_Toc19768 </w:instrText>
          </w:r>
          <w:r>
            <w:fldChar w:fldCharType="separate"/>
          </w:r>
          <w:r>
            <w:t>14</w:t>
          </w:r>
          <w:r>
            <w:fldChar w:fldCharType="end"/>
          </w:r>
          <w:r>
            <w:rPr>
              <w:rFonts w:hint="eastAsia" w:asciiTheme="minorEastAsia" w:hAnsiTheme="minorEastAsia" w:eastAsiaTheme="minorEastAsia" w:cstheme="minorEastAsia"/>
              <w:szCs w:val="21"/>
            </w:rPr>
            <w:fldChar w:fldCharType="end"/>
          </w:r>
        </w:p>
        <w:p>
          <w:pPr>
            <w:pStyle w:val="5"/>
            <w:tabs>
              <w:tab w:val="right" w:pos="4000"/>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_Toc14256 </w:instrText>
          </w:r>
          <w:r>
            <w:rPr>
              <w:rFonts w:hint="eastAsia" w:asciiTheme="minorEastAsia" w:hAnsiTheme="minorEastAsia" w:eastAsiaTheme="minorEastAsia" w:cstheme="minorEastAsia"/>
              <w:szCs w:val="21"/>
            </w:rPr>
            <w:fldChar w:fldCharType="separate"/>
          </w:r>
          <w:r>
            <w:rPr>
              <w:rFonts w:ascii="宋体" w:hAnsi="宋体" w:eastAsia="宋体"/>
              <w:i/>
              <w:iCs/>
              <w:shd w:val="clear"/>
            </w:rPr>
            <w:t>3.1.17</w:t>
          </w:r>
          <w:r>
            <w:rPr>
              <w:rFonts w:ascii="宋体" w:hAnsi="宋体" w:eastAsia="宋体"/>
              <w:i/>
              <w:iCs/>
              <w:shd w:val="clear"/>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接受并查看通知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_Toc14256 </w:instrText>
          </w:r>
          <w:r>
            <w:fldChar w:fldCharType="separate"/>
          </w:r>
          <w:r>
            <w:t>14</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_Toc11082 </w:instrText>
          </w:r>
          <w:r>
            <w:rPr>
              <w:rFonts w:hint="eastAsia" w:asciiTheme="minorEastAsia" w:hAnsiTheme="minorEastAsia" w:eastAsiaTheme="minorEastAsia" w:cstheme="minorEastAsia"/>
              <w:szCs w:val="21"/>
            </w:rPr>
            <w:fldChar w:fldCharType="separate"/>
          </w:r>
          <w:r>
            <w:rPr>
              <w:rFonts w:ascii="宋体" w:hAnsi="宋体" w:eastAsia="宋体"/>
              <w:i/>
              <w:iCs/>
            </w:rPr>
            <w:t>3.1.1</w:t>
          </w:r>
          <w:r>
            <w:rPr>
              <w:rFonts w:hint="eastAsia" w:ascii="宋体" w:hAnsi="宋体" w:eastAsia="宋体"/>
              <w:i/>
              <w:iCs/>
              <w:lang w:val="en-US" w:eastAsia="zh-CN"/>
            </w:rPr>
            <w:t>8</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接收社团通知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_Toc11082 </w:instrText>
          </w:r>
          <w:r>
            <w:fldChar w:fldCharType="separate"/>
          </w:r>
          <w:r>
            <w:t>15</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_Toc23594 </w:instrText>
          </w:r>
          <w:r>
            <w:rPr>
              <w:rFonts w:hint="eastAsia" w:asciiTheme="minorEastAsia" w:hAnsiTheme="minorEastAsia" w:eastAsiaTheme="minorEastAsia" w:cstheme="minorEastAsia"/>
              <w:szCs w:val="21"/>
            </w:rPr>
            <w:fldChar w:fldCharType="separate"/>
          </w:r>
          <w:r>
            <w:rPr>
              <w:rFonts w:ascii="宋体" w:hAnsi="宋体" w:eastAsia="宋体"/>
              <w:i/>
              <w:iCs/>
            </w:rPr>
            <w:t>3.1.1</w:t>
          </w:r>
          <w:r>
            <w:rPr>
              <w:rFonts w:hint="eastAsia" w:ascii="宋体" w:hAnsi="宋体" w:eastAsia="宋体"/>
              <w:i/>
              <w:iCs/>
              <w:lang w:val="en-US" w:eastAsia="zh-CN"/>
            </w:rPr>
            <w:t>9</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订阅社团文章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_Toc23594 </w:instrText>
          </w:r>
          <w:r>
            <w:fldChar w:fldCharType="separate"/>
          </w:r>
          <w:r>
            <w:t>15</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_Toc30838 </w:instrText>
          </w:r>
          <w:r>
            <w:rPr>
              <w:rFonts w:hint="eastAsia" w:asciiTheme="minorEastAsia" w:hAnsiTheme="minorEastAsia" w:eastAsiaTheme="minorEastAsia" w:cstheme="minorEastAsia"/>
              <w:szCs w:val="21"/>
            </w:rPr>
            <w:fldChar w:fldCharType="separate"/>
          </w:r>
          <w:r>
            <w:rPr>
              <w:rFonts w:ascii="宋体" w:hAnsi="宋体" w:eastAsia="宋体"/>
              <w:i/>
              <w:iCs/>
            </w:rPr>
            <w:t>3.1.</w:t>
          </w:r>
          <w:r>
            <w:rPr>
              <w:rFonts w:hint="eastAsia" w:ascii="宋体" w:hAnsi="宋体" w:eastAsia="宋体"/>
              <w:i/>
              <w:iCs/>
              <w:lang w:val="en-US" w:eastAsia="zh-CN"/>
            </w:rPr>
            <w:t>20</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加入社团活动</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_Toc30838 </w:instrText>
          </w:r>
          <w:r>
            <w:fldChar w:fldCharType="separate"/>
          </w:r>
          <w:r>
            <w:t>16</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_Toc24828 </w:instrText>
          </w:r>
          <w:r>
            <w:rPr>
              <w:rFonts w:hint="eastAsia" w:asciiTheme="minorEastAsia" w:hAnsiTheme="minorEastAsia" w:eastAsiaTheme="minorEastAsia" w:cstheme="minorEastAsia"/>
              <w:szCs w:val="21"/>
            </w:rPr>
            <w:fldChar w:fldCharType="separate"/>
          </w:r>
          <w:r>
            <w:rPr>
              <w:rFonts w:ascii="宋体" w:hAnsi="宋体" w:eastAsia="宋体"/>
              <w:i/>
              <w:iCs/>
            </w:rPr>
            <w:t>3.1.</w:t>
          </w:r>
          <w:r>
            <w:rPr>
              <w:rFonts w:hint="eastAsia" w:ascii="宋体" w:hAnsi="宋体" w:eastAsia="宋体"/>
              <w:i/>
              <w:iCs/>
              <w:lang w:val="en-US" w:eastAsia="zh-CN"/>
            </w:rPr>
            <w:t>21</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评论文章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_Toc24828 </w:instrText>
          </w:r>
          <w:r>
            <w:fldChar w:fldCharType="separate"/>
          </w:r>
          <w:r>
            <w:t>16</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_Toc20636 </w:instrText>
          </w:r>
          <w:r>
            <w:rPr>
              <w:rFonts w:hint="eastAsia" w:asciiTheme="minorEastAsia" w:hAnsiTheme="minorEastAsia" w:eastAsiaTheme="minorEastAsia" w:cstheme="minorEastAsia"/>
              <w:szCs w:val="21"/>
            </w:rPr>
            <w:fldChar w:fldCharType="separate"/>
          </w:r>
          <w:r>
            <w:rPr>
              <w:rFonts w:ascii="宋体" w:hAnsi="宋体" w:eastAsia="宋体"/>
              <w:i/>
              <w:iCs/>
            </w:rPr>
            <w:t>3.1.</w:t>
          </w:r>
          <w:r>
            <w:rPr>
              <w:rFonts w:hint="eastAsia" w:ascii="宋体" w:hAnsi="宋体" w:eastAsia="宋体"/>
              <w:i/>
              <w:iCs/>
              <w:lang w:val="en-US" w:eastAsia="zh-CN"/>
            </w:rPr>
            <w:t>22</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浏览文章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r>
            <w:tab/>
          </w:r>
          <w:r>
            <w:fldChar w:fldCharType="begin"/>
          </w:r>
          <w:r>
            <w:instrText xml:space="preserve"> PAGEREF _Toc20636 </w:instrText>
          </w:r>
          <w:r>
            <w:fldChar w:fldCharType="separate"/>
          </w:r>
          <w:r>
            <w:t>17</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_Toc8659 </w:instrText>
          </w:r>
          <w:r>
            <w:rPr>
              <w:rFonts w:hint="eastAsia" w:asciiTheme="minorEastAsia" w:hAnsiTheme="minorEastAsia" w:eastAsiaTheme="minorEastAsia" w:cstheme="minorEastAsia"/>
              <w:szCs w:val="21"/>
            </w:rPr>
            <w:fldChar w:fldCharType="separate"/>
          </w:r>
          <w:r>
            <w:rPr>
              <w:rFonts w:ascii="宋体" w:hAnsi="宋体" w:eastAsia="宋体"/>
              <w:bCs/>
            </w:rPr>
            <w:t>3.2易用性</w:t>
          </w:r>
          <w:r>
            <w:tab/>
          </w:r>
          <w:r>
            <w:fldChar w:fldCharType="begin"/>
          </w:r>
          <w:r>
            <w:instrText xml:space="preserve"> PAGEREF _Toc8659 </w:instrText>
          </w:r>
          <w:r>
            <w:fldChar w:fldCharType="separate"/>
          </w:r>
          <w:r>
            <w:t>17</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_Toc15066 </w:instrText>
          </w:r>
          <w:r>
            <w:rPr>
              <w:rFonts w:hint="eastAsia" w:asciiTheme="minorEastAsia" w:hAnsiTheme="minorEastAsia" w:eastAsiaTheme="minorEastAsia" w:cstheme="minorEastAsia"/>
              <w:szCs w:val="21"/>
            </w:rPr>
            <w:fldChar w:fldCharType="separate"/>
          </w:r>
          <w:r>
            <w:rPr>
              <w:rFonts w:ascii="宋体" w:hAnsi="宋体" w:eastAsia="宋体"/>
              <w:bCs/>
            </w:rPr>
            <w:t>3.3可靠性</w:t>
          </w:r>
          <w:r>
            <w:tab/>
          </w:r>
          <w:r>
            <w:fldChar w:fldCharType="begin"/>
          </w:r>
          <w:r>
            <w:instrText xml:space="preserve"> PAGEREF _Toc15066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_Toc17136 </w:instrText>
          </w:r>
          <w:r>
            <w:rPr>
              <w:rFonts w:hint="eastAsia" w:asciiTheme="minorEastAsia" w:hAnsiTheme="minorEastAsia" w:eastAsiaTheme="minorEastAsia" w:cstheme="minorEastAsia"/>
              <w:szCs w:val="21"/>
            </w:rPr>
            <w:fldChar w:fldCharType="separate"/>
          </w:r>
          <w:r>
            <w:rPr>
              <w:rFonts w:ascii="宋体" w:hAnsi="宋体" w:eastAsia="宋体"/>
              <w:bCs/>
            </w:rPr>
            <w:t>3.4性能</w:t>
          </w:r>
          <w:r>
            <w:tab/>
          </w:r>
          <w:r>
            <w:fldChar w:fldCharType="begin"/>
          </w:r>
          <w:r>
            <w:instrText xml:space="preserve"> PAGEREF _Toc17136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_Toc1438 </w:instrText>
          </w:r>
          <w:r>
            <w:rPr>
              <w:rFonts w:hint="eastAsia" w:asciiTheme="minorEastAsia" w:hAnsiTheme="minorEastAsia" w:eastAsiaTheme="minorEastAsia" w:cstheme="minorEastAsia"/>
              <w:szCs w:val="21"/>
            </w:rPr>
            <w:fldChar w:fldCharType="separate"/>
          </w:r>
          <w:r>
            <w:rPr>
              <w:bCs w:val="0"/>
              <w:szCs w:val="24"/>
            </w:rPr>
            <w:t>响应时间：</w:t>
          </w:r>
          <w:r>
            <w:tab/>
          </w:r>
          <w:r>
            <w:fldChar w:fldCharType="begin"/>
          </w:r>
          <w:r>
            <w:instrText xml:space="preserve"> PAGEREF _Toc1438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_Toc28529 </w:instrText>
          </w:r>
          <w:r>
            <w:rPr>
              <w:rFonts w:hint="eastAsia" w:asciiTheme="minorEastAsia" w:hAnsiTheme="minorEastAsia" w:eastAsiaTheme="minorEastAsia" w:cstheme="minorEastAsia"/>
              <w:szCs w:val="21"/>
            </w:rPr>
            <w:fldChar w:fldCharType="separate"/>
          </w:r>
          <w:r>
            <w:rPr>
              <w:bCs w:val="0"/>
              <w:szCs w:val="24"/>
            </w:rPr>
            <w:t>吞吐量：</w:t>
          </w:r>
          <w:r>
            <w:tab/>
          </w:r>
          <w:r>
            <w:fldChar w:fldCharType="begin"/>
          </w:r>
          <w:r>
            <w:instrText xml:space="preserve"> PAGEREF _Toc28529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_Toc5200 </w:instrText>
          </w:r>
          <w:r>
            <w:rPr>
              <w:rFonts w:hint="eastAsia" w:asciiTheme="minorEastAsia" w:hAnsiTheme="minorEastAsia" w:eastAsiaTheme="minorEastAsia" w:cstheme="minorEastAsia"/>
              <w:szCs w:val="21"/>
            </w:rPr>
            <w:fldChar w:fldCharType="separate"/>
          </w:r>
          <w:r>
            <w:rPr>
              <w:bCs w:val="0"/>
              <w:szCs w:val="24"/>
            </w:rPr>
            <w:t>容量：</w:t>
          </w:r>
          <w:r>
            <w:tab/>
          </w:r>
          <w:r>
            <w:fldChar w:fldCharType="begin"/>
          </w:r>
          <w:r>
            <w:instrText xml:space="preserve"> PAGEREF _Toc5200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_Toc22235 </w:instrText>
          </w:r>
          <w:r>
            <w:rPr>
              <w:rFonts w:hint="eastAsia" w:asciiTheme="minorEastAsia" w:hAnsiTheme="minorEastAsia" w:eastAsiaTheme="minorEastAsia" w:cstheme="minorEastAsia"/>
              <w:szCs w:val="21"/>
            </w:rPr>
            <w:fldChar w:fldCharType="separate"/>
          </w:r>
          <w:r>
            <w:rPr>
              <w:bCs w:val="0"/>
              <w:szCs w:val="24"/>
            </w:rPr>
            <w:t>降级模式：</w:t>
          </w:r>
          <w:r>
            <w:tab/>
          </w:r>
          <w:r>
            <w:fldChar w:fldCharType="begin"/>
          </w:r>
          <w:r>
            <w:instrText xml:space="preserve"> PAGEREF _Toc22235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_Toc13108 </w:instrText>
          </w:r>
          <w:r>
            <w:rPr>
              <w:rFonts w:hint="eastAsia" w:asciiTheme="minorEastAsia" w:hAnsiTheme="minorEastAsia" w:eastAsiaTheme="minorEastAsia" w:cstheme="minorEastAsia"/>
              <w:szCs w:val="21"/>
            </w:rPr>
            <w:fldChar w:fldCharType="separate"/>
          </w:r>
          <w:r>
            <w:rPr>
              <w:bCs w:val="0"/>
              <w:szCs w:val="24"/>
            </w:rPr>
            <w:t>资源利用情况：</w:t>
          </w:r>
          <w:r>
            <w:tab/>
          </w:r>
          <w:r>
            <w:fldChar w:fldCharType="begin"/>
          </w:r>
          <w:r>
            <w:instrText xml:space="preserve"> PAGEREF _Toc13108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_Toc19435 </w:instrText>
          </w:r>
          <w:r>
            <w:rPr>
              <w:rFonts w:hint="eastAsia" w:asciiTheme="minorEastAsia" w:hAnsiTheme="minorEastAsia" w:eastAsiaTheme="minorEastAsia" w:cstheme="minorEastAsia"/>
              <w:szCs w:val="21"/>
            </w:rPr>
            <w:fldChar w:fldCharType="separate"/>
          </w:r>
          <w:r>
            <w:rPr>
              <w:rFonts w:ascii="宋体" w:hAnsi="宋体" w:eastAsia="宋体"/>
              <w:bCs/>
            </w:rPr>
            <w:t>3.</w:t>
          </w:r>
          <w:r>
            <w:rPr>
              <w:rFonts w:ascii="宋体" w:hAnsi="宋体" w:eastAsia="宋体"/>
              <w:bCs/>
              <w:szCs w:val="32"/>
            </w:rPr>
            <w:t>5可支持性</w:t>
          </w:r>
          <w:r>
            <w:tab/>
          </w:r>
          <w:r>
            <w:fldChar w:fldCharType="begin"/>
          </w:r>
          <w:r>
            <w:instrText xml:space="preserve"> PAGEREF _Toc19435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_Toc27508 </w:instrText>
          </w:r>
          <w:r>
            <w:rPr>
              <w:rFonts w:hint="eastAsia" w:asciiTheme="minorEastAsia" w:hAnsiTheme="minorEastAsia" w:eastAsiaTheme="minorEastAsia" w:cstheme="minorEastAsia"/>
              <w:szCs w:val="21"/>
            </w:rPr>
            <w:fldChar w:fldCharType="separate"/>
          </w:r>
          <w:r>
            <w:rPr>
              <w:rFonts w:ascii="宋体" w:hAnsi="宋体" w:eastAsia="宋体"/>
              <w:bCs/>
            </w:rPr>
            <w:t>3.6设计约束</w:t>
          </w:r>
          <w:r>
            <w:tab/>
          </w:r>
          <w:r>
            <w:fldChar w:fldCharType="begin"/>
          </w:r>
          <w:r>
            <w:instrText xml:space="preserve"> PAGEREF _Toc27508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_Toc14073 </w:instrText>
          </w:r>
          <w:r>
            <w:rPr>
              <w:rFonts w:hint="eastAsia" w:asciiTheme="minorEastAsia" w:hAnsiTheme="minorEastAsia" w:eastAsiaTheme="minorEastAsia" w:cstheme="minorEastAsia"/>
              <w:szCs w:val="21"/>
            </w:rPr>
            <w:fldChar w:fldCharType="separate"/>
          </w:r>
          <w:r>
            <w:rPr>
              <w:rFonts w:hint="eastAsia" w:asciiTheme="minorEastAsia" w:hAnsiTheme="minorEastAsia" w:eastAsiaTheme="minorEastAsia" w:cstheme="minorEastAsia"/>
              <w:szCs w:val="24"/>
              <w:lang w:val="en-US" w:eastAsia="zh-CN"/>
            </w:rPr>
            <w:t>3.6.1</w:t>
          </w:r>
          <w:r>
            <w:rPr>
              <w:rFonts w:hint="eastAsia" w:asciiTheme="minorEastAsia" w:hAnsiTheme="minorEastAsia" w:eastAsiaTheme="minorEastAsia" w:cstheme="minorEastAsia"/>
              <w:szCs w:val="24"/>
              <w:lang w:eastAsia="zh-TW"/>
            </w:rPr>
            <w:t>编程语言</w:t>
          </w:r>
          <w:r>
            <w:rPr>
              <w:szCs w:val="24"/>
              <w:lang w:eastAsia="zh-TW"/>
            </w:rPr>
            <w:t>：</w:t>
          </w:r>
          <w:r>
            <w:tab/>
          </w:r>
          <w:r>
            <w:fldChar w:fldCharType="begin"/>
          </w:r>
          <w:r>
            <w:instrText xml:space="preserve"> PAGEREF _Toc14073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_Toc24698 </w:instrText>
          </w:r>
          <w:r>
            <w:rPr>
              <w:rFonts w:hint="eastAsia" w:asciiTheme="minorEastAsia" w:hAnsiTheme="minorEastAsia" w:eastAsiaTheme="minorEastAsia" w:cstheme="minorEastAsia"/>
              <w:szCs w:val="21"/>
            </w:rPr>
            <w:fldChar w:fldCharType="separate"/>
          </w:r>
          <w:r>
            <w:rPr>
              <w:rFonts w:hint="eastAsia" w:asciiTheme="minorEastAsia" w:hAnsiTheme="minorEastAsia" w:eastAsiaTheme="minorEastAsia" w:cstheme="minorEastAsia"/>
              <w:szCs w:val="24"/>
              <w:lang w:val="en-US" w:eastAsia="zh-CN"/>
            </w:rPr>
            <w:t>3.6.2</w:t>
          </w:r>
          <w:r>
            <w:rPr>
              <w:rFonts w:hint="eastAsia" w:asciiTheme="minorEastAsia" w:hAnsiTheme="minorEastAsia" w:eastAsiaTheme="minorEastAsia" w:cstheme="minorEastAsia"/>
              <w:szCs w:val="24"/>
              <w:lang w:eastAsia="zh-TW"/>
            </w:rPr>
            <w:t>开发工具：</w:t>
          </w:r>
          <w:r>
            <w:tab/>
          </w:r>
          <w:r>
            <w:fldChar w:fldCharType="begin"/>
          </w:r>
          <w:r>
            <w:instrText xml:space="preserve"> PAGEREF _Toc24698 </w:instrText>
          </w:r>
          <w:r>
            <w:fldChar w:fldCharType="separate"/>
          </w:r>
          <w:r>
            <w:t>18</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_Toc24694 </w:instrText>
          </w:r>
          <w:r>
            <w:rPr>
              <w:rFonts w:hint="eastAsia" w:asciiTheme="minorEastAsia" w:hAnsiTheme="minorEastAsia" w:eastAsiaTheme="minorEastAsia" w:cstheme="minorEastAsia"/>
              <w:szCs w:val="21"/>
            </w:rPr>
            <w:fldChar w:fldCharType="separate"/>
          </w:r>
          <w:r>
            <w:rPr>
              <w:rFonts w:hint="eastAsia" w:asciiTheme="minorEastAsia" w:hAnsiTheme="minorEastAsia" w:eastAsiaTheme="minorEastAsia" w:cstheme="minorEastAsia"/>
              <w:szCs w:val="24"/>
              <w:lang w:val="en-US" w:eastAsia="zh-CN"/>
            </w:rPr>
            <w:t>3.6.3</w:t>
          </w:r>
          <w:r>
            <w:rPr>
              <w:rFonts w:hint="eastAsia" w:asciiTheme="minorEastAsia" w:hAnsiTheme="minorEastAsia" w:eastAsiaTheme="minorEastAsia" w:cstheme="minorEastAsia"/>
              <w:szCs w:val="24"/>
            </w:rPr>
            <w:t>使用架构及设计约束：</w:t>
          </w:r>
          <w:r>
            <w:tab/>
          </w:r>
          <w:r>
            <w:fldChar w:fldCharType="begin"/>
          </w:r>
          <w:r>
            <w:instrText xml:space="preserve"> PAGEREF _Toc24694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_Toc18680 </w:instrText>
          </w:r>
          <w:r>
            <w:rPr>
              <w:rFonts w:hint="eastAsia" w:asciiTheme="minorEastAsia" w:hAnsiTheme="minorEastAsia" w:eastAsiaTheme="minorEastAsia" w:cstheme="minorEastAsia"/>
              <w:szCs w:val="21"/>
            </w:rPr>
            <w:fldChar w:fldCharType="separate"/>
          </w:r>
          <w:r>
            <w:rPr>
              <w:rFonts w:ascii="宋体" w:hAnsi="宋体" w:eastAsia="宋体"/>
              <w:bCs/>
            </w:rPr>
            <w:t>3.</w:t>
          </w:r>
          <w:r>
            <w:rPr>
              <w:rFonts w:hint="eastAsia" w:ascii="宋体" w:hAnsi="宋体" w:eastAsia="宋体"/>
              <w:bCs/>
              <w:lang w:val="en-US" w:eastAsia="zh-CN"/>
            </w:rPr>
            <w:t>7</w:t>
          </w:r>
          <w:r>
            <w:rPr>
              <w:rFonts w:ascii="宋体" w:hAnsi="宋体" w:eastAsia="宋体"/>
              <w:bCs/>
            </w:rPr>
            <w:t>接口</w:t>
          </w:r>
          <w:r>
            <w:tab/>
          </w:r>
          <w:r>
            <w:fldChar w:fldCharType="begin"/>
          </w:r>
          <w:r>
            <w:instrText xml:space="preserve"> PAGEREF _Toc18680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_Toc31813 </w:instrText>
          </w:r>
          <w:r>
            <w:rPr>
              <w:rFonts w:hint="eastAsia" w:asciiTheme="minorEastAsia" w:hAnsiTheme="minorEastAsia" w:eastAsiaTheme="minorEastAsia" w:cstheme="minorEastAsia"/>
              <w:szCs w:val="21"/>
            </w:rPr>
            <w:fldChar w:fldCharType="separate"/>
          </w:r>
          <w:r>
            <w:rPr>
              <w:rFonts w:ascii="宋体" w:hAnsi="宋体" w:eastAsia="宋体"/>
              <w:i/>
              <w:iCs/>
            </w:rPr>
            <w:t>3.</w:t>
          </w:r>
          <w:r>
            <w:rPr>
              <w:rFonts w:hint="eastAsia" w:ascii="宋体" w:hAnsi="宋体" w:eastAsia="宋体"/>
              <w:i/>
              <w:iCs/>
              <w:lang w:val="en-US" w:eastAsia="zh-CN"/>
            </w:rPr>
            <w:t>7</w:t>
          </w:r>
          <w:r>
            <w:rPr>
              <w:rFonts w:ascii="宋体" w:hAnsi="宋体" w:eastAsia="宋体"/>
              <w:i/>
              <w:iCs/>
            </w:rPr>
            <w:t>.1用户界面</w:t>
          </w:r>
          <w:r>
            <w:tab/>
          </w:r>
          <w:r>
            <w:fldChar w:fldCharType="begin"/>
          </w:r>
          <w:r>
            <w:instrText xml:space="preserve"> PAGEREF _Toc31813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_Toc26961 </w:instrText>
          </w:r>
          <w:r>
            <w:rPr>
              <w:rFonts w:hint="eastAsia" w:asciiTheme="minorEastAsia" w:hAnsiTheme="minorEastAsia" w:eastAsiaTheme="minorEastAsia" w:cstheme="minorEastAsia"/>
              <w:szCs w:val="21"/>
            </w:rPr>
            <w:fldChar w:fldCharType="separate"/>
          </w:r>
          <w:r>
            <w:rPr>
              <w:rFonts w:ascii="宋体" w:hAnsi="宋体" w:eastAsia="宋体"/>
              <w:i/>
              <w:iCs/>
            </w:rPr>
            <w:t>3.</w:t>
          </w:r>
          <w:r>
            <w:rPr>
              <w:rFonts w:hint="eastAsia" w:ascii="宋体" w:hAnsi="宋体" w:eastAsia="宋体"/>
              <w:i/>
              <w:iCs/>
              <w:lang w:val="en-US" w:eastAsia="zh-CN"/>
            </w:rPr>
            <w:t>7</w:t>
          </w:r>
          <w:r>
            <w:rPr>
              <w:rFonts w:ascii="宋体" w:hAnsi="宋体" w:eastAsia="宋体"/>
              <w:i/>
              <w:iCs/>
            </w:rPr>
            <w:t>.2硬件接口</w:t>
          </w:r>
          <w:r>
            <w:tab/>
          </w:r>
          <w:r>
            <w:fldChar w:fldCharType="begin"/>
          </w:r>
          <w:r>
            <w:instrText xml:space="preserve"> PAGEREF _Toc26961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_Toc25863 </w:instrText>
          </w:r>
          <w:r>
            <w:rPr>
              <w:rFonts w:hint="eastAsia" w:asciiTheme="minorEastAsia" w:hAnsiTheme="minorEastAsia" w:eastAsiaTheme="minorEastAsia" w:cstheme="minorEastAsia"/>
              <w:szCs w:val="21"/>
            </w:rPr>
            <w:fldChar w:fldCharType="separate"/>
          </w:r>
          <w:r>
            <w:rPr>
              <w:rFonts w:ascii="宋体" w:hAnsi="宋体" w:eastAsia="宋体"/>
              <w:i/>
              <w:iCs/>
            </w:rPr>
            <w:t>3.</w:t>
          </w:r>
          <w:r>
            <w:rPr>
              <w:rFonts w:hint="eastAsia" w:ascii="宋体" w:hAnsi="宋体" w:eastAsia="宋体"/>
              <w:i/>
              <w:iCs/>
              <w:lang w:val="en-US" w:eastAsia="zh-CN"/>
            </w:rPr>
            <w:t>7</w:t>
          </w:r>
          <w:r>
            <w:rPr>
              <w:rFonts w:ascii="宋体" w:hAnsi="宋体" w:eastAsia="宋体"/>
              <w:i/>
              <w:iCs/>
            </w:rPr>
            <w:t>.3软件接口</w:t>
          </w:r>
          <w:r>
            <w:tab/>
          </w:r>
          <w:r>
            <w:fldChar w:fldCharType="begin"/>
          </w:r>
          <w:r>
            <w:instrText xml:space="preserve"> PAGEREF _Toc25863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pStyle w:val="5"/>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_Toc25158 </w:instrText>
          </w:r>
          <w:r>
            <w:rPr>
              <w:rFonts w:hint="eastAsia" w:asciiTheme="minorEastAsia" w:hAnsiTheme="minorEastAsia" w:eastAsiaTheme="minorEastAsia" w:cstheme="minorEastAsia"/>
              <w:szCs w:val="21"/>
            </w:rPr>
            <w:fldChar w:fldCharType="separate"/>
          </w:r>
          <w:r>
            <w:rPr>
              <w:rFonts w:ascii="宋体" w:hAnsi="宋体" w:eastAsia="宋体"/>
              <w:i/>
              <w:iCs/>
            </w:rPr>
            <w:t>3.</w:t>
          </w:r>
          <w:r>
            <w:rPr>
              <w:rFonts w:hint="eastAsia" w:ascii="宋体" w:hAnsi="宋体" w:eastAsia="宋体"/>
              <w:i/>
              <w:iCs/>
              <w:lang w:val="en-US" w:eastAsia="zh-CN"/>
            </w:rPr>
            <w:t>7</w:t>
          </w:r>
          <w:r>
            <w:rPr>
              <w:rFonts w:ascii="宋体" w:hAnsi="宋体" w:eastAsia="宋体"/>
              <w:i/>
              <w:iCs/>
            </w:rPr>
            <w:t>.4通信接口</w:t>
          </w:r>
          <w:r>
            <w:tab/>
          </w:r>
          <w:r>
            <w:fldChar w:fldCharType="begin"/>
          </w:r>
          <w:r>
            <w:instrText xml:space="preserve"> PAGEREF _Toc25158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pStyle w:val="9"/>
            <w:tabs>
              <w:tab w:val="right" w:leader="dot" w:pos="8312"/>
            </w:tabs>
          </w:pPr>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HYPERLINK \l _Toc11918 </w:instrText>
          </w:r>
          <w:r>
            <w:rPr>
              <w:rFonts w:hint="eastAsia" w:asciiTheme="minorEastAsia" w:hAnsiTheme="minorEastAsia" w:eastAsiaTheme="minorEastAsia" w:cstheme="minorEastAsia"/>
              <w:szCs w:val="21"/>
            </w:rPr>
            <w:fldChar w:fldCharType="separate"/>
          </w:r>
          <w:r>
            <w:rPr>
              <w:rFonts w:ascii="宋体" w:hAnsi="宋体" w:eastAsia="宋体"/>
              <w:bCs/>
            </w:rPr>
            <w:t>3.</w:t>
          </w:r>
          <w:r>
            <w:rPr>
              <w:rFonts w:hint="eastAsia" w:ascii="宋体" w:hAnsi="宋体" w:eastAsia="宋体"/>
              <w:bCs/>
              <w:lang w:val="en-US" w:eastAsia="zh-CN"/>
            </w:rPr>
            <w:t>8</w:t>
          </w:r>
          <w:r>
            <w:rPr>
              <w:rFonts w:ascii="宋体" w:hAnsi="宋体" w:eastAsia="宋体"/>
              <w:bCs/>
            </w:rPr>
            <w:t>适用的标准</w:t>
          </w:r>
          <w:r>
            <w:tab/>
          </w:r>
          <w:r>
            <w:fldChar w:fldCharType="begin"/>
          </w:r>
          <w:r>
            <w:instrText xml:space="preserve"> PAGEREF _Toc11918 </w:instrText>
          </w:r>
          <w:r>
            <w:fldChar w:fldCharType="separate"/>
          </w:r>
          <w:r>
            <w:t>19</w:t>
          </w:r>
          <w:r>
            <w:fldChar w:fldCharType="end"/>
          </w:r>
          <w:r>
            <w:rPr>
              <w:rFonts w:hint="eastAsia" w:asciiTheme="minorEastAsia" w:hAnsiTheme="minorEastAsia" w:eastAsiaTheme="minorEastAsia" w:cstheme="minorEastAsia"/>
              <w:szCs w:val="21"/>
            </w:rPr>
            <w:fldChar w:fldCharType="end"/>
          </w:r>
        </w:p>
        <w:p>
          <w:pPr>
            <w:spacing w:line="240" w:lineRule="atLeast"/>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Cs w:val="21"/>
            </w:rPr>
            <w:fldChar w:fldCharType="end"/>
          </w:r>
        </w:p>
      </w:sdtContent>
    </w:sdt>
    <w:p>
      <w:pPr>
        <w:pStyle w:val="11"/>
        <w:snapToGrid/>
        <w:spacing w:line="240" w:lineRule="auto"/>
        <w:jc w:val="center"/>
        <w:rPr>
          <w:rFonts w:ascii="宋体" w:hAnsi="宋体" w:eastAsia="宋体"/>
        </w:rPr>
      </w:pPr>
      <w:r>
        <w:rPr>
          <w:rFonts w:ascii="微软雅黑" w:hAnsi="微软雅黑" w:eastAsia="微软雅黑"/>
        </w:rPr>
        <w:br w:type="page"/>
      </w:r>
      <w:bookmarkStart w:id="3" w:name="_Toc27605"/>
      <w:r>
        <w:rPr>
          <w:rFonts w:ascii="宋体" w:hAnsi="宋体" w:eastAsia="宋体"/>
          <w:b/>
          <w:bCs/>
        </w:rPr>
        <w:t>软件需求规约</w:t>
      </w:r>
      <w:bookmarkEnd w:id="3"/>
    </w:p>
    <w:p>
      <w:pPr>
        <w:pStyle w:val="2"/>
        <w:numPr>
          <w:ilvl w:val="0"/>
          <w:numId w:val="0"/>
        </w:numPr>
        <w:snapToGrid/>
        <w:spacing w:before="120" w:after="60"/>
        <w:jc w:val="both"/>
        <w:rPr>
          <w:rFonts w:ascii="宋体" w:hAnsi="宋体" w:eastAsia="宋体"/>
        </w:rPr>
      </w:pPr>
      <w:bookmarkStart w:id="4" w:name="_Toc19119"/>
      <w:r>
        <w:rPr>
          <w:rFonts w:hint="eastAsia" w:ascii="宋体" w:hAnsi="宋体" w:eastAsia="宋体"/>
          <w:b/>
          <w:bCs/>
          <w:lang w:val="en-US" w:eastAsia="zh-CN"/>
        </w:rPr>
        <w:t>1.</w:t>
      </w:r>
      <w:r>
        <w:rPr>
          <w:rFonts w:ascii="宋体" w:hAnsi="宋体" w:eastAsia="宋体"/>
          <w:b/>
          <w:bCs/>
        </w:rPr>
        <w:t>简介</w:t>
      </w:r>
      <w:bookmarkEnd w:id="4"/>
    </w:p>
    <w:p>
      <w:pPr>
        <w:pStyle w:val="3"/>
        <w:snapToGrid/>
        <w:spacing w:before="120" w:after="60"/>
        <w:jc w:val="both"/>
        <w:rPr>
          <w:rFonts w:ascii="宋体" w:hAnsi="宋体" w:eastAsia="宋体"/>
        </w:rPr>
      </w:pPr>
      <w:bookmarkStart w:id="5" w:name="_Toc18155"/>
      <w:r>
        <w:rPr>
          <w:rFonts w:ascii="宋体" w:hAnsi="宋体" w:eastAsia="宋体"/>
          <w:b/>
          <w:bCs/>
        </w:rPr>
        <w:t>1.1目的</w:t>
      </w:r>
      <w:bookmarkEnd w:id="5"/>
    </w:p>
    <w:p>
      <w:pPr>
        <w:spacing w:before="240" w:after="120"/>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据调查，目前学校尚未存在任何一款社团管理的系统，社团的事务通知几乎只能依靠QQ群、微信公众号等渠道进行发布，而加入社团等过程也只是各个社团自行记录名单，这使得这些行为变得毫无规范，也缺乏效率，创建一个能够进行社团管理的系统既方便了学校和社团总会对社团进行管理，也方便了各个社团以及参与社团的每一位学生对社团活动的参与和互动。</w:t>
      </w:r>
    </w:p>
    <w:p>
      <w:pPr>
        <w:spacing w:before="240" w:after="120"/>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由于社团在其活动过程中，总会需要一个合理的平台向外推送通知或者发布文章信息等，一个合理的通知订阅系统以及文章发布讨论区便是能满足这类需求的平台，通过学生认证系统登陆社团管理平台的用户能够浏览各社团的公开信息，进行留言、讨论、通知订阅等操作。</w:t>
      </w:r>
    </w:p>
    <w:p>
      <w:pPr>
        <w:spacing w:before="240" w:after="120"/>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通过该管理平台为学生、社团、社团总会、学校四者之间创建了合理且方便的信息交流渠道，同时也为各个社团提供了一个网络化平台的规范依托，这个管理平台既是一个涵盖必要管理操作的管理工具，也是一个数据和信息积聚的中心，该平台在处理各种事物的同时还能够帮助用户记录各种社团活动信息、管理信息等，归档保存方便日后查看分析。</w:t>
      </w:r>
    </w:p>
    <w:p>
      <w:pPr>
        <w:spacing w:before="240" w:after="120"/>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平台通过对各种记录在案的数据分析，能够为各个社团的管理生成可靠的分析结果，以此来提供更佳的社团管理帮助，而这些数据记录分析行为也只有通过一个统一的平台进行收集管理才能实现，故而一个可靠的管理系统必不可少。</w:t>
      </w:r>
    </w:p>
    <w:p>
      <w:pPr>
        <w:spacing w:before="240" w:after="120"/>
        <w:ind w:firstLine="420" w:firstLine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通过帮助用户处理各种各样细节级别的工作来为用户提供服务，最终能够使得我们的初衷，即为社团、社总、学校、学生四者之间提供更为合理、方便的信息交流渠道成为现实。</w:t>
      </w:r>
    </w:p>
    <w:p>
      <w:pPr>
        <w:pStyle w:val="3"/>
        <w:snapToGrid/>
        <w:spacing w:before="120" w:after="60"/>
        <w:jc w:val="both"/>
        <w:rPr>
          <w:rFonts w:ascii="宋体" w:hAnsi="宋体" w:eastAsia="宋体"/>
        </w:rPr>
      </w:pPr>
      <w:bookmarkStart w:id="6" w:name="_Toc10249"/>
      <w:r>
        <w:rPr>
          <w:rFonts w:ascii="宋体" w:hAnsi="宋体" w:eastAsia="宋体"/>
          <w:b/>
          <w:bCs/>
        </w:rPr>
        <w:t>1.2定义、首字母缩写词和缩略语</w:t>
      </w:r>
      <w:bookmarkEnd w:id="6"/>
    </w:p>
    <w:p>
      <w:pPr>
        <w:spacing w:before="240" w:after="120"/>
        <w:ind w:firstLine="420" w:firstLineChars="0"/>
        <w:jc w:val="both"/>
        <w:rPr>
          <w:rFonts w:hint="eastAsia" w:ascii="宋体" w:hAnsi="宋体" w:eastAsia="宋体"/>
          <w:lang w:val="en-US" w:eastAsia="zh-CN"/>
        </w:rPr>
      </w:pPr>
      <w:r>
        <w:rPr>
          <w:rFonts w:hint="eastAsia" w:ascii="宋体" w:hAnsi="宋体" w:eastAsia="宋体"/>
          <w:lang w:val="en-US" w:eastAsia="zh-CN"/>
        </w:rPr>
        <w:t>Exorteam：开发团队名称</w:t>
      </w:r>
    </w:p>
    <w:p>
      <w:pPr>
        <w:spacing w:before="240" w:after="120"/>
        <w:ind w:firstLine="420" w:firstLineChars="0"/>
        <w:jc w:val="both"/>
        <w:rPr>
          <w:rFonts w:hint="default" w:ascii="宋体" w:hAnsi="宋体" w:eastAsia="宋体"/>
          <w:lang w:val="en-US" w:eastAsia="zh-CN"/>
        </w:rPr>
      </w:pPr>
      <w:r>
        <w:rPr>
          <w:rFonts w:hint="eastAsia" w:ascii="宋体" w:hAnsi="宋体" w:eastAsia="宋体"/>
          <w:lang w:val="en-US" w:eastAsia="zh-CN"/>
        </w:rPr>
        <w:t>Exort: 开发作品名称</w:t>
      </w:r>
    </w:p>
    <w:p>
      <w:pPr>
        <w:pStyle w:val="3"/>
        <w:snapToGrid/>
        <w:spacing w:before="120" w:after="60"/>
        <w:jc w:val="both"/>
        <w:rPr>
          <w:rFonts w:ascii="宋体" w:hAnsi="宋体" w:eastAsia="宋体"/>
        </w:rPr>
      </w:pPr>
      <w:bookmarkStart w:id="7" w:name="_Toc25260"/>
      <w:r>
        <w:rPr>
          <w:rFonts w:ascii="宋体" w:hAnsi="宋体" w:eastAsia="宋体"/>
          <w:b/>
          <w:bCs/>
        </w:rPr>
        <w:t>1.3参考资料</w:t>
      </w:r>
      <w:bookmarkEnd w:id="7"/>
    </w:p>
    <w:p>
      <w:pPr>
        <w:spacing w:before="240" w:after="120"/>
        <w:ind w:firstLine="420" w:firstLineChars="0"/>
        <w:jc w:val="both"/>
        <w:rPr>
          <w:rFonts w:ascii="宋体" w:hAnsi="宋体" w:eastAsia="宋体"/>
        </w:rPr>
      </w:pPr>
      <w:r>
        <w:rPr>
          <w:rFonts w:hint="eastAsia"/>
          <w:sz w:val="24"/>
          <w:szCs w:val="24"/>
        </w:rPr>
        <w:t xml:space="preserve">《软件工程原理》 </w:t>
      </w:r>
      <w:r>
        <w:rPr>
          <w:sz w:val="24"/>
          <w:szCs w:val="24"/>
        </w:rPr>
        <w:t xml:space="preserve"> </w:t>
      </w:r>
      <w:r>
        <w:rPr>
          <w:rFonts w:hint="eastAsia"/>
          <w:sz w:val="24"/>
          <w:szCs w:val="24"/>
        </w:rPr>
        <w:t xml:space="preserve">沈备军、陈昊鹏、陈雨亭（编著） </w:t>
      </w:r>
      <w:r>
        <w:rPr>
          <w:sz w:val="24"/>
          <w:szCs w:val="24"/>
        </w:rPr>
        <w:t xml:space="preserve"> </w:t>
      </w:r>
      <w:r>
        <w:rPr>
          <w:rFonts w:hint="eastAsia"/>
          <w:sz w:val="24"/>
          <w:szCs w:val="24"/>
        </w:rPr>
        <w:t xml:space="preserve">高等教育出版社 </w:t>
      </w:r>
      <w:r>
        <w:rPr>
          <w:sz w:val="24"/>
          <w:szCs w:val="24"/>
        </w:rPr>
        <w:t xml:space="preserve"> </w:t>
      </w:r>
      <w:r>
        <w:rPr>
          <w:rFonts w:hint="eastAsia"/>
          <w:sz w:val="24"/>
          <w:szCs w:val="24"/>
        </w:rPr>
        <w:t>2013年2月出版</w:t>
      </w:r>
    </w:p>
    <w:p>
      <w:pPr>
        <w:pStyle w:val="2"/>
        <w:numPr>
          <w:ilvl w:val="0"/>
          <w:numId w:val="0"/>
        </w:numPr>
        <w:snapToGrid/>
        <w:spacing w:before="120" w:after="60"/>
        <w:ind w:leftChars="0"/>
        <w:jc w:val="both"/>
        <w:rPr>
          <w:rFonts w:ascii="宋体" w:hAnsi="宋体" w:eastAsia="宋体"/>
        </w:rPr>
      </w:pPr>
      <w:bookmarkStart w:id="8" w:name="_Toc14975"/>
      <w:r>
        <w:rPr>
          <w:rFonts w:hint="eastAsia" w:ascii="宋体" w:hAnsi="宋体" w:eastAsia="宋体"/>
          <w:b/>
          <w:bCs/>
          <w:lang w:val="en-US" w:eastAsia="zh-CN"/>
        </w:rPr>
        <w:t>2.</w:t>
      </w:r>
      <w:r>
        <w:rPr>
          <w:rFonts w:ascii="宋体" w:hAnsi="宋体" w:eastAsia="宋体"/>
          <w:b/>
          <w:bCs/>
        </w:rPr>
        <w:t>整体说明</w:t>
      </w:r>
      <w:bookmarkEnd w:id="8"/>
    </w:p>
    <w:p>
      <w:pPr>
        <w:spacing w:before="240" w:after="120"/>
        <w:rPr>
          <w:rFonts w:ascii="宋体" w:hAnsi="宋体" w:eastAsia="宋体"/>
          <w:b/>
          <w:bCs/>
          <w:sz w:val="32"/>
          <w:szCs w:val="32"/>
        </w:rPr>
      </w:pPr>
      <w:r>
        <w:rPr>
          <w:rFonts w:hint="eastAsia" w:ascii="宋体" w:hAnsi="宋体" w:eastAsia="宋体"/>
          <w:b/>
          <w:bCs/>
          <w:sz w:val="32"/>
          <w:szCs w:val="32"/>
        </w:rPr>
        <w:t>2.1</w:t>
      </w:r>
      <w:r>
        <w:rPr>
          <w:rFonts w:ascii="宋体" w:hAnsi="宋体" w:eastAsia="宋体"/>
          <w:b/>
          <w:bCs/>
          <w:sz w:val="32"/>
          <w:szCs w:val="32"/>
        </w:rPr>
        <w:tab/>
      </w:r>
      <w:r>
        <w:rPr>
          <w:rFonts w:ascii="宋体" w:hAnsi="宋体" w:eastAsia="宋体"/>
          <w:b/>
          <w:bCs/>
          <w:sz w:val="32"/>
          <w:szCs w:val="32"/>
        </w:rPr>
        <w:t xml:space="preserve"> 产品总体效果</w:t>
      </w:r>
    </w:p>
    <w:p>
      <w:pPr>
        <w:spacing w:before="240" w:after="120"/>
        <w:ind w:firstLine="420" w:firstLineChars="200"/>
        <w:rPr>
          <w:rFonts w:hint="eastAsia" w:ascii="宋体" w:hAnsi="宋体" w:eastAsia="宋体"/>
          <w:sz w:val="21"/>
          <w:szCs w:val="21"/>
        </w:rPr>
      </w:pPr>
      <w:r>
        <w:rPr>
          <w:rFonts w:hint="eastAsia" w:ascii="宋体" w:hAnsi="宋体" w:eastAsia="宋体"/>
          <w:sz w:val="21"/>
          <w:szCs w:val="21"/>
        </w:rPr>
        <w:t>该系统为学校社团管理提供了专业的服务，为广大学生群体提供了方便快捷的社交平台。该产品可以辅助社团活动的进行，加强同学们的联系，丰富学生的课余生活。</w:t>
      </w:r>
    </w:p>
    <w:p>
      <w:pPr>
        <w:spacing w:before="240" w:after="120"/>
        <w:rPr>
          <w:rFonts w:ascii="宋体" w:hAnsi="宋体" w:eastAsia="宋体"/>
          <w:b/>
          <w:bCs/>
          <w:sz w:val="32"/>
          <w:szCs w:val="32"/>
        </w:rPr>
      </w:pPr>
      <w:r>
        <w:rPr>
          <w:rFonts w:hint="eastAsia" w:ascii="宋体" w:hAnsi="宋体" w:eastAsia="宋体"/>
          <w:b/>
          <w:bCs/>
          <w:sz w:val="32"/>
          <w:szCs w:val="32"/>
        </w:rPr>
        <w:t>2.2</w:t>
      </w:r>
      <w:r>
        <w:rPr>
          <w:rFonts w:ascii="宋体" w:hAnsi="宋体" w:eastAsia="宋体"/>
          <w:b/>
          <w:bCs/>
          <w:sz w:val="32"/>
          <w:szCs w:val="32"/>
        </w:rPr>
        <w:tab/>
      </w:r>
      <w:r>
        <w:rPr>
          <w:rFonts w:ascii="宋体" w:hAnsi="宋体" w:eastAsia="宋体"/>
          <w:b/>
          <w:bCs/>
          <w:sz w:val="32"/>
          <w:szCs w:val="32"/>
        </w:rPr>
        <w:t xml:space="preserve"> 用户特征</w:t>
      </w:r>
    </w:p>
    <w:p>
      <w:pPr>
        <w:spacing w:before="240" w:after="120"/>
        <w:ind w:firstLine="420" w:firstLineChars="200"/>
        <w:rPr>
          <w:rFonts w:ascii="宋体" w:hAnsi="宋体" w:eastAsia="宋体"/>
          <w:sz w:val="21"/>
          <w:szCs w:val="21"/>
        </w:rPr>
      </w:pPr>
      <w:r>
        <w:rPr>
          <w:rFonts w:hint="eastAsia" w:ascii="宋体" w:hAnsi="宋体" w:eastAsia="宋体"/>
          <w:sz w:val="21"/>
          <w:szCs w:val="21"/>
        </w:rPr>
        <w:t>该系统的用户主体为高等院校负责社团管理的老师与广大普通学生，具有一定的技术水平和学习能力，只需要简单的引导就能使用此系统。</w:t>
      </w:r>
    </w:p>
    <w:p>
      <w:pPr>
        <w:spacing w:before="240" w:after="120"/>
        <w:ind w:firstLine="420" w:firstLineChars="200"/>
        <w:rPr>
          <w:rFonts w:hint="eastAsia" w:ascii="宋体" w:hAnsi="宋体" w:eastAsia="宋体"/>
          <w:sz w:val="21"/>
          <w:szCs w:val="21"/>
        </w:rPr>
      </w:pPr>
      <w:r>
        <w:rPr>
          <w:rFonts w:hint="eastAsia" w:ascii="宋体" w:hAnsi="宋体" w:eastAsia="宋体"/>
          <w:sz w:val="21"/>
          <w:szCs w:val="21"/>
        </w:rPr>
        <w:t>同时部分用户可能是相关机构中的普通工作人员，计算机使用水平较低，需要技术人员的协助或者较多的帮助文档才能顺利使用。</w:t>
      </w:r>
    </w:p>
    <w:p>
      <w:pPr>
        <w:spacing w:before="240" w:after="120"/>
        <w:rPr>
          <w:rFonts w:ascii="宋体" w:hAnsi="宋体" w:eastAsia="宋体"/>
          <w:b/>
          <w:bCs/>
          <w:sz w:val="32"/>
          <w:szCs w:val="32"/>
        </w:rPr>
      </w:pPr>
      <w:r>
        <w:rPr>
          <w:rFonts w:hint="eastAsia" w:ascii="宋体" w:hAnsi="宋体" w:eastAsia="宋体"/>
          <w:b/>
          <w:bCs/>
          <w:sz w:val="32"/>
          <w:szCs w:val="32"/>
        </w:rPr>
        <w:t>2.3</w:t>
      </w:r>
      <w:r>
        <w:rPr>
          <w:rFonts w:ascii="宋体" w:hAnsi="宋体" w:eastAsia="宋体"/>
          <w:b/>
          <w:bCs/>
          <w:sz w:val="32"/>
          <w:szCs w:val="32"/>
        </w:rPr>
        <w:tab/>
      </w:r>
      <w:r>
        <w:rPr>
          <w:rFonts w:ascii="宋体" w:hAnsi="宋体" w:eastAsia="宋体"/>
          <w:b/>
          <w:bCs/>
          <w:sz w:val="32"/>
          <w:szCs w:val="32"/>
        </w:rPr>
        <w:t>约束</w:t>
      </w:r>
    </w:p>
    <w:p>
      <w:pPr>
        <w:spacing w:before="240" w:after="120"/>
        <w:rPr>
          <w:rFonts w:ascii="宋体" w:hAnsi="宋体" w:eastAsia="宋体"/>
          <w:sz w:val="21"/>
          <w:szCs w:val="21"/>
        </w:rPr>
      </w:pPr>
      <w:r>
        <w:rPr>
          <w:rFonts w:ascii="宋体" w:hAnsi="宋体" w:eastAsia="宋体"/>
          <w:sz w:val="21"/>
          <w:szCs w:val="21"/>
        </w:rPr>
        <w:tab/>
      </w:r>
      <w:r>
        <w:rPr>
          <w:rFonts w:ascii="宋体" w:hAnsi="宋体" w:eastAsia="宋体"/>
          <w:sz w:val="21"/>
          <w:szCs w:val="21"/>
        </w:rPr>
        <w:t xml:space="preserve"> 1. </w:t>
      </w:r>
      <w:r>
        <w:rPr>
          <w:rFonts w:hint="eastAsia" w:ascii="宋体" w:hAnsi="宋体" w:eastAsia="宋体"/>
          <w:sz w:val="21"/>
          <w:szCs w:val="21"/>
        </w:rPr>
        <w:t>系统必须采用</w:t>
      </w:r>
      <w:r>
        <w:rPr>
          <w:rFonts w:hint="eastAsia" w:ascii="宋体" w:hAnsi="宋体" w:eastAsia="宋体"/>
          <w:sz w:val="21"/>
          <w:szCs w:val="21"/>
          <w:lang w:val="en-US" w:eastAsia="zh-CN"/>
        </w:rPr>
        <w:t>B</w:t>
      </w:r>
      <w:r>
        <w:rPr>
          <w:rFonts w:ascii="宋体" w:hAnsi="宋体" w:eastAsia="宋体"/>
          <w:sz w:val="21"/>
          <w:szCs w:val="21"/>
        </w:rPr>
        <w:t>/S</w:t>
      </w:r>
      <w:r>
        <w:rPr>
          <w:rFonts w:hint="eastAsia" w:ascii="宋体" w:hAnsi="宋体" w:eastAsia="宋体"/>
          <w:sz w:val="21"/>
          <w:szCs w:val="21"/>
        </w:rPr>
        <w:t>架构</w:t>
      </w:r>
    </w:p>
    <w:p>
      <w:pPr>
        <w:spacing w:before="240" w:after="120"/>
        <w:rPr>
          <w:rFonts w:hint="eastAsia" w:ascii="宋体" w:hAnsi="宋体" w:eastAsia="宋体"/>
          <w:sz w:val="21"/>
          <w:szCs w:val="21"/>
        </w:rPr>
      </w:pPr>
      <w:r>
        <w:rPr>
          <w:rFonts w:ascii="宋体" w:hAnsi="宋体" w:eastAsia="宋体"/>
          <w:sz w:val="21"/>
          <w:szCs w:val="21"/>
        </w:rPr>
        <w:tab/>
      </w:r>
      <w:r>
        <w:rPr>
          <w:rFonts w:ascii="宋体" w:hAnsi="宋体" w:eastAsia="宋体"/>
          <w:sz w:val="21"/>
          <w:szCs w:val="21"/>
        </w:rPr>
        <w:t xml:space="preserve"> 2. </w:t>
      </w:r>
      <w:r>
        <w:rPr>
          <w:rFonts w:hint="eastAsia" w:ascii="宋体" w:hAnsi="宋体" w:eastAsia="宋体"/>
          <w:sz w:val="21"/>
          <w:szCs w:val="21"/>
        </w:rPr>
        <w:t>系统中需要存储的数据类型必须被数据库支持</w:t>
      </w:r>
    </w:p>
    <w:p>
      <w:pPr>
        <w:spacing w:before="240" w:after="120"/>
        <w:jc w:val="both"/>
        <w:rPr>
          <w:rFonts w:ascii="Arial" w:hAnsi="Arial" w:eastAsia="Arial"/>
          <w:i/>
          <w:iCs/>
          <w:color w:val="0000FF"/>
          <w:sz w:val="21"/>
          <w:szCs w:val="21"/>
        </w:rPr>
      </w:pPr>
      <w:r>
        <w:rPr>
          <w:rFonts w:ascii="宋体" w:hAnsi="宋体" w:eastAsia="PMingLiU"/>
          <w:sz w:val="21"/>
          <w:szCs w:val="21"/>
          <w:lang w:eastAsia="zh-TW"/>
        </w:rPr>
        <w:tab/>
      </w:r>
      <w:r>
        <w:rPr>
          <w:rFonts w:ascii="宋体" w:hAnsi="宋体" w:eastAsia="宋体"/>
          <w:sz w:val="21"/>
          <w:szCs w:val="21"/>
        </w:rPr>
        <w:t xml:space="preserve"> </w:t>
      </w:r>
      <w:r>
        <w:rPr>
          <w:rFonts w:hint="eastAsia" w:ascii="宋体" w:hAnsi="宋体" w:eastAsia="宋体"/>
          <w:sz w:val="21"/>
          <w:szCs w:val="21"/>
        </w:rPr>
        <w:t>3．该产品必须8月31日前完成</w:t>
      </w:r>
    </w:p>
    <w:p>
      <w:pPr>
        <w:spacing w:before="240" w:after="120"/>
        <w:jc w:val="both"/>
        <w:rPr>
          <w:rFonts w:hint="eastAsia" w:ascii="宋体" w:hAnsi="宋体" w:eastAsia="宋体"/>
          <w:b/>
          <w:bCs/>
          <w:sz w:val="44"/>
          <w:szCs w:val="44"/>
          <w:lang w:val="en-US" w:eastAsia="zh-CN"/>
        </w:rPr>
      </w:pPr>
    </w:p>
    <w:p>
      <w:pPr>
        <w:spacing w:before="240" w:after="120"/>
        <w:jc w:val="both"/>
        <w:rPr>
          <w:rFonts w:hint="eastAsia" w:ascii="宋体" w:hAnsi="宋体" w:eastAsia="宋体"/>
          <w:b/>
          <w:bCs/>
          <w:sz w:val="44"/>
          <w:szCs w:val="44"/>
          <w:lang w:val="en-US" w:eastAsia="zh-CN"/>
        </w:rPr>
      </w:pPr>
    </w:p>
    <w:p>
      <w:pPr>
        <w:spacing w:before="240" w:after="120"/>
        <w:jc w:val="both"/>
        <w:rPr>
          <w:rFonts w:hint="eastAsia" w:ascii="宋体" w:hAnsi="宋体" w:eastAsia="宋体"/>
          <w:b/>
          <w:bCs/>
          <w:sz w:val="44"/>
          <w:szCs w:val="44"/>
          <w:lang w:val="en-US" w:eastAsia="zh-CN"/>
        </w:rPr>
      </w:pPr>
    </w:p>
    <w:p>
      <w:pPr>
        <w:spacing w:before="240" w:after="120"/>
        <w:jc w:val="both"/>
        <w:rPr>
          <w:rFonts w:hint="eastAsia" w:ascii="宋体" w:hAnsi="宋体" w:eastAsia="宋体"/>
          <w:b/>
          <w:bCs/>
          <w:sz w:val="44"/>
          <w:szCs w:val="44"/>
          <w:lang w:val="en-US" w:eastAsia="zh-CN"/>
        </w:rPr>
      </w:pPr>
    </w:p>
    <w:p>
      <w:pPr>
        <w:spacing w:before="240" w:after="120"/>
        <w:jc w:val="both"/>
        <w:rPr>
          <w:rFonts w:hint="eastAsia" w:ascii="宋体" w:hAnsi="宋体" w:eastAsia="宋体"/>
          <w:b/>
          <w:bCs/>
          <w:sz w:val="44"/>
          <w:szCs w:val="44"/>
          <w:lang w:val="en-US" w:eastAsia="zh-CN"/>
        </w:rPr>
      </w:pPr>
    </w:p>
    <w:p>
      <w:pPr>
        <w:spacing w:before="240" w:after="120"/>
        <w:jc w:val="both"/>
        <w:rPr>
          <w:rFonts w:hint="eastAsia" w:ascii="宋体" w:hAnsi="宋体" w:eastAsia="宋体"/>
          <w:b/>
          <w:bCs/>
          <w:sz w:val="44"/>
          <w:szCs w:val="44"/>
          <w:lang w:val="en-US" w:eastAsia="zh-CN"/>
        </w:rPr>
      </w:pPr>
    </w:p>
    <w:p>
      <w:pPr>
        <w:spacing w:before="240" w:after="120"/>
        <w:jc w:val="both"/>
        <w:rPr>
          <w:rFonts w:hint="eastAsia" w:ascii="宋体" w:hAnsi="宋体" w:eastAsia="宋体"/>
          <w:b/>
          <w:bCs/>
          <w:sz w:val="44"/>
          <w:szCs w:val="44"/>
          <w:lang w:val="en-US" w:eastAsia="zh-CN"/>
        </w:rPr>
      </w:pPr>
    </w:p>
    <w:p>
      <w:pPr>
        <w:spacing w:before="240" w:after="120"/>
        <w:jc w:val="both"/>
        <w:rPr>
          <w:rFonts w:ascii="宋体" w:hAnsi="宋体" w:eastAsia="宋体"/>
          <w:sz w:val="44"/>
          <w:szCs w:val="44"/>
        </w:rPr>
      </w:pPr>
      <w:r>
        <w:rPr>
          <w:rFonts w:hint="eastAsia" w:ascii="宋体" w:hAnsi="宋体" w:eastAsia="宋体"/>
          <w:b/>
          <w:bCs/>
          <w:sz w:val="44"/>
          <w:szCs w:val="44"/>
          <w:lang w:val="en-US" w:eastAsia="zh-CN"/>
        </w:rPr>
        <w:t>3.</w:t>
      </w:r>
      <w:r>
        <w:rPr>
          <w:rFonts w:ascii="宋体" w:hAnsi="宋体" w:eastAsia="宋体"/>
          <w:b/>
          <w:bCs/>
          <w:sz w:val="44"/>
          <w:szCs w:val="44"/>
        </w:rPr>
        <w:t>具体需求</w:t>
      </w:r>
    </w:p>
    <w:p>
      <w:pPr>
        <w:pStyle w:val="3"/>
        <w:snapToGrid/>
        <w:spacing w:before="120" w:after="60"/>
        <w:jc w:val="both"/>
        <w:rPr>
          <w:rFonts w:ascii="宋体" w:hAnsi="宋体" w:eastAsia="宋体"/>
        </w:rPr>
      </w:pPr>
      <w:bookmarkStart w:id="9" w:name="_Toc30407"/>
      <w:r>
        <w:rPr>
          <w:rFonts w:ascii="宋体" w:hAnsi="宋体" w:eastAsia="宋体"/>
          <w:b/>
          <w:bCs/>
        </w:rPr>
        <w:t>3.1功能</w:t>
      </w:r>
      <w:bookmarkEnd w:id="9"/>
    </w:p>
    <w:p>
      <w:pPr>
        <w:pStyle w:val="4"/>
        <w:snapToGrid/>
        <w:spacing w:before="120" w:after="60"/>
        <w:jc w:val="both"/>
        <w:rPr>
          <w:rFonts w:ascii="宋体" w:hAnsi="宋体" w:eastAsia="宋体"/>
          <w:i/>
          <w:iCs/>
        </w:rPr>
      </w:pPr>
      <w:bookmarkStart w:id="10" w:name="_Toc9687"/>
      <w:r>
        <w:rPr>
          <w:rFonts w:ascii="宋体" w:hAnsi="宋体" w:eastAsia="宋体"/>
          <w:i/>
          <w:iCs/>
        </w:rPr>
        <w:t>3.1.1&lt;Use case 图&gt;</w:t>
      </w:r>
      <w:bookmarkEnd w:id="10"/>
    </w:p>
    <w:p>
      <w:p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整体：</w:t>
      </w:r>
    </w:p>
    <w:p>
      <w:pPr>
        <w:jc w:val="both"/>
        <w:rPr>
          <w:rFonts w:ascii="微软雅黑" w:hAnsi="微软雅黑" w:eastAsia="微软雅黑"/>
          <w:sz w:val="21"/>
          <w:szCs w:val="21"/>
        </w:rPr>
      </w:pPr>
      <w:r>
        <w:rPr>
          <w:rFonts w:ascii="微软雅黑" w:hAnsi="微软雅黑" w:eastAsia="微软雅黑"/>
          <w:sz w:val="21"/>
          <w:szCs w:val="21"/>
        </w:rPr>
        <w:drawing>
          <wp:inline distT="0" distB="0" distL="0" distR="0">
            <wp:extent cx="6261735" cy="288607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261735" cy="2886075"/>
                    </a:xfrm>
                    <a:prstGeom prst="rect">
                      <a:avLst/>
                    </a:prstGeom>
                  </pic:spPr>
                </pic:pic>
              </a:graphicData>
            </a:graphic>
          </wp:inline>
        </w:drawing>
      </w:r>
    </w:p>
    <w:p>
      <w:pPr>
        <w:jc w:val="both"/>
        <w:rPr>
          <w:rFonts w:hint="eastAsia" w:eastAsiaTheme="minorEastAsia"/>
          <w:lang w:eastAsia="zh-CN"/>
        </w:rPr>
      </w:pPr>
      <w:r>
        <w:rPr>
          <w:rFonts w:hint="eastAsia"/>
        </w:rPr>
        <w:t>actor关系</w:t>
      </w:r>
      <w:r>
        <w:rPr>
          <w:rFonts w:hint="eastAsia"/>
          <w:lang w:eastAsia="zh-CN"/>
        </w:rPr>
        <w:t>：</w:t>
      </w:r>
    </w:p>
    <w:p>
      <w:pPr>
        <w:jc w:val="both"/>
      </w:pPr>
      <w:r>
        <w:drawing>
          <wp:inline distT="0" distB="0" distL="114300" distR="114300">
            <wp:extent cx="5665470" cy="3682365"/>
            <wp:effectExtent l="0" t="0" r="3810"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65470" cy="3682365"/>
                    </a:xfrm>
                    <a:prstGeom prst="rect">
                      <a:avLst/>
                    </a:prstGeom>
                  </pic:spPr>
                </pic:pic>
              </a:graphicData>
            </a:graphic>
          </wp:inline>
        </w:drawing>
      </w:r>
    </w:p>
    <w:p>
      <w:pPr>
        <w:jc w:val="both"/>
        <w:rPr>
          <w:rFonts w:hint="eastAsia"/>
        </w:rPr>
      </w:pPr>
    </w:p>
    <w:p>
      <w:pPr>
        <w:jc w:val="both"/>
        <w:rPr>
          <w:rFonts w:hint="eastAsia" w:eastAsiaTheme="minorEastAsia"/>
          <w:lang w:eastAsia="zh-CN"/>
        </w:rPr>
      </w:pPr>
      <w:r>
        <w:rPr>
          <w:rFonts w:hint="eastAsia"/>
        </w:rPr>
        <w:t>登陆用户</w:t>
      </w:r>
      <w:r>
        <w:rPr>
          <w:rFonts w:hint="eastAsia"/>
          <w:lang w:eastAsia="zh-CN"/>
        </w:rPr>
        <w:t>：</w:t>
      </w:r>
    </w:p>
    <w:p>
      <w:pPr>
        <w:jc w:val="both"/>
      </w:pPr>
      <w:r>
        <w:drawing>
          <wp:inline distT="0" distB="0" distL="114300" distR="114300">
            <wp:extent cx="8482330" cy="3589655"/>
            <wp:effectExtent l="0" t="0" r="698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rot="5400000">
                      <a:off x="0" y="0"/>
                      <a:ext cx="8482330" cy="3589655"/>
                    </a:xfrm>
                    <a:prstGeom prst="rect">
                      <a:avLst/>
                    </a:prstGeom>
                  </pic:spPr>
                </pic:pic>
              </a:graphicData>
            </a:graphic>
          </wp:inline>
        </w:drawing>
      </w:r>
    </w:p>
    <w:p>
      <w:pPr>
        <w:jc w:val="both"/>
        <w:rPr>
          <w:rFonts w:hint="eastAsia" w:eastAsiaTheme="minorEastAsia"/>
          <w:lang w:eastAsia="zh-CN"/>
        </w:rPr>
      </w:pPr>
      <w:r>
        <w:rPr>
          <w:rFonts w:hint="eastAsia"/>
        </w:rPr>
        <w:t>社团管理员</w:t>
      </w:r>
      <w:r>
        <w:rPr>
          <w:rFonts w:hint="eastAsia"/>
          <w:lang w:eastAsia="zh-CN"/>
        </w:rPr>
        <w:t>：</w:t>
      </w:r>
    </w:p>
    <w:p>
      <w:pPr>
        <w:pStyle w:val="4"/>
        <w:snapToGrid/>
        <w:spacing w:before="120" w:after="60"/>
        <w:jc w:val="both"/>
      </w:pPr>
      <w:bookmarkStart w:id="11" w:name="_Toc8027"/>
      <w:r>
        <w:drawing>
          <wp:inline distT="0" distB="0" distL="114300" distR="114300">
            <wp:extent cx="7969250" cy="3660140"/>
            <wp:effectExtent l="0" t="0" r="12700"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0" y="0"/>
                      <a:ext cx="7969250" cy="3660140"/>
                    </a:xfrm>
                    <a:prstGeom prst="rect">
                      <a:avLst/>
                    </a:prstGeom>
                  </pic:spPr>
                </pic:pic>
              </a:graphicData>
            </a:graphic>
          </wp:inline>
        </w:drawing>
      </w:r>
    </w:p>
    <w:p>
      <w:pPr>
        <w:rPr>
          <w:rFonts w:hint="eastAsia"/>
        </w:rPr>
      </w:pPr>
    </w:p>
    <w:p>
      <w:pPr>
        <w:rPr>
          <w:rFonts w:hint="eastAsia"/>
          <w:lang w:eastAsia="zh-CN"/>
        </w:rPr>
      </w:pPr>
      <w:r>
        <w:rPr>
          <w:rFonts w:hint="eastAsia"/>
        </w:rPr>
        <w:t>系统管理员</w:t>
      </w:r>
      <w:r>
        <w:rPr>
          <w:rFonts w:hint="eastAsia"/>
          <w:lang w:eastAsia="zh-CN"/>
        </w:rPr>
        <w:t>：</w:t>
      </w:r>
    </w:p>
    <w:p>
      <w:r>
        <w:drawing>
          <wp:inline distT="0" distB="0" distL="114300" distR="114300">
            <wp:extent cx="8250555" cy="465391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extLst>
                        <a:ext uri="{28A0092B-C50C-407E-A947-70E740481C1C}">
                          <a14:useLocalDpi xmlns:a14="http://schemas.microsoft.com/office/drawing/2010/main" val="0"/>
                        </a:ext>
                      </a:extLst>
                    </a:blip>
                    <a:srcRect t="5082"/>
                    <a:stretch>
                      <a:fillRect/>
                    </a:stretch>
                  </pic:blipFill>
                  <pic:spPr>
                    <a:xfrm rot="5400000">
                      <a:off x="0" y="0"/>
                      <a:ext cx="8250555" cy="4653915"/>
                    </a:xfrm>
                    <a:prstGeom prst="rect">
                      <a:avLst/>
                    </a:prstGeom>
                  </pic:spPr>
                </pic:pic>
              </a:graphicData>
            </a:graphic>
          </wp:inline>
        </w:drawing>
      </w:r>
    </w:p>
    <w:p>
      <w:pPr>
        <w:rPr>
          <w:rFonts w:hint="eastAsia"/>
        </w:rPr>
      </w:pPr>
    </w:p>
    <w:p>
      <w:pPr>
        <w:rPr>
          <w:rFonts w:hint="eastAsia" w:eastAsiaTheme="minorEastAsia"/>
          <w:lang w:eastAsia="zh-CN"/>
        </w:rPr>
      </w:pPr>
      <w:r>
        <w:rPr>
          <w:rFonts w:hint="eastAsia"/>
        </w:rPr>
        <w:t>系统</w:t>
      </w:r>
      <w:r>
        <w:rPr>
          <w:rFonts w:hint="eastAsia"/>
          <w:lang w:eastAsia="zh-CN"/>
        </w:rPr>
        <w:t>：</w:t>
      </w:r>
    </w:p>
    <w:p>
      <w:r>
        <w:drawing>
          <wp:inline distT="0" distB="0" distL="114300" distR="114300">
            <wp:extent cx="6351905" cy="2287270"/>
            <wp:effectExtent l="0" t="0" r="3175"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51905" cy="2287270"/>
                    </a:xfrm>
                    <a:prstGeom prst="rect">
                      <a:avLst/>
                    </a:prstGeom>
                  </pic:spPr>
                </pic:pic>
              </a:graphicData>
            </a:graphic>
          </wp:inline>
        </w:drawing>
      </w:r>
    </w:p>
    <w:p>
      <w:pPr>
        <w:pStyle w:val="4"/>
        <w:snapToGrid/>
        <w:spacing w:before="120" w:after="60"/>
        <w:jc w:val="both"/>
        <w:rPr>
          <w:rFonts w:ascii="宋体" w:hAnsi="宋体" w:eastAsia="宋体"/>
        </w:rPr>
      </w:pPr>
      <w:r>
        <w:rPr>
          <w:rFonts w:ascii="宋体" w:hAnsi="宋体" w:eastAsia="宋体"/>
          <w:i/>
          <w:iCs/>
        </w:rPr>
        <w:t>3.1.2</w:t>
      </w:r>
      <w:r>
        <w:rPr>
          <w:rFonts w:hint="eastAsia" w:ascii="宋体" w:hAnsi="宋体" w:eastAsia="宋体"/>
          <w:i/>
          <w:iCs/>
          <w:lang w:val="en-US" w:eastAsia="zh-CN"/>
        </w:rPr>
        <w:t xml:space="preserve"> </w:t>
      </w:r>
      <w:r>
        <w:rPr>
          <w:rFonts w:ascii="宋体" w:hAnsi="宋体" w:eastAsia="宋体"/>
          <w:i/>
          <w:iCs/>
        </w:rPr>
        <w:t>&lt;</w:t>
      </w:r>
      <w:r>
        <w:rPr>
          <w:rFonts w:hint="eastAsia" w:ascii="宋体" w:hAnsi="宋体" w:eastAsia="宋体"/>
          <w:i/>
          <w:iCs/>
          <w:lang w:eastAsia="zh-CN"/>
        </w:rPr>
        <w:t>“</w:t>
      </w:r>
      <w:r>
        <w:rPr>
          <w:rFonts w:hint="default" w:ascii="宋体" w:hAnsi="宋体" w:eastAsia="宋体"/>
          <w:i/>
          <w:iCs/>
          <w:color w:val="000000"/>
          <w:sz w:val="32"/>
          <w:szCs w:val="32"/>
        </w:rPr>
        <w:t>发布系统通知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1"/>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发布系统通知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系统管理员编辑系统通知，并发送给所有用户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jc w:val="both"/>
        <w:rPr>
          <w:rFonts w:ascii="宋体" w:hAnsi="宋体" w:eastAsia="宋体"/>
          <w:i/>
          <w:iCs/>
        </w:rPr>
      </w:pPr>
      <w:bookmarkStart w:id="12" w:name="_Toc18279"/>
      <w:r>
        <w:rPr>
          <w:rFonts w:ascii="宋体" w:hAnsi="宋体" w:eastAsia="宋体"/>
          <w:i/>
          <w:iCs/>
        </w:rPr>
        <w:t>3.1.3</w:t>
      </w:r>
      <w:r>
        <w:rPr>
          <w:rFonts w:hint="eastAsia" w:ascii="宋体" w:hAnsi="宋体" w:eastAsia="宋体"/>
          <w:i/>
          <w:iCs/>
          <w:lang w:val="en-US" w:eastAsia="zh-CN"/>
        </w:rPr>
        <w:t xml:space="preserve"> </w:t>
      </w:r>
      <w:r>
        <w:rPr>
          <w:rFonts w:ascii="宋体" w:hAnsi="宋体" w:eastAsia="宋体"/>
          <w:i/>
          <w:iCs/>
        </w:rPr>
        <w:t>&lt;</w:t>
      </w:r>
      <w:r>
        <w:rPr>
          <w:rFonts w:hint="eastAsia" w:ascii="宋体" w:hAnsi="宋体" w:eastAsia="宋体"/>
          <w:i/>
          <w:iCs/>
          <w:lang w:eastAsia="zh-CN"/>
        </w:rPr>
        <w:t>“</w:t>
      </w:r>
      <w:r>
        <w:rPr>
          <w:rFonts w:hint="default" w:ascii="宋体" w:hAnsi="宋体" w:eastAsia="宋体"/>
          <w:i/>
          <w:iCs/>
          <w:color w:val="000000"/>
          <w:sz w:val="32"/>
          <w:szCs w:val="32"/>
        </w:rPr>
        <w:t>发布系统</w:t>
      </w:r>
      <w:r>
        <w:rPr>
          <w:rFonts w:hint="eastAsia" w:ascii="宋体" w:hAnsi="宋体" w:eastAsia="宋体"/>
          <w:i/>
          <w:iCs/>
          <w:color w:val="000000"/>
          <w:sz w:val="32"/>
          <w:szCs w:val="32"/>
          <w:lang w:val="en-US" w:eastAsia="zh-CN"/>
        </w:rPr>
        <w:t>公告</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2"/>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发布系统公告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系统管理员编辑系统公告，并发送给所有用户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sf pro" w:hAnsi="sf pro" w:eastAsia="sf pro"/>
                <w:color w:val="000000"/>
                <w:sz w:val="21"/>
                <w:szCs w:val="21"/>
              </w:rPr>
              <w:t xml:space="preserve"> </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jc w:val="both"/>
      </w:pPr>
      <w:bookmarkStart w:id="13" w:name="_Toc22378"/>
      <w:r>
        <w:rPr>
          <w:rFonts w:ascii="宋体" w:hAnsi="宋体" w:eastAsia="宋体"/>
          <w:i/>
          <w:iCs/>
        </w:rPr>
        <w:t>3.1.4&lt;</w:t>
      </w:r>
      <w:r>
        <w:rPr>
          <w:rFonts w:hint="eastAsia" w:ascii="宋体" w:hAnsi="宋体" w:eastAsia="宋体"/>
          <w:i/>
          <w:iCs/>
          <w:lang w:eastAsia="zh-CN"/>
        </w:rPr>
        <w:t>“</w:t>
      </w:r>
      <w:r>
        <w:rPr>
          <w:rFonts w:hint="eastAsia" w:ascii="宋体" w:hAnsi="宋体" w:eastAsia="宋体"/>
          <w:i/>
          <w:iCs/>
          <w:lang w:val="en-US" w:eastAsia="zh-CN"/>
        </w:rPr>
        <w:t>用户权限管理</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3"/>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用户权限管理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系统管理员修改用户权限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用户的权限被修改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w:t>
            </w:r>
          </w:p>
          <w:p>
            <w:pPr>
              <w:pStyle w:val="17"/>
              <w:keepNext w:val="0"/>
              <w:keepLines w:val="0"/>
              <w:numPr>
                <w:ilvl w:val="0"/>
                <w:numId w:val="3"/>
              </w:numPr>
              <w:suppressLineNumbers w:val="0"/>
              <w:suppressAutoHyphens/>
              <w:autoSpaceDE/>
              <w:autoSpaceDN w:val="0"/>
              <w:spacing w:before="0" w:beforeAutospacing="0" w:after="0" w:afterAutospacing="0"/>
              <w:ind w:right="0" w:hangingChars="200"/>
              <w:jc w:val="both"/>
              <w:rPr>
                <w:rFonts w:hint="default" w:ascii="宋体" w:hAnsi="宋体" w:eastAsia="宋体"/>
                <w:sz w:val="21"/>
                <w:szCs w:val="21"/>
              </w:rPr>
            </w:pPr>
            <w:r>
              <w:rPr>
                <w:rFonts w:hint="default" w:ascii="宋体" w:hAnsi="宋体" w:eastAsia="宋体"/>
                <w:color w:val="000000"/>
                <w:sz w:val="21"/>
                <w:szCs w:val="21"/>
              </w:rPr>
              <w:t>点击“创建通知”按钮</w:t>
            </w:r>
          </w:p>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3"/>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spacing w:after="120"/>
        <w:jc w:val="both"/>
      </w:pPr>
    </w:p>
    <w:p>
      <w:pPr>
        <w:pStyle w:val="4"/>
        <w:snapToGrid/>
        <w:spacing w:before="120" w:after="60"/>
        <w:jc w:val="both"/>
      </w:pPr>
      <w:bookmarkStart w:id="14" w:name="_Toc32030"/>
      <w:r>
        <w:rPr>
          <w:rFonts w:ascii="宋体" w:hAnsi="宋体" w:eastAsia="宋体"/>
          <w:i/>
          <w:iCs/>
        </w:rPr>
        <w:t>3.1.5&lt;</w:t>
      </w:r>
      <w:r>
        <w:rPr>
          <w:rFonts w:hint="eastAsia" w:ascii="宋体" w:hAnsi="宋体" w:eastAsia="宋体"/>
          <w:i/>
          <w:iCs/>
          <w:lang w:eastAsia="zh-CN"/>
        </w:rPr>
        <w:t>“</w:t>
      </w:r>
      <w:r>
        <w:rPr>
          <w:rFonts w:hint="eastAsia" w:ascii="宋体" w:hAnsi="宋体" w:eastAsia="宋体"/>
          <w:i/>
          <w:iCs/>
          <w:lang w:val="en-US" w:eastAsia="zh-CN"/>
        </w:rPr>
        <w:t>社团信息管理</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4"/>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社团信息管理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系统管理员编辑系统通知，并发送给所有用户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4"/>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jc w:val="both"/>
        <w:rPr>
          <w:rFonts w:ascii="宋体" w:hAnsi="宋体" w:eastAsia="宋体"/>
          <w:i/>
          <w:iCs/>
        </w:rPr>
      </w:pPr>
    </w:p>
    <w:p>
      <w:pPr>
        <w:pStyle w:val="4"/>
        <w:snapToGrid/>
        <w:spacing w:before="120" w:after="60"/>
        <w:jc w:val="both"/>
      </w:pPr>
      <w:bookmarkStart w:id="15" w:name="_Toc56"/>
      <w:r>
        <w:rPr>
          <w:rFonts w:ascii="宋体" w:hAnsi="宋体" w:eastAsia="宋体"/>
          <w:i/>
          <w:iCs/>
        </w:rPr>
        <w:t>3.1.6&lt;</w:t>
      </w:r>
      <w:r>
        <w:rPr>
          <w:rFonts w:hint="eastAsia" w:ascii="宋体" w:hAnsi="宋体" w:eastAsia="宋体"/>
          <w:i/>
          <w:iCs/>
          <w:lang w:eastAsia="zh-CN"/>
        </w:rPr>
        <w:t>“</w:t>
      </w:r>
      <w:r>
        <w:rPr>
          <w:rFonts w:hint="eastAsia" w:ascii="宋体" w:hAnsi="宋体" w:eastAsia="宋体"/>
          <w:i/>
          <w:iCs/>
          <w:lang w:val="en-US" w:eastAsia="zh-CN"/>
        </w:rPr>
        <w:t>登录</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5"/>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系统管理员编辑系统通知，并发送给所有用户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5"/>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jc w:val="both"/>
        <w:rPr>
          <w:rFonts w:ascii="宋体" w:hAnsi="宋体" w:eastAsia="宋体"/>
          <w:i/>
          <w:iCs/>
        </w:rPr>
      </w:pPr>
    </w:p>
    <w:p>
      <w:pPr>
        <w:pStyle w:val="4"/>
        <w:snapToGrid/>
        <w:spacing w:before="120" w:after="60"/>
        <w:jc w:val="both"/>
      </w:pPr>
      <w:bookmarkStart w:id="16" w:name="_Toc31228"/>
      <w:r>
        <w:rPr>
          <w:rFonts w:ascii="宋体" w:hAnsi="宋体" w:eastAsia="宋体"/>
          <w:i/>
          <w:iCs/>
        </w:rPr>
        <w:t>3.1.7&lt;</w:t>
      </w:r>
      <w:r>
        <w:rPr>
          <w:rFonts w:hint="eastAsia" w:ascii="宋体" w:hAnsi="宋体" w:eastAsia="宋体"/>
          <w:i/>
          <w:iCs/>
          <w:lang w:eastAsia="zh-CN"/>
        </w:rPr>
        <w:t>“</w:t>
      </w:r>
      <w:r>
        <w:rPr>
          <w:rFonts w:hint="eastAsia" w:ascii="宋体" w:hAnsi="宋体" w:eastAsia="宋体"/>
          <w:i/>
          <w:iCs/>
          <w:lang w:val="en-US" w:eastAsia="zh-CN"/>
        </w:rPr>
        <w:t>浏览平台数据分析</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6"/>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浏览平台数据分析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系统管理员编辑系统通知，并发送给所有用户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6"/>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sf pro" w:hAnsi="sf pro" w:eastAsia="sf pro"/>
                <w:color w:val="000000"/>
                <w:sz w:val="21"/>
                <w:szCs w:val="21"/>
              </w:rPr>
              <w:t xml:space="preserve">  </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jc w:val="both"/>
      </w:pPr>
      <w:bookmarkStart w:id="17" w:name="_Toc9317"/>
      <w:r>
        <w:rPr>
          <w:rFonts w:ascii="宋体" w:hAnsi="宋体" w:eastAsia="宋体"/>
          <w:i/>
          <w:iCs/>
        </w:rPr>
        <w:t>3.1.8&lt;</w:t>
      </w:r>
      <w:r>
        <w:rPr>
          <w:rFonts w:hint="eastAsia" w:ascii="宋体" w:hAnsi="宋体" w:eastAsia="宋体"/>
          <w:i/>
          <w:iCs/>
          <w:lang w:eastAsia="zh-CN"/>
        </w:rPr>
        <w:t>“</w:t>
      </w:r>
      <w:r>
        <w:rPr>
          <w:rFonts w:hint="eastAsia" w:ascii="宋体" w:hAnsi="宋体" w:eastAsia="宋体"/>
          <w:i/>
          <w:iCs/>
          <w:lang w:val="en-US" w:eastAsia="zh-CN"/>
        </w:rPr>
        <w:t>平台数据统计分析</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7"/>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平台数据统计分析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系统统计平台数据，进行分析并生成报告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微软雅黑" w:hAnsi="微软雅黑" w:eastAsia="微软雅黑"/>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7"/>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7"/>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7"/>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7"/>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系统检测通知内容系统弹出“确认是否发布”提示窗系统管理员点击“确认”按钮系统显示“通知发布成功”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sf pro" w:hAnsi="sf pro" w:eastAsia="sf pro"/>
                <w:color w:val="000000"/>
                <w:sz w:val="21"/>
                <w:szCs w:val="21"/>
              </w:rPr>
              <w:t xml:space="preserve">  </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jc w:val="both"/>
      </w:pPr>
      <w:bookmarkStart w:id="18" w:name="_Toc15164"/>
      <w:r>
        <w:rPr>
          <w:rFonts w:ascii="宋体" w:hAnsi="宋体" w:eastAsia="宋体"/>
          <w:i/>
          <w:iCs/>
        </w:rPr>
        <w:t>3.1.9&lt;</w:t>
      </w:r>
      <w:r>
        <w:rPr>
          <w:rFonts w:hint="eastAsia" w:ascii="宋体" w:hAnsi="宋体" w:eastAsia="宋体"/>
          <w:i/>
          <w:iCs/>
          <w:lang w:eastAsia="zh-CN"/>
        </w:rPr>
        <w:t>“</w:t>
      </w:r>
      <w:r>
        <w:rPr>
          <w:rFonts w:hint="eastAsia" w:ascii="宋体" w:hAnsi="宋体" w:eastAsia="宋体"/>
          <w:i/>
          <w:iCs/>
          <w:lang w:val="en-US" w:eastAsia="zh-CN"/>
        </w:rPr>
        <w:t>接收社团通知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8"/>
    </w:p>
    <w:p>
      <w:pPr>
        <w:ind w:firstLine="420"/>
        <w:jc w:val="left"/>
      </w:pPr>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SimSun,Songti SC" w:hAnsi="SimSun,Songti SC" w:eastAsia="SimSun,Songti SC"/>
                <w:sz w:val="21"/>
                <w:szCs w:val="21"/>
              </w:rPr>
              <w:t>接收社团通知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登陆用户接受已加入社团发布的通知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登陆用户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用户需要登陆系统，并进入通知页面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用户接收通知的操作被系统记录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8"/>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用户点击所需社团</w:t>
            </w:r>
          </w:p>
          <w:p>
            <w:pPr>
              <w:pStyle w:val="17"/>
              <w:keepNext w:val="0"/>
              <w:keepLines w:val="0"/>
              <w:numPr>
                <w:ilvl w:val="0"/>
                <w:numId w:val="8"/>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系统显示对应社团发布的所有通知</w:t>
            </w:r>
          </w:p>
          <w:p>
            <w:pPr>
              <w:pStyle w:val="17"/>
              <w:keepNext w:val="0"/>
              <w:keepLines w:val="0"/>
              <w:numPr>
                <w:ilvl w:val="0"/>
                <w:numId w:val="8"/>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sz w:val="21"/>
                <w:szCs w:val="21"/>
              </w:rPr>
              <w:t>用户点击某条通知</w:t>
            </w:r>
          </w:p>
          <w:p>
            <w:pPr>
              <w:pStyle w:val="17"/>
              <w:keepNext w:val="0"/>
              <w:keepLines w:val="0"/>
              <w:numPr>
                <w:ilvl w:val="0"/>
                <w:numId w:val="8"/>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1a. 用户未点击相应社团，用户点击“返回”按钮，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 xml:space="preserve">5a. </w:t>
            </w:r>
            <w:r>
              <w:rPr>
                <w:rFonts w:hint="default" w:ascii="宋体" w:hAnsi="宋体" w:eastAsia="宋体"/>
                <w:sz w:val="21"/>
                <w:szCs w:val="21"/>
                <w:shd w:val="clear"/>
              </w:rPr>
              <w:t>没有任何通知，用户点击“返回”按钮，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ind w:firstLine="0" w:firstLineChars="0"/>
        <w:jc w:val="both"/>
        <w:rPr>
          <w:rFonts w:ascii="宋体" w:hAnsi="宋体" w:eastAsia="宋体"/>
          <w:i/>
          <w:iCs/>
        </w:rPr>
      </w:pPr>
    </w:p>
    <w:p>
      <w:pPr>
        <w:pStyle w:val="4"/>
        <w:snapToGrid/>
        <w:spacing w:before="120" w:after="60"/>
        <w:ind w:firstLine="0" w:firstLineChars="0"/>
        <w:jc w:val="both"/>
      </w:pPr>
      <w:bookmarkStart w:id="19" w:name="_Toc23801"/>
      <w:r>
        <w:rPr>
          <w:rFonts w:ascii="宋体" w:hAnsi="宋体" w:eastAsia="宋体"/>
          <w:i/>
          <w:iCs/>
        </w:rPr>
        <w:t>3.1.10&lt;</w:t>
      </w:r>
      <w:r>
        <w:rPr>
          <w:rFonts w:hint="eastAsia" w:ascii="宋体" w:hAnsi="宋体" w:eastAsia="宋体"/>
          <w:i/>
          <w:iCs/>
          <w:lang w:eastAsia="zh-CN"/>
        </w:rPr>
        <w:t>“</w:t>
      </w:r>
      <w:r>
        <w:rPr>
          <w:rFonts w:hint="eastAsia" w:ascii="宋体" w:hAnsi="宋体" w:eastAsia="宋体"/>
          <w:i/>
          <w:iCs/>
          <w:lang w:val="en-US" w:eastAsia="zh-CN"/>
        </w:rPr>
        <w:t>订阅社团文章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19"/>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SimSun,Songti SC" w:hAnsi="SimSun,Songti SC" w:eastAsia="SimSun,Songti SC"/>
                <w:sz w:val="21"/>
                <w:szCs w:val="21"/>
              </w:rPr>
              <w:t>订阅社团文章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用户订阅某社团，接收该社团发布的文章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用户需要登录系统，并进入某社团主页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用户的订阅操作被系统记录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9"/>
              </w:numPr>
              <w:suppressLineNumbers w:val="0"/>
              <w:suppressAutoHyphens/>
              <w:autoSpaceDE/>
              <w:autoSpaceDN w:val="0"/>
              <w:spacing w:before="0" w:beforeAutospacing="0" w:after="0" w:afterAutospacing="0"/>
              <w:ind w:leftChars="0" w:right="0" w:hangingChars="200"/>
              <w:jc w:val="both"/>
              <w:rPr>
                <w:rFonts w:hint="default"/>
              </w:rPr>
            </w:pPr>
            <w:r>
              <w:rPr>
                <w:rFonts w:hint="default" w:ascii="SimSun,Songti SC" w:hAnsi="SimSun,Songti SC" w:eastAsia="SimSun,Songti SC"/>
                <w:sz w:val="21"/>
                <w:szCs w:val="21"/>
              </w:rPr>
              <w:t>用户点击“订阅”按钮</w:t>
            </w:r>
          </w:p>
          <w:p>
            <w:pPr>
              <w:pStyle w:val="17"/>
              <w:keepNext w:val="0"/>
              <w:keepLines w:val="0"/>
              <w:numPr>
                <w:ilvl w:val="0"/>
                <w:numId w:val="9"/>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系统验证并更新订阅信息</w:t>
            </w:r>
          </w:p>
          <w:p>
            <w:pPr>
              <w:pStyle w:val="17"/>
              <w:keepNext w:val="0"/>
              <w:keepLines w:val="0"/>
              <w:numPr>
                <w:ilvl w:val="0"/>
                <w:numId w:val="9"/>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系统返回“订阅成功”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shd w:val="clear"/>
              </w:rPr>
              <w:t>1a. 用户已订阅该社团，无法点击“订阅”按钮，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tc>
      </w:tr>
    </w:tbl>
    <w:p/>
    <w:p>
      <w:pPr>
        <w:pStyle w:val="4"/>
        <w:snapToGrid/>
        <w:spacing w:before="120" w:after="60"/>
        <w:ind w:hanging="720"/>
        <w:jc w:val="both"/>
      </w:pPr>
      <w:bookmarkStart w:id="20" w:name="_Toc2988"/>
      <w:r>
        <w:rPr>
          <w:rFonts w:ascii="宋体" w:hAnsi="宋体" w:eastAsia="宋体"/>
          <w:i/>
          <w:iCs/>
        </w:rPr>
        <w:t>3.1.11&lt;</w:t>
      </w:r>
      <w:r>
        <w:rPr>
          <w:rFonts w:hint="eastAsia" w:ascii="宋体" w:hAnsi="宋体" w:eastAsia="宋体"/>
          <w:i/>
          <w:iCs/>
          <w:lang w:eastAsia="zh-CN"/>
        </w:rPr>
        <w:t>“</w:t>
      </w:r>
      <w:r>
        <w:rPr>
          <w:rFonts w:hint="eastAsia" w:ascii="宋体" w:hAnsi="宋体" w:eastAsia="宋体"/>
          <w:i/>
          <w:iCs/>
          <w:lang w:val="en-US" w:eastAsia="zh-CN"/>
        </w:rPr>
        <w:t>加入社团活动</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0"/>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SimSun,Songti SC" w:hAnsi="SimSun,Songti SC" w:eastAsia="SimSun,Songti SC"/>
                <w:sz w:val="21"/>
                <w:szCs w:val="21"/>
              </w:rPr>
              <w:t>加入社团活动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用户加入社团发布的活动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用户需要登陆系统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用户点击“活动”按钮</w:t>
            </w:r>
          </w:p>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系统显示活动列表</w:t>
            </w:r>
          </w:p>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用户点击某项活动</w:t>
            </w:r>
          </w:p>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系统显示该活动信息</w:t>
            </w:r>
          </w:p>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用户点击“加入”按钮</w:t>
            </w:r>
          </w:p>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10"/>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1" w:name="_Toc12228"/>
      <w:r>
        <w:rPr>
          <w:rFonts w:ascii="宋体" w:hAnsi="宋体" w:eastAsia="宋体"/>
          <w:i/>
          <w:iCs/>
        </w:rPr>
        <w:t>3.1.12&lt;</w:t>
      </w:r>
      <w:r>
        <w:rPr>
          <w:rFonts w:hint="eastAsia" w:ascii="宋体" w:hAnsi="宋体" w:eastAsia="宋体"/>
          <w:i/>
          <w:iCs/>
          <w:lang w:eastAsia="zh-CN"/>
        </w:rPr>
        <w:t>“</w:t>
      </w:r>
      <w:r>
        <w:rPr>
          <w:rFonts w:hint="eastAsia" w:ascii="宋体" w:hAnsi="宋体" w:eastAsia="宋体"/>
          <w:i/>
          <w:iCs/>
          <w:lang w:val="en-US" w:eastAsia="zh-CN"/>
        </w:rPr>
        <w:t>评论文章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1"/>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评论文章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系统管理员编辑系统通知，并发送给所有用户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11"/>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
      <w:pPr>
        <w:pStyle w:val="4"/>
        <w:snapToGrid/>
        <w:spacing w:before="120" w:after="60"/>
        <w:ind w:hanging="720"/>
        <w:jc w:val="both"/>
      </w:pPr>
      <w:bookmarkStart w:id="22" w:name="_Toc12054"/>
      <w:r>
        <w:rPr>
          <w:rFonts w:ascii="宋体" w:hAnsi="宋体" w:eastAsia="宋体"/>
          <w:i/>
          <w:iCs/>
        </w:rPr>
        <w:t>3.1.13&lt;</w:t>
      </w:r>
      <w:r>
        <w:rPr>
          <w:rFonts w:hint="eastAsia" w:ascii="宋体" w:hAnsi="宋体" w:eastAsia="宋体"/>
          <w:i/>
          <w:iCs/>
          <w:lang w:eastAsia="zh-CN"/>
        </w:rPr>
        <w:t>“</w:t>
      </w:r>
      <w:r>
        <w:rPr>
          <w:rFonts w:hint="eastAsia" w:ascii="宋体" w:hAnsi="宋体" w:eastAsia="宋体"/>
          <w:i/>
          <w:iCs/>
          <w:lang w:val="en-US" w:eastAsia="zh-CN"/>
        </w:rPr>
        <w:t>浏览文章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2"/>
    </w:p>
    <w:tbl>
      <w:tblPr>
        <w:tblStyle w:val="13"/>
        <w:tblW w:w="8505" w:type="dxa"/>
        <w:jc w:val="center"/>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用例名称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sz w:val="21"/>
                <w:szCs w:val="21"/>
              </w:rPr>
              <w:t>浏览文章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描述</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系统管理员编辑系统通知，并发送给所有用户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执行者</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前置条件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后置条件</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系统管理员的操作被系统记录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基本流</w:t>
            </w:r>
          </w:p>
        </w:tc>
        <w:tc>
          <w:tcPr>
            <w:tcW w:w="7305" w:type="dxa"/>
            <w:tcBorders>
              <w:top w:val="single" w:color="000000" w:sz="8" w:space="0"/>
              <w:left w:val="single" w:color="000000" w:sz="8" w:space="0"/>
              <w:bottom w:val="single" w:color="000000" w:sz="8" w:space="0"/>
              <w:right w:val="single" w:color="000000" w:sz="8" w:space="0"/>
            </w:tcBorders>
            <w:vAlign w:val="top"/>
          </w:tcPr>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系统管理员点击“创建通知”按钮</w:t>
            </w:r>
          </w:p>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系统管理员填写通知内容</w:t>
            </w:r>
          </w:p>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系统管理员点击“发布”按钮</w:t>
            </w:r>
          </w:p>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系统检测通知内容</w:t>
            </w:r>
          </w:p>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系统弹出“确认是否发布”提示窗</w:t>
            </w:r>
          </w:p>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系统管理员点击“确认”按钮</w:t>
            </w:r>
          </w:p>
          <w:p>
            <w:pPr>
              <w:pStyle w:val="17"/>
              <w:keepNext w:val="0"/>
              <w:keepLines w:val="0"/>
              <w:numPr>
                <w:ilvl w:val="0"/>
                <w:numId w:val="12"/>
              </w:numPr>
              <w:suppressLineNumbers w:val="0"/>
              <w:suppressAutoHyphens/>
              <w:autoSpaceDE/>
              <w:autoSpaceDN w:val="0"/>
              <w:spacing w:before="0" w:beforeAutospacing="0" w:after="0" w:afterAutospacing="0"/>
              <w:ind w:leftChars="0" w:right="0" w:hangingChars="200"/>
              <w:jc w:val="both"/>
              <w:rPr>
                <w:rFonts w:hint="default"/>
              </w:rPr>
            </w:pPr>
            <w:r>
              <w:rPr>
                <w:rFonts w:hint="default" w:ascii="宋体" w:hAnsi="宋体" w:eastAsia="宋体"/>
                <w:color w:val="000000"/>
                <w:sz w:val="21"/>
                <w:szCs w:val="21"/>
              </w:rPr>
              <w:t>系统显示“通知发布成功”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1200"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备选流</w:t>
            </w:r>
          </w:p>
        </w:tc>
        <w:tc>
          <w:tcPr>
            <w:tcW w:w="7305" w:type="dxa"/>
            <w:tcBorders>
              <w:top w:val="single" w:color="000000" w:sz="8" w:space="0"/>
              <w:left w:val="single" w:color="000000" w:sz="8" w:space="0"/>
              <w:bottom w:val="single" w:color="000000" w:sz="8" w:space="0"/>
              <w:right w:val="single" w:color="000000" w:sz="8" w:space="0"/>
            </w:tcBorders>
            <w:vAlign w:val="top"/>
          </w:tcPr>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3a. 系统管理员点击“取消”按钮</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用例结束</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4a. 系统管理员尝试发布未填写完全的通知</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系统显示“通知未填写完全”，返回到2</w:t>
            </w:r>
          </w:p>
          <w:p>
            <w:pPr>
              <w:keepNext w:val="0"/>
              <w:keepLines w:val="0"/>
              <w:suppressLineNumbers w:val="0"/>
              <w:suppressAutoHyphens/>
              <w:autoSpaceDE/>
              <w:autoSpaceDN w:val="0"/>
              <w:spacing w:before="0" w:beforeAutospacing="0" w:after="0" w:afterAutospacing="0"/>
              <w:ind w:left="0" w:right="0"/>
              <w:jc w:val="both"/>
              <w:rPr>
                <w:rFonts w:hint="default"/>
              </w:rPr>
            </w:pPr>
            <w:r>
              <w:rPr>
                <w:rFonts w:hint="default" w:ascii="宋体" w:hAnsi="宋体" w:eastAsia="宋体"/>
                <w:color w:val="000000"/>
                <w:sz w:val="21"/>
                <w:szCs w:val="21"/>
              </w:rPr>
              <w:t>6a. 系统管理员点击取消</w:t>
            </w:r>
          </w:p>
          <w:p>
            <w:pPr>
              <w:keepNext w:val="0"/>
              <w:keepLines w:val="0"/>
              <w:suppressLineNumbers w:val="0"/>
              <w:suppressAutoHyphens/>
              <w:autoSpaceDE/>
              <w:autoSpaceDN w:val="0"/>
              <w:spacing w:before="0" w:beforeAutospacing="0" w:after="0" w:afterAutospacing="0"/>
              <w:ind w:left="0" w:right="0" w:firstLineChars="200"/>
              <w:jc w:val="both"/>
              <w:rPr>
                <w:rFonts w:hint="default"/>
              </w:rPr>
            </w:pPr>
            <w:r>
              <w:rPr>
                <w:rFonts w:hint="default" w:ascii="宋体" w:hAnsi="宋体" w:eastAsia="宋体"/>
                <w:color w:val="000000"/>
                <w:sz w:val="21"/>
                <w:szCs w:val="21"/>
              </w:rPr>
              <w:t xml:space="preserve">    返回到2</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3" w:name="_Toc14779"/>
      <w:r>
        <w:rPr>
          <w:rFonts w:ascii="宋体" w:hAnsi="宋体" w:eastAsia="宋体"/>
          <w:i/>
          <w:iCs/>
        </w:rPr>
        <w:t>3.1.14</w:t>
      </w:r>
      <w:r>
        <w:rPr>
          <w:rFonts w:ascii="宋体" w:hAnsi="宋体" w:eastAsia="宋体"/>
          <w:i/>
          <w:iCs/>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撰写活动评价</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3"/>
    </w:p>
    <w:tbl>
      <w:tblPr>
        <w:tblStyle w:val="13"/>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gridCol w:w="7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用例名称</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撰写活动评价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描述</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参与活动的用户为已结束的活动撰写评价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执行者</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参与活动的用户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前置条件</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用户登陆系统并参与该项活动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后置条件</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撰写的评价被记录在系统中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基本流</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    用户点击“撰写评价”按钮</w:t>
            </w:r>
          </w:p>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    用户选择评分：“好”或“差”</w:t>
            </w:r>
          </w:p>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    用户填写详细评论信息</w:t>
            </w:r>
          </w:p>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    用户点击“提交”按钮</w:t>
            </w:r>
          </w:p>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    系统检测评论内容</w:t>
            </w:r>
          </w:p>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6.    系统弹出“确认是否发表”提示窗</w:t>
            </w:r>
          </w:p>
          <w:p>
            <w:pPr>
              <w:keepNext w:val="0"/>
              <w:keepLines w:val="0"/>
              <w:suppressLineNumbers w:val="0"/>
              <w:suppressAutoHyphens/>
              <w:autoSpaceDE/>
              <w:autoSpaceDN w:val="0"/>
              <w:spacing w:before="0" w:beforeAutospacing="0" w:after="0" w:afterAutospacing="0" w:line="240" w:lineRule="auto"/>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7.    用户点击“确认”按钮</w:t>
            </w:r>
          </w:p>
          <w:p>
            <w:pPr>
              <w:keepNext w:val="0"/>
              <w:keepLines w:val="0"/>
              <w:suppressLineNumbers w:val="0"/>
              <w:suppressAutoHyphens/>
              <w:autoSpaceDE/>
              <w:autoSpaceDN w:val="0"/>
              <w:spacing w:before="0" w:beforeAutospacing="0" w:after="0" w:afterAutospacing="0" w:line="240" w:lineRule="auto"/>
              <w:ind w:left="0" w:right="0"/>
              <w:jc w:val="left"/>
              <w:rPr>
                <w:rFonts w:hint="default"/>
              </w:rPr>
            </w:pPr>
            <w:r>
              <w:rPr>
                <w:rFonts w:hint="eastAsia" w:asciiTheme="minorEastAsia" w:hAnsiTheme="minorEastAsia" w:eastAsiaTheme="minorEastAsia" w:cstheme="minorEastAsia"/>
                <w:color w:val="000000"/>
                <w:sz w:val="21"/>
                <w:szCs w:val="21"/>
              </w:rPr>
              <w:t>8.    系统显示“评论发表成功”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3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备选流</w:t>
            </w:r>
          </w:p>
        </w:tc>
        <w:tc>
          <w:tcPr>
            <w:tcW w:w="7155"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2a. 用户点击“取消”按钮</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用例结束</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5a. 用户尚未选择评分</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系统显示“请选择评分”，返回到2</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5a. 用户尚未填写详细评论信息</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系统显示“请填写详细评论信息”，返回到3</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7a. 用户点击“取消”按钮</w:t>
            </w:r>
          </w:p>
          <w:p>
            <w:pPr>
              <w:keepNext w:val="0"/>
              <w:keepLines w:val="0"/>
              <w:suppressLineNumbers w:val="0"/>
              <w:suppressAutoHyphens/>
              <w:autoSpaceDE/>
              <w:autoSpaceDN w:val="0"/>
              <w:spacing w:before="0" w:beforeAutospacing="0" w:after="0" w:afterAutospacing="0"/>
              <w:ind w:left="0" w:right="0" w:firstLineChars="200"/>
              <w:jc w:val="left"/>
              <w:rPr>
                <w:rFonts w:hint="default"/>
              </w:rPr>
            </w:pPr>
            <w:r>
              <w:rPr>
                <w:rFonts w:hint="eastAsia" w:asciiTheme="minorEastAsia" w:hAnsiTheme="minorEastAsia" w:eastAsiaTheme="minorEastAsia" w:cstheme="minorEastAsia"/>
                <w:color w:val="000000"/>
                <w:sz w:val="21"/>
                <w:szCs w:val="21"/>
              </w:rPr>
              <w:t>用例结束</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4" w:name="_Toc23977"/>
      <w:r>
        <w:rPr>
          <w:rFonts w:ascii="宋体" w:hAnsi="宋体" w:eastAsia="宋体"/>
          <w:i/>
          <w:iCs/>
        </w:rPr>
        <w:t>3.1.15</w:t>
      </w:r>
      <w:r>
        <w:rPr>
          <w:rFonts w:ascii="宋体" w:hAnsi="宋体" w:eastAsia="宋体"/>
          <w:i/>
          <w:iCs/>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申请加入社团</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4"/>
    </w:p>
    <w:tbl>
      <w:tblPr>
        <w:tblStyle w:val="13"/>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用例名称</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申请加入社团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描述</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已登录的用户向社团提交加入申请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执行者</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已登录的尚未加入指定社团的用户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前置条件</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用户登陆系统并尚未加入该社团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后置条件</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加入申请记录于系统，并通知指定社团的社团管理员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基本流</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    用户点击“申请加入社团”按钮</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    用户填写加入社团申请说明</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    用户点击“提交”按钮</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    系统检测提交内容</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    系统弹出“确认是否提交”提示窗</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6.</w:t>
            </w:r>
            <w:r>
              <w:rPr>
                <w:rFonts w:hint="eastAsia" w:asciiTheme="minorEastAsia" w:hAnsiTheme="minorEastAsia" w:eastAsiaTheme="minorEastAsia" w:cstheme="minorEastAsia"/>
                <w:color w:val="000000"/>
                <w:sz w:val="14"/>
                <w:szCs w:val="14"/>
              </w:rPr>
              <w:t xml:space="preserve">    </w:t>
            </w:r>
            <w:r>
              <w:rPr>
                <w:rFonts w:hint="eastAsia" w:asciiTheme="minorEastAsia" w:hAnsiTheme="minorEastAsia" w:eastAsiaTheme="minorEastAsia" w:cstheme="minorEastAsia"/>
                <w:color w:val="000000"/>
                <w:sz w:val="21"/>
                <w:szCs w:val="21"/>
              </w:rPr>
              <w:t>用户点击“确认”按钮</w:t>
            </w:r>
          </w:p>
          <w:p>
            <w:pPr>
              <w:keepNext w:val="0"/>
              <w:keepLines w:val="0"/>
              <w:suppressLineNumbers w:val="0"/>
              <w:suppressAutoHyphens/>
              <w:autoSpaceDE/>
              <w:autoSpaceDN w:val="0"/>
              <w:spacing w:before="0" w:beforeAutospacing="0" w:after="0" w:afterAutospacing="0"/>
              <w:ind w:left="0" w:right="0"/>
              <w:jc w:val="left"/>
              <w:rPr>
                <w:rFonts w:hint="default"/>
              </w:rPr>
            </w:pPr>
            <w:r>
              <w:rPr>
                <w:rFonts w:hint="eastAsia" w:asciiTheme="minorEastAsia" w:hAnsiTheme="minorEastAsia" w:eastAsiaTheme="minorEastAsia" w:cstheme="minorEastAsia"/>
                <w:color w:val="000000"/>
                <w:sz w:val="21"/>
                <w:szCs w:val="21"/>
              </w:rPr>
              <w:t>7.</w:t>
            </w:r>
            <w:r>
              <w:rPr>
                <w:rFonts w:hint="eastAsia" w:asciiTheme="minorEastAsia" w:hAnsiTheme="minorEastAsia" w:eastAsiaTheme="minorEastAsia" w:cstheme="minorEastAsia"/>
                <w:color w:val="000000"/>
                <w:sz w:val="14"/>
                <w:szCs w:val="14"/>
              </w:rPr>
              <w:t xml:space="preserve">    </w:t>
            </w:r>
            <w:r>
              <w:rPr>
                <w:rFonts w:hint="eastAsia" w:asciiTheme="minorEastAsia" w:hAnsiTheme="minorEastAsia" w:eastAsiaTheme="minorEastAsia" w:cstheme="minorEastAsia"/>
                <w:color w:val="000000"/>
                <w:sz w:val="21"/>
                <w:szCs w:val="21"/>
              </w:rPr>
              <w:t>系统显示“申请提交成功”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备选流</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3a. 用户点击“取消”按钮</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用例结束</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4a. 用户尚未填写申请说明</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 xml:space="preserve">系统显示“请填写申请说明”，返回到2 </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 w:val="21"/>
                <w:szCs w:val="21"/>
              </w:rPr>
              <w:t>6a. 用户点击“取消”按钮</w:t>
            </w:r>
          </w:p>
          <w:p>
            <w:pPr>
              <w:keepNext w:val="0"/>
              <w:keepLines w:val="0"/>
              <w:suppressLineNumbers w:val="0"/>
              <w:suppressAutoHyphens/>
              <w:autoSpaceDE/>
              <w:autoSpaceDN w:val="0"/>
              <w:spacing w:before="0" w:beforeAutospacing="0" w:after="0" w:afterAutospacing="0"/>
              <w:ind w:left="0" w:right="0" w:firstLineChars="200"/>
              <w:jc w:val="left"/>
              <w:rPr>
                <w:rFonts w:hint="default"/>
              </w:rPr>
            </w:pPr>
            <w:r>
              <w:rPr>
                <w:rFonts w:hint="eastAsia" w:asciiTheme="minorEastAsia" w:hAnsiTheme="minorEastAsia" w:eastAsiaTheme="minorEastAsia" w:cstheme="minorEastAsia"/>
                <w:color w:val="000000"/>
                <w:sz w:val="21"/>
                <w:szCs w:val="21"/>
              </w:rPr>
              <w:t>用例结束</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5" w:name="_Toc19768"/>
      <w:r>
        <w:rPr>
          <w:rFonts w:ascii="宋体" w:hAnsi="宋体" w:eastAsia="宋体"/>
          <w:i/>
          <w:iCs/>
        </w:rPr>
        <w:t>3.1.16</w:t>
      </w:r>
      <w:r>
        <w:rPr>
          <w:rFonts w:ascii="宋体" w:hAnsi="宋体" w:eastAsia="宋体"/>
          <w:i/>
          <w:iCs/>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查看或修改个人信息</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5"/>
    </w:p>
    <w:tbl>
      <w:tblPr>
        <w:tblStyle w:val="13"/>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用例名称</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查看或修改个人信息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描述</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已登录的用户查看或者修改自己的个人信息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执行者</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前置条件</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用户登陆该系统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后置条件</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系统根据填写内容更新该用户信息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基本流</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 </w:t>
            </w: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用户点击“个人信息”按钮</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2. </w:t>
            </w: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用户点击“修改个人信息”按钮</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  用户修改指定的个人信息</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  用户点击“提交”按钮</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  系统检测提交内容</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6.  系统显示“个人信息修改成功”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default"/>
              </w:rPr>
            </w:pPr>
            <w:r>
              <w:rPr>
                <w:rFonts w:hint="default" w:ascii="宋体" w:hAnsi="宋体" w:eastAsia="宋体"/>
                <w:color w:val="000000"/>
                <w:sz w:val="21"/>
                <w:szCs w:val="21"/>
              </w:rPr>
              <w:t>备选流</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2a. 用户关闭个人信息页面</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用例结束</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4a. 用户点击“取消”按钮</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用例结束</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5a. 用户填写非法信息（空白信息或者非法字符等）</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系统显示“检测错误输入”，返回到3 </w:t>
            </w:r>
          </w:p>
        </w:tc>
      </w:tr>
    </w:tbl>
    <w:p>
      <w:pPr>
        <w:pStyle w:val="4"/>
        <w:snapToGrid/>
        <w:spacing w:before="120" w:after="60"/>
        <w:ind w:hanging="720"/>
        <w:jc w:val="both"/>
      </w:pPr>
      <w:bookmarkStart w:id="26" w:name="_Toc14256"/>
      <w:r>
        <w:rPr>
          <w:rFonts w:ascii="宋体" w:hAnsi="宋体" w:eastAsia="宋体"/>
          <w:i/>
          <w:iCs/>
          <w:shd w:val="clear"/>
        </w:rPr>
        <w:t>3.1.17</w:t>
      </w:r>
      <w:r>
        <w:rPr>
          <w:rFonts w:ascii="宋体" w:hAnsi="宋体" w:eastAsia="宋体"/>
          <w:i/>
          <w:iCs/>
          <w:shd w:val="clear"/>
        </w:rPr>
        <w:tab/>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接受并查看通知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6"/>
    </w:p>
    <w:tbl>
      <w:tblPr>
        <w:tblStyle w:val="13"/>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用例名称</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接受并查看通知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描述</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已登录的用户接受并查看自己收到的通知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执行者</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前置条件</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用户登陆该系统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后置条件</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系统将相应未读消息标记为已读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基本流</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  用户点击“通知”按钮</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  用户查看个人信息</w:t>
            </w:r>
          </w:p>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  用户关闭消息通知页面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5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备选流</w:t>
            </w:r>
          </w:p>
        </w:tc>
        <w:tc>
          <w:tcPr>
            <w:tcW w:w="7140" w:type="dxa"/>
            <w:tcBorders>
              <w:top w:val="single" w:color="A6A6A6" w:sz="8" w:space="0"/>
              <w:left w:val="single" w:color="A6A6A6" w:sz="8" w:space="0"/>
              <w:bottom w:val="single" w:color="A6A6A6" w:sz="8" w:space="0"/>
              <w:right w:val="single" w:color="A6A6A6" w:sz="8" w:space="0"/>
            </w:tcBorders>
            <w:vAlign w:val="top"/>
          </w:tcPr>
          <w:p>
            <w:pPr>
              <w:keepNext w:val="0"/>
              <w:keepLines w:val="0"/>
              <w:suppressLineNumbers w:val="0"/>
              <w:suppressAutoHyphens/>
              <w:autoSpaceDE/>
              <w:autoSpaceDN w:val="0"/>
              <w:spacing w:before="0"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2a. 用户举报某条通知</w:t>
            </w:r>
          </w:p>
          <w:p>
            <w:pPr>
              <w:keepNext w:val="0"/>
              <w:keepLines w:val="0"/>
              <w:suppressLineNumbers w:val="0"/>
              <w:suppressAutoHyphens/>
              <w:autoSpaceDE/>
              <w:autoSpaceDN w:val="0"/>
              <w:spacing w:before="0" w:beforeAutospacing="0" w:after="0" w:afterAutospacing="0"/>
              <w:ind w:left="0" w:right="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填写举报内容并选择是否提交</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7" w:name="_Toc11082"/>
      <w:r>
        <w:rPr>
          <w:rFonts w:ascii="宋体" w:hAnsi="宋体" w:eastAsia="宋体"/>
          <w:i/>
          <w:iCs/>
        </w:rPr>
        <w:t>3.1.1</w:t>
      </w:r>
      <w:r>
        <w:rPr>
          <w:rFonts w:hint="eastAsia" w:ascii="宋体" w:hAnsi="宋体" w:eastAsia="宋体"/>
          <w:i/>
          <w:iCs/>
          <w:lang w:val="en-US" w:eastAsia="zh-CN"/>
        </w:rPr>
        <w:t>8</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接收社团通知</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7"/>
    </w:p>
    <w:tbl>
      <w:tblPr>
        <w:tblStyle w:val="12"/>
        <w:tblW w:w="8505" w:type="dxa"/>
        <w:tblInd w:w="0" w:type="dxa"/>
        <w:tblLayout w:type="fixed"/>
        <w:tblCellMar>
          <w:top w:w="0" w:type="dxa"/>
          <w:left w:w="0" w:type="dxa"/>
          <w:bottom w:w="0" w:type="dxa"/>
          <w:right w:w="0" w:type="dxa"/>
        </w:tblCellMar>
      </w:tblPr>
      <w:tblGrid>
        <w:gridCol w:w="1200"/>
        <w:gridCol w:w="7305"/>
      </w:tblGrid>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用例名称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kern w:val="0"/>
                <w:sz w:val="24"/>
              </w:rPr>
              <w:t>接收社团通知</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描述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jc w:val="left"/>
              <w:rPr>
                <w:rFonts w:hint="default" w:cs="宋体" w:asciiTheme="majorEastAsia" w:hAnsiTheme="majorEastAsia" w:eastAsiaTheme="majorEastAsia"/>
                <w:kern w:val="0"/>
                <w:sz w:val="24"/>
              </w:rPr>
            </w:pPr>
            <w:r>
              <w:rPr>
                <w:rFonts w:hint="eastAsia" w:cs="宋体" w:asciiTheme="majorEastAsia" w:hAnsiTheme="majorEastAsia" w:eastAsiaTheme="majorEastAsia"/>
                <w:kern w:val="0"/>
                <w:szCs w:val="21"/>
              </w:rPr>
              <w:t>登陆用户接受已加入社团发布的通知</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执行者</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jc w:val="left"/>
              <w:rPr>
                <w:rFonts w:hint="default" w:cs="宋体" w:asciiTheme="majorEastAsia" w:hAnsiTheme="majorEastAsia" w:eastAsiaTheme="majorEastAsia"/>
                <w:kern w:val="0"/>
                <w:sz w:val="24"/>
              </w:rPr>
            </w:pPr>
            <w:r>
              <w:rPr>
                <w:rFonts w:hint="eastAsia" w:cs="宋体" w:asciiTheme="majorEastAsia" w:hAnsiTheme="majorEastAsia" w:eastAsiaTheme="majorEastAsia"/>
                <w:kern w:val="0"/>
                <w:szCs w:val="21"/>
              </w:rPr>
              <w:t>登陆用户</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前置条件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jc w:val="left"/>
              <w:rPr>
                <w:rFonts w:hint="default" w:cs="宋体" w:asciiTheme="majorEastAsia" w:hAnsiTheme="majorEastAsia" w:eastAsiaTheme="majorEastAsia"/>
                <w:kern w:val="0"/>
                <w:sz w:val="24"/>
              </w:rPr>
            </w:pPr>
            <w:r>
              <w:rPr>
                <w:rFonts w:hint="eastAsia" w:cs="宋体" w:asciiTheme="majorEastAsia" w:hAnsiTheme="majorEastAsia" w:eastAsiaTheme="majorEastAsia"/>
                <w:kern w:val="0"/>
                <w:szCs w:val="21"/>
              </w:rPr>
              <w:t>用户需要登陆系统，并进入通知页面</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后置条件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jc w:val="left"/>
              <w:rPr>
                <w:rFonts w:hint="default" w:cs="宋体" w:asciiTheme="majorEastAsia" w:hAnsiTheme="majorEastAsia" w:eastAsiaTheme="majorEastAsia"/>
                <w:kern w:val="0"/>
                <w:sz w:val="24"/>
              </w:rPr>
            </w:pPr>
            <w:r>
              <w:rPr>
                <w:rFonts w:hint="eastAsia" w:cs="宋体" w:asciiTheme="majorEastAsia" w:hAnsiTheme="majorEastAsia" w:eastAsiaTheme="majorEastAsia"/>
                <w:kern w:val="0"/>
                <w:szCs w:val="21"/>
              </w:rPr>
              <w:t>用户接收通知的操作被系统记录</w:t>
            </w:r>
          </w:p>
        </w:tc>
      </w:tr>
      <w:tr>
        <w:tblPrEx>
          <w:tblLayout w:type="fixed"/>
          <w:tblCellMar>
            <w:top w:w="0" w:type="dxa"/>
            <w:left w:w="0" w:type="dxa"/>
            <w:bottom w:w="0" w:type="dxa"/>
            <w:right w:w="0" w:type="dxa"/>
          </w:tblCellMar>
        </w:tblPrEx>
        <w:trPr>
          <w:trHeight w:val="1942"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基本流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numPr>
                <w:ilvl w:val="0"/>
                <w:numId w:val="13"/>
              </w:numPr>
              <w:suppressLineNumbers w:val="0"/>
              <w:suppressAutoHyphens/>
              <w:autoSpaceDE/>
              <w:autoSpaceDN w:val="0"/>
              <w:spacing w:before="100" w:beforeAutospacing="1" w:after="100" w:afterAutospacing="1"/>
              <w:ind w:left="0" w:right="0" w:rightChars="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用户点击“未读通知”按钮</w:t>
            </w:r>
          </w:p>
          <w:p>
            <w:pPr>
              <w:keepNext w:val="0"/>
              <w:keepLines w:val="0"/>
              <w:widowControl/>
              <w:numPr>
                <w:ilvl w:val="0"/>
                <w:numId w:val="13"/>
              </w:numPr>
              <w:suppressLineNumbers w:val="0"/>
              <w:suppressAutoHyphens/>
              <w:autoSpaceDE/>
              <w:autoSpaceDN w:val="0"/>
              <w:spacing w:before="100" w:beforeAutospacing="1" w:after="100" w:afterAutospacing="1"/>
              <w:ind w:left="0" w:right="0" w:rightChars="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系统显示所有未读通知的通知者</w:t>
            </w:r>
          </w:p>
          <w:p>
            <w:pPr>
              <w:keepNext w:val="0"/>
              <w:keepLines w:val="0"/>
              <w:widowControl/>
              <w:numPr>
                <w:ilvl w:val="0"/>
                <w:numId w:val="13"/>
              </w:numPr>
              <w:suppressLineNumbers w:val="0"/>
              <w:suppressAutoHyphens/>
              <w:autoSpaceDE/>
              <w:autoSpaceDN w:val="0"/>
              <w:spacing w:before="100" w:beforeAutospacing="1" w:after="100" w:afterAutospacing="1"/>
              <w:ind w:left="0" w:right="0" w:rightChars="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用户点击某社团</w:t>
            </w:r>
          </w:p>
          <w:p>
            <w:pPr>
              <w:keepNext w:val="0"/>
              <w:keepLines w:val="0"/>
              <w:widowControl/>
              <w:numPr>
                <w:ilvl w:val="0"/>
                <w:numId w:val="13"/>
              </w:numPr>
              <w:suppressLineNumbers w:val="0"/>
              <w:suppressAutoHyphens/>
              <w:autoSpaceDE/>
              <w:autoSpaceDN w:val="0"/>
              <w:spacing w:before="100" w:beforeAutospacing="1" w:after="100" w:afterAutospacing="1"/>
              <w:ind w:left="0" w:right="0" w:rightChars="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系统显示该社团所有未读通知</w:t>
            </w:r>
          </w:p>
          <w:p>
            <w:pPr>
              <w:keepNext w:val="0"/>
              <w:keepLines w:val="0"/>
              <w:widowControl/>
              <w:numPr>
                <w:ilvl w:val="0"/>
                <w:numId w:val="13"/>
              </w:numPr>
              <w:suppressLineNumbers w:val="0"/>
              <w:suppressAutoHyphens/>
              <w:autoSpaceDE/>
              <w:autoSpaceDN w:val="0"/>
              <w:spacing w:before="100" w:beforeAutospacing="1" w:after="100" w:afterAutospacing="1"/>
              <w:ind w:left="0" w:right="0" w:rightChars="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用户点击某条未读通知</w:t>
            </w:r>
          </w:p>
          <w:p>
            <w:pPr>
              <w:keepNext w:val="0"/>
              <w:keepLines w:val="0"/>
              <w:widowControl/>
              <w:numPr>
                <w:ilvl w:val="0"/>
                <w:numId w:val="13"/>
              </w:numPr>
              <w:suppressLineNumbers w:val="0"/>
              <w:suppressAutoHyphens/>
              <w:autoSpaceDE/>
              <w:autoSpaceDN w:val="0"/>
              <w:spacing w:before="100" w:beforeAutospacing="1" w:after="100" w:afterAutospacing="1"/>
              <w:ind w:left="0" w:right="0" w:rightChars="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系统显示该条通知内容</w:t>
            </w:r>
          </w:p>
        </w:tc>
      </w:tr>
      <w:tr>
        <w:tblPrEx>
          <w:tblLayout w:type="fixed"/>
          <w:tblCellMar>
            <w:top w:w="0" w:type="dxa"/>
            <w:left w:w="0" w:type="dxa"/>
            <w:bottom w:w="0" w:type="dxa"/>
            <w:right w:w="0" w:type="dxa"/>
          </w:tblCellMar>
        </w:tblPrEx>
        <w:trPr>
          <w:trHeight w:val="69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default" w:cs="宋体" w:asciiTheme="majorEastAsia" w:hAnsiTheme="majorEastAsia" w:eastAsiaTheme="majorEastAsia"/>
                <w:kern w:val="0"/>
                <w:sz w:val="24"/>
              </w:rPr>
            </w:pPr>
            <w:r>
              <w:rPr>
                <w:rFonts w:hint="eastAsia" w:cs="宋体" w:asciiTheme="majorEastAsia" w:hAnsiTheme="majorEastAsia" w:eastAsiaTheme="majorEastAsia"/>
                <w:color w:val="000000"/>
                <w:kern w:val="0"/>
                <w:szCs w:val="21"/>
              </w:rPr>
              <w:t>备选流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1a. 无未读通知，用户无法点击“未读通知”按钮，</w:t>
            </w:r>
          </w:p>
          <w:p>
            <w:pPr>
              <w:keepNext w:val="0"/>
              <w:keepLines w:val="0"/>
              <w:widowControl/>
              <w:suppressLineNumbers w:val="0"/>
              <w:suppressAutoHyphens/>
              <w:autoSpaceDE/>
              <w:autoSpaceDN w:val="0"/>
              <w:spacing w:before="0" w:beforeAutospacing="0" w:after="0" w:afterAutospacing="0"/>
              <w:ind w:left="0" w:right="0"/>
              <w:jc w:val="both"/>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用例结束</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8" w:name="_Toc23594"/>
      <w:r>
        <w:rPr>
          <w:rFonts w:ascii="宋体" w:hAnsi="宋体" w:eastAsia="宋体"/>
          <w:i/>
          <w:iCs/>
        </w:rPr>
        <w:t>3.1.1</w:t>
      </w:r>
      <w:r>
        <w:rPr>
          <w:rFonts w:hint="eastAsia" w:ascii="宋体" w:hAnsi="宋体" w:eastAsia="宋体"/>
          <w:i/>
          <w:iCs/>
          <w:lang w:val="en-US" w:eastAsia="zh-CN"/>
        </w:rPr>
        <w:t>9</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订阅社团文章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8"/>
    </w:p>
    <w:tbl>
      <w:tblPr>
        <w:tblStyle w:val="12"/>
        <w:tblW w:w="8505" w:type="dxa"/>
        <w:tblInd w:w="0" w:type="dxa"/>
        <w:tblLayout w:type="fixed"/>
        <w:tblCellMar>
          <w:top w:w="0" w:type="dxa"/>
          <w:left w:w="0" w:type="dxa"/>
          <w:bottom w:w="0" w:type="dxa"/>
          <w:right w:w="0" w:type="dxa"/>
        </w:tblCellMar>
      </w:tblPr>
      <w:tblGrid>
        <w:gridCol w:w="1200"/>
        <w:gridCol w:w="7305"/>
      </w:tblGrid>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用例名称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订阅社团文章</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描述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用户订阅某社团，接收该社团发布的文章</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执行者</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前置条件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用户需要登录系统，并进入某社团主页</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后置条件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用户的订阅操作被系统记录</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基本流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numPr>
                <w:ilvl w:val="0"/>
                <w:numId w:val="14"/>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用户点击“订阅”按钮</w:t>
            </w:r>
          </w:p>
          <w:p>
            <w:pPr>
              <w:keepNext w:val="0"/>
              <w:keepLines w:val="0"/>
              <w:widowControl/>
              <w:numPr>
                <w:ilvl w:val="0"/>
                <w:numId w:val="14"/>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系统验证并更新订阅信息</w:t>
            </w:r>
          </w:p>
          <w:p>
            <w:pPr>
              <w:keepNext w:val="0"/>
              <w:keepLines w:val="0"/>
              <w:widowControl/>
              <w:numPr>
                <w:ilvl w:val="0"/>
                <w:numId w:val="14"/>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系统返回“订阅成功”</w:t>
            </w:r>
          </w:p>
        </w:tc>
      </w:tr>
      <w:tr>
        <w:tblPrEx>
          <w:tblLayout w:type="fixed"/>
          <w:tblCellMar>
            <w:top w:w="0" w:type="dxa"/>
            <w:left w:w="0" w:type="dxa"/>
            <w:bottom w:w="0" w:type="dxa"/>
            <w:right w:w="0" w:type="dxa"/>
          </w:tblCellMar>
        </w:tblPrEx>
        <w:trPr>
          <w:trHeight w:val="84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备选流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1a. 用户已订阅该社团，无法点击“订阅”按钮，</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用例结束</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29" w:name="_Toc30838"/>
      <w:r>
        <w:rPr>
          <w:rFonts w:ascii="宋体" w:hAnsi="宋体" w:eastAsia="宋体"/>
          <w:i/>
          <w:iCs/>
        </w:rPr>
        <w:t>3.1.</w:t>
      </w:r>
      <w:r>
        <w:rPr>
          <w:rFonts w:hint="eastAsia" w:ascii="宋体" w:hAnsi="宋体" w:eastAsia="宋体"/>
          <w:i/>
          <w:iCs/>
          <w:lang w:val="en-US" w:eastAsia="zh-CN"/>
        </w:rPr>
        <w:t>20</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加入社团活动</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29"/>
    </w:p>
    <w:tbl>
      <w:tblPr>
        <w:tblStyle w:val="12"/>
        <w:tblW w:w="8505" w:type="dxa"/>
        <w:tblInd w:w="0" w:type="dxa"/>
        <w:tblLayout w:type="fixed"/>
        <w:tblCellMar>
          <w:top w:w="0" w:type="dxa"/>
          <w:left w:w="0" w:type="dxa"/>
          <w:bottom w:w="0" w:type="dxa"/>
          <w:right w:w="0" w:type="dxa"/>
        </w:tblCellMar>
      </w:tblPr>
      <w:tblGrid>
        <w:gridCol w:w="1200"/>
        <w:gridCol w:w="7305"/>
      </w:tblGrid>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用例名称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加入社团活动</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描述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用户加入社团发布的活动</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执行者</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前置条件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用户需要登陆系统</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后置条件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系统管理员的操作被系统记录</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基本流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用户点击“活动”按钮</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系统显示活动列表</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用户点击某项可加入活动</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系统显示该活动信息</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用户点击“加入”按钮</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系统检测加入活动操作</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系统弹出“确认是否加入”提示框</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用户点击“确认”按钮</w:t>
            </w:r>
          </w:p>
          <w:p>
            <w:pPr>
              <w:keepNext w:val="0"/>
              <w:keepLines w:val="0"/>
              <w:widowControl/>
              <w:numPr>
                <w:ilvl w:val="0"/>
                <w:numId w:val="15"/>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系统显示“加入成功”，记录“加入”操作信息</w:t>
            </w:r>
          </w:p>
        </w:tc>
      </w:tr>
      <w:tr>
        <w:tblPrEx>
          <w:tblLayout w:type="fixed"/>
          <w:tblCellMar>
            <w:top w:w="0" w:type="dxa"/>
            <w:left w:w="0" w:type="dxa"/>
            <w:bottom w:w="0" w:type="dxa"/>
            <w:right w:w="0" w:type="dxa"/>
          </w:tblCellMar>
        </w:tblPrEx>
        <w:trPr>
          <w:trHeight w:val="165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备选流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3a. 没有任何可加入活动，用户点击“返回”按钮，</w:t>
            </w:r>
          </w:p>
          <w:p>
            <w:pPr>
              <w:keepNext w:val="0"/>
              <w:keepLines w:val="0"/>
              <w:widowControl/>
              <w:suppressLineNumbers w:val="0"/>
              <w:suppressAutoHyphens/>
              <w:autoSpaceDE/>
              <w:autoSpaceDN w:val="0"/>
              <w:spacing w:before="0" w:beforeAutospacing="0" w:after="0" w:afterAutospacing="0"/>
              <w:ind w:left="0" w:right="0" w:firstLine="420" w:firstLineChars="200"/>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用例结束</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4a. 用户点击“返回”按钮</w:t>
            </w:r>
          </w:p>
          <w:p>
            <w:pPr>
              <w:keepNext w:val="0"/>
              <w:keepLines w:val="0"/>
              <w:widowControl/>
              <w:suppressLineNumbers w:val="0"/>
              <w:suppressAutoHyphens/>
              <w:autoSpaceDE/>
              <w:autoSpaceDN w:val="0"/>
              <w:spacing w:before="0" w:beforeAutospacing="0" w:after="0" w:afterAutospacing="0"/>
              <w:ind w:left="0" w:right="0" w:firstLine="420" w:firstLineChars="2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返回到2</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6a. 系统显示“活动人数已满”，用户点击“返回”按钮</w:t>
            </w:r>
          </w:p>
          <w:p>
            <w:pPr>
              <w:keepNext w:val="0"/>
              <w:keepLines w:val="0"/>
              <w:widowControl/>
              <w:suppressLineNumbers w:val="0"/>
              <w:suppressAutoHyphens/>
              <w:autoSpaceDE/>
              <w:autoSpaceDN w:val="0"/>
              <w:spacing w:before="0" w:beforeAutospacing="0" w:after="0" w:afterAutospacing="0"/>
              <w:ind w:left="0" w:right="0" w:firstLine="420" w:firstLineChars="200"/>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返回到2</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6b. 系统显示“活动时间已过”，用户点击“返回”按钮</w:t>
            </w:r>
          </w:p>
          <w:p>
            <w:pPr>
              <w:keepNext w:val="0"/>
              <w:keepLines w:val="0"/>
              <w:widowControl/>
              <w:suppressLineNumbers w:val="0"/>
              <w:suppressAutoHyphens/>
              <w:autoSpaceDE/>
              <w:autoSpaceDN w:val="0"/>
              <w:spacing w:before="0" w:beforeAutospacing="0" w:after="0" w:afterAutospacing="0"/>
              <w:ind w:left="0" w:right="0" w:firstLine="420" w:firstLineChars="200"/>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返回到2</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8a. 用户点击“取消”按钮</w:t>
            </w:r>
          </w:p>
          <w:p>
            <w:pPr>
              <w:keepNext w:val="0"/>
              <w:keepLines w:val="0"/>
              <w:widowControl/>
              <w:suppressLineNumbers w:val="0"/>
              <w:suppressAutoHyphens/>
              <w:autoSpaceDE/>
              <w:autoSpaceDN w:val="0"/>
              <w:spacing w:before="0" w:beforeAutospacing="0" w:after="0" w:afterAutospacing="0"/>
              <w:ind w:left="0" w:right="0" w:firstLine="420" w:firstLineChars="2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返回到4</w:t>
            </w:r>
          </w:p>
        </w:tc>
      </w:tr>
    </w:tbl>
    <w:p>
      <w:pPr>
        <w:pStyle w:val="4"/>
        <w:snapToGrid/>
        <w:spacing w:before="120" w:after="60"/>
        <w:ind w:hanging="720"/>
        <w:jc w:val="both"/>
      </w:pPr>
      <w:bookmarkStart w:id="30" w:name="_Toc24828"/>
      <w:r>
        <w:rPr>
          <w:rFonts w:ascii="宋体" w:hAnsi="宋体" w:eastAsia="宋体"/>
          <w:i/>
          <w:iCs/>
        </w:rPr>
        <w:t>3.1.</w:t>
      </w:r>
      <w:r>
        <w:rPr>
          <w:rFonts w:hint="eastAsia" w:ascii="宋体" w:hAnsi="宋体" w:eastAsia="宋体"/>
          <w:i/>
          <w:iCs/>
          <w:lang w:val="en-US" w:eastAsia="zh-CN"/>
        </w:rPr>
        <w:t>21</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评论文章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30"/>
    </w:p>
    <w:tbl>
      <w:tblPr>
        <w:tblStyle w:val="12"/>
        <w:tblW w:w="8505" w:type="dxa"/>
        <w:tblInd w:w="0" w:type="dxa"/>
        <w:tblLayout w:type="fixed"/>
        <w:tblCellMar>
          <w:top w:w="0" w:type="dxa"/>
          <w:left w:w="0" w:type="dxa"/>
          <w:bottom w:w="0" w:type="dxa"/>
          <w:right w:w="0" w:type="dxa"/>
        </w:tblCellMar>
      </w:tblPr>
      <w:tblGrid>
        <w:gridCol w:w="1200"/>
        <w:gridCol w:w="7305"/>
      </w:tblGrid>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用例名称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评论文章</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描述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用户对某篇文章进行评论</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执行者</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前置条件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用户需要登录系统，并进入文章页面</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后置条件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用户评论的操作被系统记录</w:t>
            </w:r>
          </w:p>
        </w:tc>
      </w:tr>
      <w:tr>
        <w:tblPrEx>
          <w:tblLayout w:type="fixed"/>
          <w:tblCellMar>
            <w:top w:w="0" w:type="dxa"/>
            <w:left w:w="0" w:type="dxa"/>
            <w:bottom w:w="0" w:type="dxa"/>
            <w:right w:w="0" w:type="dxa"/>
          </w:tblCellMar>
        </w:tblPrEx>
        <w:trPr>
          <w:trHeight w:val="1363"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基本流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numPr>
                <w:ilvl w:val="0"/>
                <w:numId w:val="16"/>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用户点击评论框，输入评论</w:t>
            </w:r>
          </w:p>
          <w:p>
            <w:pPr>
              <w:keepNext w:val="0"/>
              <w:keepLines w:val="0"/>
              <w:widowControl/>
              <w:numPr>
                <w:ilvl w:val="0"/>
                <w:numId w:val="16"/>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用户点击“评论”按钮</w:t>
            </w:r>
          </w:p>
          <w:p>
            <w:pPr>
              <w:keepNext w:val="0"/>
              <w:keepLines w:val="0"/>
              <w:widowControl/>
              <w:numPr>
                <w:ilvl w:val="0"/>
                <w:numId w:val="16"/>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系统检测评论字数</w:t>
            </w:r>
          </w:p>
          <w:p>
            <w:pPr>
              <w:keepNext w:val="0"/>
              <w:keepLines w:val="0"/>
              <w:widowControl/>
              <w:numPr>
                <w:ilvl w:val="0"/>
                <w:numId w:val="16"/>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系统显示“评论成功”，记录并更新评论信息</w:t>
            </w:r>
          </w:p>
        </w:tc>
      </w:tr>
      <w:tr>
        <w:tblPrEx>
          <w:tblLayout w:type="fixed"/>
          <w:tblCellMar>
            <w:top w:w="0" w:type="dxa"/>
            <w:left w:w="0" w:type="dxa"/>
            <w:bottom w:w="0" w:type="dxa"/>
            <w:right w:w="0" w:type="dxa"/>
          </w:tblCellMar>
        </w:tblPrEx>
        <w:trPr>
          <w:trHeight w:val="105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备选流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2a. 用户取消评论，用例结束</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3a. 系统返回“字数过长”，返回1</w:t>
            </w:r>
          </w:p>
        </w:tc>
      </w:tr>
    </w:tbl>
    <w:p>
      <w:pPr>
        <w:pStyle w:val="4"/>
        <w:snapToGrid/>
        <w:spacing w:before="120" w:after="60"/>
        <w:ind w:hanging="720"/>
        <w:jc w:val="both"/>
        <w:rPr>
          <w:rFonts w:ascii="宋体" w:hAnsi="宋体" w:eastAsia="宋体"/>
          <w:i/>
          <w:iCs/>
        </w:rPr>
      </w:pPr>
    </w:p>
    <w:p>
      <w:pPr>
        <w:pStyle w:val="4"/>
        <w:snapToGrid/>
        <w:spacing w:before="120" w:after="60"/>
        <w:ind w:hanging="720"/>
        <w:jc w:val="both"/>
      </w:pPr>
      <w:bookmarkStart w:id="31" w:name="_Toc20636"/>
      <w:r>
        <w:rPr>
          <w:rFonts w:ascii="宋体" w:hAnsi="宋体" w:eastAsia="宋体"/>
          <w:i/>
          <w:iCs/>
        </w:rPr>
        <w:t>3.1.</w:t>
      </w:r>
      <w:r>
        <w:rPr>
          <w:rFonts w:hint="eastAsia" w:ascii="宋体" w:hAnsi="宋体" w:eastAsia="宋体"/>
          <w:i/>
          <w:iCs/>
          <w:lang w:val="en-US" w:eastAsia="zh-CN"/>
        </w:rPr>
        <w:t>22</w:t>
      </w:r>
      <w:r>
        <w:rPr>
          <w:rFonts w:ascii="宋体" w:hAnsi="宋体" w:eastAsia="宋体"/>
          <w:i/>
          <w:iCs/>
        </w:rPr>
        <w:t>&lt;</w:t>
      </w:r>
      <w:r>
        <w:rPr>
          <w:rFonts w:hint="eastAsia" w:ascii="宋体" w:hAnsi="宋体" w:eastAsia="宋体"/>
          <w:i/>
          <w:iCs/>
          <w:lang w:eastAsia="zh-CN"/>
        </w:rPr>
        <w:t>“</w:t>
      </w:r>
      <w:r>
        <w:rPr>
          <w:rFonts w:hint="eastAsia" w:ascii="宋体" w:hAnsi="宋体" w:eastAsia="宋体"/>
          <w:i/>
          <w:iCs/>
          <w:lang w:val="en-US" w:eastAsia="zh-CN"/>
        </w:rPr>
        <w:t>浏览文章</w:t>
      </w:r>
      <w:r>
        <w:rPr>
          <w:rFonts w:hint="eastAsia" w:ascii="宋体" w:hAnsi="宋体" w:eastAsia="宋体"/>
          <w:i/>
          <w:iCs/>
          <w:lang w:eastAsia="zh-CN"/>
        </w:rPr>
        <w:t>”</w:t>
      </w:r>
      <w:r>
        <w:rPr>
          <w:rFonts w:hint="eastAsia" w:ascii="宋体" w:hAnsi="宋体" w:eastAsia="宋体"/>
          <w:i/>
          <w:iCs/>
          <w:lang w:val="en-US" w:eastAsia="zh-CN"/>
        </w:rPr>
        <w:t>用例</w:t>
      </w:r>
      <w:r>
        <w:rPr>
          <w:rFonts w:ascii="宋体" w:hAnsi="宋体" w:eastAsia="宋体"/>
          <w:i/>
          <w:iCs/>
        </w:rPr>
        <w:t>规约&gt;</w:t>
      </w:r>
      <w:bookmarkEnd w:id="31"/>
    </w:p>
    <w:tbl>
      <w:tblPr>
        <w:tblStyle w:val="12"/>
        <w:tblW w:w="8505" w:type="dxa"/>
        <w:tblInd w:w="0" w:type="dxa"/>
        <w:tblLayout w:type="fixed"/>
        <w:tblCellMar>
          <w:top w:w="0" w:type="dxa"/>
          <w:left w:w="0" w:type="dxa"/>
          <w:bottom w:w="0" w:type="dxa"/>
          <w:right w:w="0" w:type="dxa"/>
        </w:tblCellMar>
      </w:tblPr>
      <w:tblGrid>
        <w:gridCol w:w="1200"/>
        <w:gridCol w:w="7305"/>
      </w:tblGrid>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用例名称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浏览文章</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描述</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用户浏览文章</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执行者</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前置条件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用户需要登录系统</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后置条件</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用户浏览操作被记录</w:t>
            </w:r>
          </w:p>
        </w:tc>
      </w:tr>
      <w:tr>
        <w:tblPrEx>
          <w:tblLayout w:type="fixed"/>
          <w:tblCellMar>
            <w:top w:w="0" w:type="dxa"/>
            <w:left w:w="0" w:type="dxa"/>
            <w:bottom w:w="0" w:type="dxa"/>
            <w:right w:w="0" w:type="dxa"/>
          </w:tblCellMar>
        </w:tblPrEx>
        <w:trPr>
          <w:trHeight w:val="42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基本流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numPr>
                <w:ilvl w:val="0"/>
                <w:numId w:val="17"/>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用户点击“文章”按钮</w:t>
            </w:r>
          </w:p>
          <w:p>
            <w:pPr>
              <w:keepNext w:val="0"/>
              <w:keepLines w:val="0"/>
              <w:widowControl/>
              <w:numPr>
                <w:ilvl w:val="0"/>
                <w:numId w:val="17"/>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系统显示文章列表</w:t>
            </w:r>
          </w:p>
          <w:p>
            <w:pPr>
              <w:keepNext w:val="0"/>
              <w:keepLines w:val="0"/>
              <w:widowControl/>
              <w:numPr>
                <w:ilvl w:val="0"/>
                <w:numId w:val="17"/>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用户点击某篇文章</w:t>
            </w:r>
          </w:p>
          <w:p>
            <w:pPr>
              <w:keepNext w:val="0"/>
              <w:keepLines w:val="0"/>
              <w:widowControl/>
              <w:numPr>
                <w:ilvl w:val="0"/>
                <w:numId w:val="17"/>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系统显示该文章，记录浏览记录</w:t>
            </w:r>
          </w:p>
          <w:p>
            <w:pPr>
              <w:keepNext w:val="0"/>
              <w:keepLines w:val="0"/>
              <w:widowControl/>
              <w:numPr>
                <w:ilvl w:val="0"/>
                <w:numId w:val="17"/>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用户阅读完毕，点击“返回”按钮，返回到2</w:t>
            </w:r>
          </w:p>
          <w:p>
            <w:pPr>
              <w:keepNext w:val="0"/>
              <w:keepLines w:val="0"/>
              <w:widowControl/>
              <w:numPr>
                <w:ilvl w:val="0"/>
                <w:numId w:val="17"/>
              </w:numPr>
              <w:suppressLineNumbers w:val="0"/>
              <w:suppressAutoHyphens/>
              <w:autoSpaceDE/>
              <w:autoSpaceDN w:val="0"/>
              <w:spacing w:before="100" w:beforeAutospacing="1" w:after="100" w:afterAutospacing="1"/>
              <w:ind w:left="0" w:right="0" w:rightChars="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用户浏览完毕，点击“返回”按钮，用例结束</w:t>
            </w:r>
          </w:p>
        </w:tc>
      </w:tr>
      <w:tr>
        <w:tblPrEx>
          <w:tblLayout w:type="fixed"/>
          <w:tblCellMar>
            <w:top w:w="0" w:type="dxa"/>
            <w:left w:w="0" w:type="dxa"/>
            <w:bottom w:w="0" w:type="dxa"/>
            <w:right w:w="0" w:type="dxa"/>
          </w:tblCellMar>
        </w:tblPrEx>
        <w:trPr>
          <w:trHeight w:val="990" w:hRule="atLeast"/>
        </w:trPr>
        <w:tc>
          <w:tcPr>
            <w:tcW w:w="1200"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备选流</w:t>
            </w:r>
          </w:p>
        </w:tc>
        <w:tc>
          <w:tcPr>
            <w:tcW w:w="7305" w:type="dxa"/>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2a. 无可读文章，用例结束</w:t>
            </w:r>
          </w:p>
          <w:p>
            <w:pPr>
              <w:keepNext w:val="0"/>
              <w:keepLines w:val="0"/>
              <w:widowControl/>
              <w:suppressLineNumbers w:val="0"/>
              <w:suppressAutoHyphens/>
              <w:autoSpaceDE/>
              <w:autoSpaceDN w:val="0"/>
              <w:spacing w:before="0" w:beforeAutospacing="0" w:after="0" w:afterAutospacing="0"/>
              <w:ind w:left="0" w:right="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color w:val="000000"/>
                <w:kern w:val="0"/>
                <w:sz w:val="21"/>
                <w:szCs w:val="21"/>
              </w:rPr>
              <w:t>4a. 系统显示“文章无法显示”，用户点击“返回”按钮，返回到2</w:t>
            </w:r>
          </w:p>
        </w:tc>
      </w:tr>
    </w:tbl>
    <w:p/>
    <w:p>
      <w:pPr>
        <w:pStyle w:val="3"/>
        <w:snapToGrid/>
        <w:spacing w:before="120" w:after="60"/>
        <w:ind w:hanging="720"/>
        <w:jc w:val="both"/>
        <w:rPr>
          <w:rFonts w:ascii="宋体" w:hAnsi="宋体" w:eastAsia="宋体"/>
        </w:rPr>
      </w:pPr>
      <w:bookmarkStart w:id="32" w:name="_Toc8659"/>
      <w:r>
        <w:rPr>
          <w:rFonts w:ascii="宋体" w:hAnsi="宋体" w:eastAsia="宋体"/>
          <w:b/>
          <w:bCs/>
        </w:rPr>
        <w:t>3.2易用性</w:t>
      </w:r>
      <w:bookmarkEnd w:id="32"/>
    </w:p>
    <w:p>
      <w:pPr>
        <w:spacing w:before="240" w:after="120"/>
        <w:jc w:val="both"/>
      </w:pPr>
      <w:r>
        <w:rPr>
          <w:rFonts w:ascii="宋体" w:hAnsi="宋体" w:eastAsia="宋体"/>
          <w:color w:val="000000"/>
          <w:sz w:val="21"/>
          <w:szCs w:val="21"/>
        </w:rPr>
        <w:t>作为一款主要面向普通用户和社团成员的平台管理应用，“Exort平台”软件的设计和实现遵循易用性原则，应以用户为核心进行设计，具体要求如下：</w:t>
      </w:r>
    </w:p>
    <w:p>
      <w:pPr>
        <w:pStyle w:val="17"/>
        <w:numPr>
          <w:ilvl w:val="0"/>
          <w:numId w:val="18"/>
        </w:numPr>
        <w:spacing w:before="240" w:after="120"/>
        <w:ind w:hangingChars="200"/>
        <w:jc w:val="both"/>
        <w:rPr>
          <w:rFonts w:ascii="宋体" w:hAnsi="宋体" w:eastAsia="宋体"/>
          <w:sz w:val="21"/>
          <w:szCs w:val="21"/>
        </w:rPr>
      </w:pPr>
      <w:r>
        <w:rPr>
          <w:rFonts w:ascii="宋体" w:hAnsi="宋体" w:eastAsia="宋体"/>
          <w:color w:val="000000"/>
          <w:sz w:val="21"/>
          <w:szCs w:val="21"/>
        </w:rPr>
        <w:t>产品对于大多数普通用户来说易于学习无需培训。整体操作基本与</w:t>
      </w:r>
      <w:r>
        <w:rPr>
          <w:rFonts w:hint="eastAsia" w:ascii="宋体" w:hAnsi="宋体" w:eastAsia="宋体"/>
          <w:color w:val="000000"/>
          <w:sz w:val="21"/>
          <w:szCs w:val="21"/>
          <w:lang w:val="en-US" w:eastAsia="zh-CN"/>
        </w:rPr>
        <w:t>同去网、B站等网站</w:t>
      </w:r>
      <w:r>
        <w:rPr>
          <w:rFonts w:ascii="宋体" w:hAnsi="宋体" w:eastAsia="宋体"/>
          <w:color w:val="000000"/>
          <w:sz w:val="21"/>
          <w:szCs w:val="21"/>
        </w:rPr>
        <w:t>相同，对于普通用户，</w:t>
      </w:r>
      <w:r>
        <w:rPr>
          <w:rFonts w:hint="eastAsia" w:ascii="宋体" w:hAnsi="宋体" w:eastAsia="宋体"/>
          <w:color w:val="000000"/>
          <w:sz w:val="21"/>
          <w:szCs w:val="21"/>
        </w:rPr>
        <w:t>系统</w:t>
      </w:r>
      <w:r>
        <w:rPr>
          <w:rFonts w:hint="eastAsia" w:ascii="宋体" w:hAnsi="宋体" w:eastAsia="宋体"/>
          <w:color w:val="000000"/>
          <w:sz w:val="21"/>
          <w:szCs w:val="21"/>
          <w:lang w:val="en-US" w:eastAsia="zh-CN"/>
        </w:rPr>
        <w:t>会</w:t>
      </w:r>
      <w:r>
        <w:rPr>
          <w:rFonts w:hint="eastAsia" w:ascii="宋体" w:hAnsi="宋体" w:eastAsia="宋体"/>
          <w:color w:val="000000"/>
          <w:sz w:val="21"/>
          <w:szCs w:val="21"/>
        </w:rPr>
        <w:t>提供在线支持帮助</w:t>
      </w:r>
      <w:r>
        <w:rPr>
          <w:rFonts w:ascii="宋体" w:hAnsi="宋体" w:eastAsia="宋体"/>
          <w:color w:val="000000"/>
          <w:sz w:val="21"/>
          <w:szCs w:val="21"/>
        </w:rPr>
        <w:t>，保证</w:t>
      </w:r>
      <w:r>
        <w:rPr>
          <w:rFonts w:hint="eastAsia" w:ascii="宋体" w:hAnsi="宋体" w:eastAsia="宋体"/>
          <w:color w:val="000000"/>
          <w:sz w:val="21"/>
          <w:szCs w:val="21"/>
          <w:lang w:val="en-US" w:eastAsia="zh-CN"/>
        </w:rPr>
        <w:t>用户</w:t>
      </w:r>
      <w:r>
        <w:rPr>
          <w:rFonts w:ascii="宋体" w:hAnsi="宋体" w:eastAsia="宋体"/>
          <w:color w:val="000000"/>
          <w:sz w:val="21"/>
          <w:szCs w:val="21"/>
        </w:rPr>
        <w:t>在平均 5 分钟或最多 10 分钟内学习了解文章和活动的操作；对于社团管理员和系统管理员，我们将提供软件使用手册，便于其在约 1h 的学习后完全了解软件的内容。</w:t>
      </w:r>
    </w:p>
    <w:p>
      <w:pPr>
        <w:pStyle w:val="17"/>
        <w:numPr>
          <w:ilvl w:val="0"/>
          <w:numId w:val="18"/>
        </w:numPr>
        <w:spacing w:before="240" w:after="120"/>
        <w:ind w:hangingChars="200"/>
        <w:jc w:val="both"/>
        <w:rPr>
          <w:rFonts w:ascii="宋体" w:hAnsi="宋体" w:eastAsia="宋体"/>
          <w:sz w:val="21"/>
          <w:szCs w:val="21"/>
        </w:rPr>
      </w:pPr>
      <w:r>
        <w:rPr>
          <w:rFonts w:ascii="宋体" w:hAnsi="宋体" w:eastAsia="宋体"/>
          <w:color w:val="000000"/>
          <w:sz w:val="21"/>
          <w:szCs w:val="21"/>
        </w:rPr>
        <w:t>软件产品的界面、图形、文字、信息和标识等应当是易于浏览、易于理解和便捷操作的。</w:t>
      </w:r>
    </w:p>
    <w:p>
      <w:pPr>
        <w:numPr>
          <w:ilvl w:val="0"/>
          <w:numId w:val="18"/>
        </w:numPr>
        <w:spacing w:before="240" w:after="120"/>
        <w:ind w:left="420" w:leftChars="0" w:hanging="420" w:hangingChars="200"/>
        <w:jc w:val="both"/>
        <w:rPr>
          <w:rFonts w:ascii="宋体" w:hAnsi="宋体" w:eastAsia="宋体"/>
          <w:color w:val="000000"/>
          <w:sz w:val="21"/>
          <w:szCs w:val="21"/>
        </w:rPr>
      </w:pPr>
      <w:r>
        <w:rPr>
          <w:rFonts w:ascii="宋体" w:hAnsi="宋体" w:eastAsia="宋体"/>
          <w:color w:val="000000"/>
          <w:sz w:val="21"/>
          <w:szCs w:val="21"/>
        </w:rPr>
        <w:t>“Exort平台”的界面将主要采用iView和AmpleDesign组件，遵循 Microsoft 的 GUI 设计规范。</w:t>
      </w:r>
    </w:p>
    <w:p>
      <w:pPr>
        <w:pStyle w:val="3"/>
        <w:snapToGrid/>
        <w:spacing w:before="120" w:after="60"/>
        <w:ind w:hanging="720"/>
        <w:jc w:val="both"/>
        <w:rPr>
          <w:rFonts w:ascii="Arial" w:hAnsi="Arial" w:eastAsia="Arial"/>
          <w:i/>
          <w:iCs/>
          <w:color w:val="0000FF"/>
          <w:sz w:val="24"/>
          <w:szCs w:val="24"/>
        </w:rPr>
      </w:pPr>
      <w:bookmarkStart w:id="33" w:name="_Toc15066"/>
      <w:r>
        <w:rPr>
          <w:rFonts w:ascii="宋体" w:hAnsi="宋体" w:eastAsia="宋体"/>
          <w:b/>
          <w:bCs/>
        </w:rPr>
        <w:t>3.3可靠性</w:t>
      </w:r>
      <w:bookmarkEnd w:id="33"/>
    </w:p>
    <w:tbl>
      <w:tblPr>
        <w:tblStyle w:val="13"/>
        <w:tblW w:w="8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218"/>
        <w:gridCol w:w="1218"/>
        <w:gridCol w:w="1218"/>
        <w:gridCol w:w="1656"/>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Arial"/>
                <w:i/>
                <w:iCs/>
                <w:color w:val="000000" w:themeColor="text1"/>
                <w:sz w:val="24"/>
                <w:szCs w:val="24"/>
                <w:vertAlign w:val="baseline"/>
                <w14:textFill>
                  <w14:solidFill>
                    <w14:schemeClr w14:val="tx1"/>
                  </w14:solidFill>
                </w14:textFill>
              </w:rPr>
            </w:pP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可用时间(%)</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MTBF(day)</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eastAsia"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MTTR</w:t>
            </w:r>
          </w:p>
        </w:tc>
        <w:tc>
          <w:tcPr>
            <w:tcW w:w="1656" w:type="dxa"/>
          </w:tcPr>
          <w:p>
            <w:pPr>
              <w:keepNext w:val="0"/>
              <w:keepLines w:val="0"/>
              <w:suppressLineNumbers w:val="0"/>
              <w:suppressAutoHyphens/>
              <w:autoSpaceDE/>
              <w:autoSpaceDN w:val="0"/>
              <w:spacing w:before="240" w:beforeAutospacing="0" w:after="120" w:afterAutospacing="0"/>
              <w:ind w:left="0" w:right="0"/>
              <w:jc w:val="both"/>
              <w:rPr>
                <w:rFonts w:hint="eastAsia"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精确率（%）</w:t>
            </w:r>
          </w:p>
        </w:tc>
        <w:tc>
          <w:tcPr>
            <w:tcW w:w="2207" w:type="dxa"/>
          </w:tcPr>
          <w:p>
            <w:pPr>
              <w:keepNext w:val="0"/>
              <w:keepLines w:val="0"/>
              <w:suppressLineNumbers w:val="0"/>
              <w:suppressAutoHyphens/>
              <w:autoSpaceDE/>
              <w:autoSpaceDN w:val="0"/>
              <w:spacing w:before="240" w:beforeAutospacing="0" w:after="120" w:afterAutospacing="0"/>
              <w:ind w:left="0" w:right="0"/>
              <w:jc w:val="both"/>
              <w:rPr>
                <w:rFonts w:hint="eastAsia"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最高缺陷率（%）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Min</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97.00%</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30</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40</w:t>
            </w:r>
          </w:p>
        </w:tc>
        <w:tc>
          <w:tcPr>
            <w:tcW w:w="1656"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94.01%</w:t>
            </w:r>
          </w:p>
        </w:tc>
        <w:tc>
          <w:tcPr>
            <w:tcW w:w="2207"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Max</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99.99%</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365</w:t>
            </w:r>
          </w:p>
        </w:tc>
        <w:tc>
          <w:tcPr>
            <w:tcW w:w="1218"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120</w:t>
            </w:r>
          </w:p>
        </w:tc>
        <w:tc>
          <w:tcPr>
            <w:tcW w:w="1656"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99.40%</w:t>
            </w:r>
          </w:p>
        </w:tc>
        <w:tc>
          <w:tcPr>
            <w:tcW w:w="2207" w:type="dxa"/>
          </w:tcPr>
          <w:p>
            <w:pPr>
              <w:keepNext w:val="0"/>
              <w:keepLines w:val="0"/>
              <w:suppressLineNumbers w:val="0"/>
              <w:suppressAutoHyphens/>
              <w:autoSpaceDE/>
              <w:autoSpaceDN w:val="0"/>
              <w:spacing w:before="240" w:beforeAutospacing="0" w:after="120" w:afterAutospacing="0"/>
              <w:ind w:left="0" w:right="0"/>
              <w:jc w:val="both"/>
              <w:rPr>
                <w:rFonts w:hint="default" w:ascii="Arial" w:hAnsi="Arial" w:eastAsia="宋体"/>
                <w:i/>
                <w:iCs/>
                <w:color w:val="000000" w:themeColor="text1"/>
                <w:sz w:val="24"/>
                <w:szCs w:val="24"/>
                <w:vertAlign w:val="baseline"/>
                <w:lang w:val="en-US" w:eastAsia="zh-CN"/>
                <w14:textFill>
                  <w14:solidFill>
                    <w14:schemeClr w14:val="tx1"/>
                  </w14:solidFill>
                </w14:textFill>
              </w:rPr>
            </w:pPr>
            <w:r>
              <w:rPr>
                <w:rFonts w:hint="eastAsia" w:ascii="Arial" w:hAnsi="Arial" w:eastAsia="宋体"/>
                <w:i/>
                <w:iCs/>
                <w:color w:val="000000" w:themeColor="text1"/>
                <w:sz w:val="24"/>
                <w:szCs w:val="24"/>
                <w:vertAlign w:val="baseline"/>
                <w:lang w:val="en-US" w:eastAsia="zh-CN"/>
                <w14:textFill>
                  <w14:solidFill>
                    <w14:schemeClr w14:val="tx1"/>
                  </w14:solidFill>
                </w14:textFill>
              </w:rPr>
              <w:t>4.00%</w:t>
            </w:r>
          </w:p>
        </w:tc>
      </w:tr>
    </w:tbl>
    <w:p>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“Exort 平台”系统将定期进行数据库备份操作，同时在进行版本更新与迭代 时，将保存旧版本全部代码，在遇到新版本无法部署成功，数据库误删除等的严重错误时可以及时回滚。 </w:t>
      </w:r>
    </w:p>
    <w:p>
      <w:pPr>
        <w:pStyle w:val="3"/>
        <w:snapToGrid/>
        <w:spacing w:before="120" w:after="60"/>
        <w:ind w:hanging="720"/>
        <w:jc w:val="both"/>
        <w:rPr>
          <w:rFonts w:ascii="宋体" w:hAnsi="宋体" w:eastAsia="宋体"/>
          <w:i/>
          <w:iCs/>
          <w:color w:val="0000FF"/>
          <w:sz w:val="24"/>
          <w:szCs w:val="24"/>
        </w:rPr>
      </w:pPr>
      <w:bookmarkStart w:id="34" w:name="_Toc17136"/>
      <w:r>
        <w:rPr>
          <w:rFonts w:ascii="宋体" w:hAnsi="宋体" w:eastAsia="宋体"/>
          <w:b/>
          <w:bCs/>
        </w:rPr>
        <w:t>3.4性能</w:t>
      </w:r>
      <w:bookmarkEnd w:id="34"/>
    </w:p>
    <w:p>
      <w:pPr>
        <w:rPr>
          <w:rFonts w:hint="eastAsia"/>
          <w:b w:val="0"/>
          <w:bCs w:val="0"/>
          <w:sz w:val="24"/>
          <w:szCs w:val="24"/>
          <w:lang w:val="zh-TW"/>
        </w:rPr>
      </w:pPr>
      <w:bookmarkStart w:id="35" w:name="_Toc516912279"/>
      <w:bookmarkStart w:id="36" w:name="_Toc1438"/>
      <w:r>
        <w:rPr>
          <w:rStyle w:val="19"/>
          <w:b w:val="0"/>
          <w:bCs w:val="0"/>
          <w:sz w:val="24"/>
          <w:szCs w:val="24"/>
        </w:rPr>
        <w:t>响应时间：</w:t>
      </w:r>
      <w:bookmarkEnd w:id="35"/>
      <w:bookmarkEnd w:id="36"/>
      <w:r>
        <w:rPr>
          <w:rFonts w:hint="eastAsia"/>
          <w:b w:val="0"/>
          <w:bCs w:val="0"/>
          <w:sz w:val="24"/>
          <w:szCs w:val="24"/>
          <w:lang w:val="zh-TW"/>
        </w:rPr>
        <w:t>响应时间不超过</w:t>
      </w:r>
      <w:r>
        <w:rPr>
          <w:rFonts w:hint="eastAsia"/>
          <w:b w:val="0"/>
          <w:bCs w:val="0"/>
          <w:sz w:val="24"/>
          <w:szCs w:val="24"/>
          <w:lang w:val="en-US" w:eastAsia="zh-CN"/>
        </w:rPr>
        <w:t>3</w:t>
      </w:r>
      <w:bookmarkStart w:id="63" w:name="_GoBack"/>
      <w:bookmarkEnd w:id="63"/>
      <w:r>
        <w:rPr>
          <w:rFonts w:hint="eastAsia"/>
          <w:b w:val="0"/>
          <w:bCs w:val="0"/>
          <w:sz w:val="24"/>
          <w:szCs w:val="24"/>
          <w:lang w:val="zh-TW"/>
        </w:rPr>
        <w:t>s</w:t>
      </w:r>
    </w:p>
    <w:p>
      <w:pPr>
        <w:rPr>
          <w:rFonts w:hint="eastAsia"/>
          <w:b w:val="0"/>
          <w:bCs w:val="0"/>
          <w:sz w:val="24"/>
          <w:szCs w:val="24"/>
          <w:lang w:val="zh-TW" w:eastAsia="zh-TW"/>
        </w:rPr>
      </w:pPr>
    </w:p>
    <w:p>
      <w:pPr>
        <w:rPr>
          <w:rFonts w:hint="eastAsia"/>
          <w:b w:val="0"/>
          <w:bCs w:val="0"/>
          <w:sz w:val="24"/>
          <w:szCs w:val="24"/>
          <w:lang w:val="zh-TW"/>
        </w:rPr>
      </w:pPr>
      <w:bookmarkStart w:id="37" w:name="_Toc516912280"/>
      <w:bookmarkStart w:id="38" w:name="_Toc28529"/>
      <w:r>
        <w:rPr>
          <w:rStyle w:val="19"/>
          <w:b w:val="0"/>
          <w:bCs w:val="0"/>
          <w:sz w:val="24"/>
          <w:szCs w:val="24"/>
        </w:rPr>
        <w:t>吞吐量：</w:t>
      </w:r>
      <w:bookmarkEnd w:id="37"/>
      <w:bookmarkEnd w:id="38"/>
      <w:r>
        <w:rPr>
          <w:rFonts w:hint="eastAsia"/>
          <w:b w:val="0"/>
          <w:bCs w:val="0"/>
          <w:sz w:val="24"/>
          <w:szCs w:val="24"/>
          <w:lang w:val="zh-TW"/>
        </w:rPr>
        <w:t>考虑到服务器性能，系统应支持</w:t>
      </w:r>
      <w:r>
        <w:rPr>
          <w:b w:val="0"/>
          <w:bCs w:val="0"/>
          <w:sz w:val="24"/>
          <w:szCs w:val="24"/>
          <w:lang w:val="zh-TW"/>
        </w:rPr>
        <w:t>10</w:t>
      </w:r>
      <w:r>
        <w:rPr>
          <w:rFonts w:hint="eastAsia"/>
          <w:b w:val="0"/>
          <w:bCs w:val="0"/>
          <w:sz w:val="24"/>
          <w:szCs w:val="24"/>
          <w:lang w:val="en-US" w:eastAsia="zh-CN"/>
        </w:rPr>
        <w:t>00</w:t>
      </w:r>
      <w:r>
        <w:rPr>
          <w:rFonts w:hint="eastAsia"/>
          <w:b w:val="0"/>
          <w:bCs w:val="0"/>
          <w:sz w:val="24"/>
          <w:szCs w:val="24"/>
          <w:lang w:val="zh-TW"/>
        </w:rPr>
        <w:t>个并发用户同时搜索，其余搜索请求将加入等待队列</w:t>
      </w:r>
    </w:p>
    <w:p>
      <w:pPr>
        <w:rPr>
          <w:rFonts w:hint="eastAsia"/>
          <w:b w:val="0"/>
          <w:bCs w:val="0"/>
          <w:sz w:val="24"/>
          <w:szCs w:val="24"/>
          <w:lang w:val="zh-TW"/>
        </w:rPr>
      </w:pPr>
    </w:p>
    <w:p>
      <w:pPr>
        <w:rPr>
          <w:rFonts w:eastAsia="PMingLiU"/>
          <w:b w:val="0"/>
          <w:bCs w:val="0"/>
          <w:sz w:val="24"/>
          <w:szCs w:val="24"/>
          <w:lang w:val="zh-TW" w:eastAsia="zh-TW"/>
        </w:rPr>
      </w:pPr>
      <w:bookmarkStart w:id="39" w:name="_Toc5200"/>
      <w:bookmarkStart w:id="40" w:name="_Toc516912281"/>
      <w:r>
        <w:rPr>
          <w:rStyle w:val="19"/>
          <w:b w:val="0"/>
          <w:bCs w:val="0"/>
          <w:sz w:val="24"/>
          <w:szCs w:val="24"/>
        </w:rPr>
        <w:t>容量：</w:t>
      </w:r>
      <w:bookmarkEnd w:id="39"/>
      <w:bookmarkEnd w:id="40"/>
      <w:r>
        <w:rPr>
          <w:rFonts w:hint="eastAsia" w:asciiTheme="minorEastAsia" w:hAnsiTheme="minorEastAsia"/>
          <w:b w:val="0"/>
          <w:bCs w:val="0"/>
          <w:sz w:val="24"/>
          <w:szCs w:val="24"/>
          <w:lang w:val="zh-TW" w:eastAsia="zh-TW"/>
        </w:rPr>
        <w:t>系统最多可支持100</w:t>
      </w:r>
      <w:r>
        <w:rPr>
          <w:rFonts w:hint="eastAsia" w:asciiTheme="minorEastAsia" w:hAnsiTheme="minorEastAsia"/>
          <w:b w:val="0"/>
          <w:bCs w:val="0"/>
          <w:sz w:val="24"/>
          <w:szCs w:val="24"/>
          <w:lang w:val="en-US" w:eastAsia="zh-CN"/>
        </w:rPr>
        <w:t>00</w:t>
      </w:r>
      <w:r>
        <w:rPr>
          <w:rFonts w:hint="eastAsia" w:asciiTheme="minorEastAsia" w:hAnsiTheme="minorEastAsia"/>
          <w:b w:val="0"/>
          <w:bCs w:val="0"/>
          <w:sz w:val="24"/>
          <w:szCs w:val="24"/>
          <w:lang w:val="zh-TW" w:eastAsia="zh-TW"/>
        </w:rPr>
        <w:t>名用户同时在线</w:t>
      </w:r>
      <w:r>
        <w:rPr>
          <w:rFonts w:eastAsia="PMingLiU"/>
          <w:b w:val="0"/>
          <w:bCs w:val="0"/>
          <w:sz w:val="24"/>
          <w:szCs w:val="24"/>
          <w:lang w:val="zh-TW" w:eastAsia="zh-TW"/>
        </w:rPr>
        <w:tab/>
      </w:r>
    </w:p>
    <w:p>
      <w:pPr>
        <w:rPr>
          <w:rFonts w:eastAsia="PMingLiU"/>
          <w:b w:val="0"/>
          <w:bCs w:val="0"/>
          <w:sz w:val="24"/>
          <w:szCs w:val="24"/>
          <w:lang w:val="zh-TW" w:eastAsia="zh-TW"/>
        </w:rPr>
      </w:pPr>
    </w:p>
    <w:p>
      <w:pPr>
        <w:rPr>
          <w:rFonts w:hint="eastAsia" w:asciiTheme="minorEastAsia" w:hAnsiTheme="minorEastAsia"/>
          <w:b w:val="0"/>
          <w:bCs w:val="0"/>
          <w:sz w:val="24"/>
          <w:szCs w:val="24"/>
          <w:lang w:val="zh-TW" w:eastAsia="zh-TW"/>
        </w:rPr>
      </w:pPr>
      <w:bookmarkStart w:id="41" w:name="_Toc22235"/>
      <w:r>
        <w:rPr>
          <w:rStyle w:val="19"/>
          <w:b w:val="0"/>
          <w:bCs w:val="0"/>
          <w:sz w:val="24"/>
          <w:szCs w:val="24"/>
        </w:rPr>
        <w:t>降级模式：</w:t>
      </w:r>
      <w:bookmarkEnd w:id="41"/>
      <w:r>
        <w:rPr>
          <w:rFonts w:hint="eastAsia" w:asciiTheme="minorEastAsia" w:hAnsiTheme="minorEastAsia"/>
          <w:b w:val="0"/>
          <w:bCs w:val="0"/>
          <w:sz w:val="24"/>
          <w:szCs w:val="24"/>
          <w:lang w:val="zh-TW" w:eastAsia="zh-TW"/>
        </w:rPr>
        <w:t>系统降级运行时，可查看实时监控和历史记录，无法进行搜索</w:t>
      </w:r>
    </w:p>
    <w:p>
      <w:pPr>
        <w:rPr>
          <w:rFonts w:hint="eastAsia" w:asciiTheme="minorEastAsia" w:hAnsiTheme="minorEastAsia"/>
          <w:b w:val="0"/>
          <w:bCs w:val="0"/>
          <w:sz w:val="24"/>
          <w:szCs w:val="24"/>
          <w:lang w:val="zh-TW" w:eastAsia="zh-TW"/>
        </w:rPr>
      </w:pPr>
    </w:p>
    <w:p>
      <w:pPr>
        <w:rPr>
          <w:rFonts w:ascii="宋体" w:hAnsi="宋体" w:eastAsia="宋体"/>
          <w:b/>
          <w:bCs/>
        </w:rPr>
      </w:pPr>
      <w:bookmarkStart w:id="42" w:name="_Toc516912282"/>
      <w:bookmarkStart w:id="43" w:name="_Toc13108"/>
      <w:r>
        <w:rPr>
          <w:rStyle w:val="19"/>
          <w:b w:val="0"/>
          <w:bCs w:val="0"/>
          <w:sz w:val="24"/>
          <w:szCs w:val="24"/>
        </w:rPr>
        <w:t>资源利用情况：</w:t>
      </w:r>
      <w:bookmarkEnd w:id="42"/>
      <w:bookmarkEnd w:id="43"/>
      <w:r>
        <w:rPr>
          <w:rFonts w:hint="eastAsia" w:asciiTheme="minorEastAsia" w:hAnsiTheme="minorEastAsia"/>
          <w:b w:val="0"/>
          <w:bCs w:val="0"/>
          <w:sz w:val="24"/>
          <w:szCs w:val="24"/>
          <w:lang w:val="zh-TW" w:eastAsia="zh-TW"/>
        </w:rPr>
        <w:t>系统应有至少16GB内存与1TB硬盘空间可供使用</w:t>
      </w:r>
      <w:r>
        <w:rPr>
          <w:rFonts w:hint="eastAsia" w:asciiTheme="minorEastAsia" w:hAnsiTheme="minorEastAsia"/>
          <w:b w:val="0"/>
          <w:bCs w:val="0"/>
          <w:sz w:val="24"/>
          <w:szCs w:val="24"/>
          <w:lang w:val="zh-TW" w:eastAsia="zh-CN"/>
        </w:rPr>
        <w:t>。</w:t>
      </w:r>
      <w:r>
        <w:rPr>
          <w:rFonts w:hint="eastAsia" w:asciiTheme="minorEastAsia" w:hAnsiTheme="minorEastAsia"/>
          <w:b w:val="0"/>
          <w:bCs w:val="0"/>
          <w:sz w:val="24"/>
          <w:szCs w:val="24"/>
          <w:lang w:val="en-US" w:eastAsia="zh-CN"/>
        </w:rPr>
        <w:t>资源利用率达到60%-95%</w:t>
      </w:r>
    </w:p>
    <w:p>
      <w:pPr>
        <w:pStyle w:val="3"/>
        <w:snapToGrid/>
        <w:spacing w:before="120" w:after="60"/>
        <w:ind w:hanging="720"/>
        <w:jc w:val="both"/>
        <w:rPr>
          <w:rFonts w:ascii="宋体" w:hAnsi="宋体" w:eastAsia="宋体"/>
          <w:i/>
          <w:iCs/>
          <w:color w:val="0000FF"/>
          <w:sz w:val="32"/>
          <w:szCs w:val="32"/>
        </w:rPr>
      </w:pPr>
      <w:bookmarkStart w:id="44" w:name="_Toc19435"/>
      <w:r>
        <w:rPr>
          <w:rFonts w:ascii="宋体" w:hAnsi="宋体" w:eastAsia="宋体"/>
          <w:b/>
          <w:bCs/>
        </w:rPr>
        <w:t>3.</w:t>
      </w:r>
      <w:r>
        <w:rPr>
          <w:rFonts w:ascii="宋体" w:hAnsi="宋体" w:eastAsia="宋体"/>
          <w:b/>
          <w:bCs/>
          <w:sz w:val="32"/>
          <w:szCs w:val="32"/>
        </w:rPr>
        <w:t>5可支持性</w:t>
      </w:r>
      <w:bookmarkEnd w:id="44"/>
    </w:p>
    <w:p>
      <w:pPr>
        <w:rPr>
          <w:rFonts w:hint="eastAsia" w:asciiTheme="minorEastAsia" w:hAnsiTheme="minorEastAsia"/>
          <w:sz w:val="24"/>
          <w:szCs w:val="24"/>
          <w:lang w:val="zh-TW" w:eastAsia="zh-TW"/>
        </w:rPr>
      </w:pPr>
      <w:r>
        <w:rPr>
          <w:rFonts w:hint="eastAsia" w:ascii="宋体" w:hAnsi="宋体" w:eastAsia="宋体"/>
          <w:b/>
          <w:bCs/>
          <w:i w:val="0"/>
          <w:iCs w:val="0"/>
          <w:color w:val="000000" w:themeColor="text1"/>
          <w:sz w:val="24"/>
          <w:szCs w:val="24"/>
          <w:lang w:val="en-US" w:eastAsia="zh-CN"/>
          <w14:textFill>
            <w14:solidFill>
              <w14:schemeClr w14:val="tx1"/>
            </w14:solidFill>
          </w14:textFill>
        </w:rPr>
        <w:t>3.5.1</w:t>
      </w:r>
      <w:r>
        <w:rPr>
          <w:rFonts w:hint="eastAsia" w:ascii="宋体" w:hAnsi="宋体" w:eastAsia="宋体"/>
          <w:b/>
          <w:bCs/>
          <w:i w:val="0"/>
          <w:iCs w:val="0"/>
          <w:color w:val="000000" w:themeColor="text1"/>
          <w:sz w:val="24"/>
          <w:szCs w:val="24"/>
          <w14:textFill>
            <w14:solidFill>
              <w14:schemeClr w14:val="tx1"/>
            </w14:solidFill>
          </w14:textFill>
        </w:rPr>
        <w:t>编码标准：</w:t>
      </w:r>
      <w:r>
        <w:rPr>
          <w:rFonts w:hint="eastAsia" w:asciiTheme="minorEastAsia" w:hAnsiTheme="minorEastAsia"/>
          <w:sz w:val="24"/>
          <w:szCs w:val="24"/>
          <w:lang w:val="zh-TW" w:eastAsia="zh-TW"/>
        </w:rPr>
        <w:t>主要由 Java 语言开发，其编码规约将完全依据《阿里巴巴 Java 开发手册》进行，遵循其中的命名风格，常量定义，代码格式等。</w:t>
      </w:r>
    </w:p>
    <w:p>
      <w:pPr>
        <w:spacing w:before="240" w:after="120"/>
        <w:jc w:val="both"/>
        <w:rPr>
          <w:rFonts w:hint="eastAsia" w:ascii="宋体" w:hAnsi="宋体" w:eastAsia="宋体"/>
          <w:b w:val="0"/>
          <w:bCs w:val="0"/>
          <w:i w:val="0"/>
          <w:iCs w:val="0"/>
          <w:color w:val="000000" w:themeColor="text1"/>
          <w:sz w:val="24"/>
          <w:szCs w:val="24"/>
          <w14:textFill>
            <w14:solidFill>
              <w14:schemeClr w14:val="tx1"/>
            </w14:solidFill>
          </w14:textFill>
        </w:rPr>
      </w:pPr>
      <w:r>
        <w:rPr>
          <w:rFonts w:hint="eastAsia" w:ascii="宋体" w:hAnsi="宋体" w:eastAsia="宋体"/>
          <w:b/>
          <w:bCs/>
          <w:i w:val="0"/>
          <w:iCs w:val="0"/>
          <w:color w:val="000000" w:themeColor="text1"/>
          <w:sz w:val="24"/>
          <w:szCs w:val="24"/>
          <w:lang w:val="en-US" w:eastAsia="zh-CN"/>
          <w14:textFill>
            <w14:solidFill>
              <w14:schemeClr w14:val="tx1"/>
            </w14:solidFill>
          </w14:textFill>
        </w:rPr>
        <w:t>3.5.2</w:t>
      </w:r>
      <w:r>
        <w:rPr>
          <w:rFonts w:hint="eastAsia" w:ascii="宋体" w:hAnsi="宋体" w:eastAsia="宋体"/>
          <w:b/>
          <w:bCs/>
          <w:i w:val="0"/>
          <w:iCs w:val="0"/>
          <w:color w:val="000000" w:themeColor="text1"/>
          <w:sz w:val="24"/>
          <w:szCs w:val="24"/>
          <w14:textFill>
            <w14:solidFill>
              <w14:schemeClr w14:val="tx1"/>
            </w14:solidFill>
          </w14:textFill>
        </w:rPr>
        <w:t>命名约定：</w:t>
      </w:r>
      <w:r>
        <w:rPr>
          <w:rFonts w:hint="eastAsia" w:ascii="宋体" w:hAnsi="宋体" w:eastAsia="宋体"/>
          <w:b w:val="0"/>
          <w:bCs w:val="0"/>
          <w:i w:val="0"/>
          <w:iCs w:val="0"/>
          <w:color w:val="000000" w:themeColor="text1"/>
          <w:sz w:val="24"/>
          <w:szCs w:val="24"/>
          <w14:textFill>
            <w14:solidFill>
              <w14:schemeClr w14:val="tx1"/>
            </w14:solidFill>
          </w14:textFill>
        </w:rPr>
        <w:t>变量命名使用驼峰式命名法</w:t>
      </w:r>
    </w:p>
    <w:p>
      <w:pPr>
        <w:spacing w:before="240" w:after="120"/>
        <w:jc w:val="both"/>
        <w:rPr>
          <w:rFonts w:ascii="宋体" w:hAnsi="宋体" w:eastAsia="宋体"/>
        </w:rPr>
      </w:pPr>
      <w:r>
        <w:rPr>
          <w:rFonts w:hint="eastAsia" w:ascii="宋体" w:hAnsi="宋体" w:eastAsia="宋体"/>
          <w:b/>
          <w:bCs/>
          <w:i w:val="0"/>
          <w:iCs w:val="0"/>
          <w:color w:val="000000" w:themeColor="text1"/>
          <w:sz w:val="24"/>
          <w:szCs w:val="24"/>
          <w:lang w:val="en-US" w:eastAsia="zh-CN"/>
          <w14:textFill>
            <w14:solidFill>
              <w14:schemeClr w14:val="tx1"/>
            </w14:solidFill>
          </w14:textFill>
        </w:rPr>
        <w:t>3.5.3</w:t>
      </w:r>
      <w:r>
        <w:rPr>
          <w:rFonts w:hint="eastAsia" w:ascii="宋体" w:hAnsi="宋体" w:eastAsia="宋体"/>
          <w:b/>
          <w:bCs/>
          <w:i w:val="0"/>
          <w:iCs w:val="0"/>
          <w:color w:val="000000" w:themeColor="text1"/>
          <w:sz w:val="24"/>
          <w:szCs w:val="24"/>
          <w14:textFill>
            <w14:solidFill>
              <w14:schemeClr w14:val="tx1"/>
            </w14:solidFill>
          </w14:textFill>
        </w:rPr>
        <w:t>访问权限：</w:t>
      </w:r>
      <w:r>
        <w:rPr>
          <w:rStyle w:val="19"/>
          <w:rFonts w:hint="eastAsia"/>
          <w:b w:val="0"/>
          <w:bCs w:val="0"/>
          <w:sz w:val="24"/>
          <w:szCs w:val="24"/>
          <w:lang w:val="en-US" w:eastAsia="zh-CN"/>
        </w:rPr>
        <w:t>非注册注册用户仅能访问注册登录和社团推荐</w:t>
      </w:r>
      <w:r>
        <w:rPr>
          <w:rStyle w:val="19"/>
          <w:rFonts w:hint="eastAsia"/>
          <w:sz w:val="24"/>
          <w:szCs w:val="24"/>
          <w:lang w:val="en-US" w:eastAsia="zh-CN"/>
        </w:rPr>
        <w:t>，</w:t>
      </w:r>
      <w:r>
        <w:rPr>
          <w:rFonts w:hint="eastAsia" w:asciiTheme="minorEastAsia" w:hAnsiTheme="minorEastAsia"/>
          <w:sz w:val="24"/>
          <w:szCs w:val="24"/>
          <w:lang w:val="zh-TW" w:eastAsia="zh-TW"/>
        </w:rPr>
        <w:t>注册用户可以</w:t>
      </w:r>
      <w:r>
        <w:rPr>
          <w:rFonts w:hint="eastAsia" w:asciiTheme="minorEastAsia" w:hAnsiTheme="minorEastAsia"/>
          <w:sz w:val="24"/>
          <w:szCs w:val="24"/>
          <w:lang w:val="en-US" w:eastAsia="zh-CN"/>
        </w:rPr>
        <w:t>正常</w:t>
      </w:r>
      <w:r>
        <w:rPr>
          <w:rFonts w:hint="eastAsia" w:asciiTheme="minorEastAsia" w:hAnsiTheme="minorEastAsia"/>
          <w:sz w:val="24"/>
          <w:szCs w:val="24"/>
          <w:lang w:val="zh-TW" w:eastAsia="zh-TW"/>
        </w:rPr>
        <w:t>使用该系统的功能</w:t>
      </w:r>
    </w:p>
    <w:p>
      <w:pPr>
        <w:pStyle w:val="3"/>
        <w:snapToGrid/>
        <w:spacing w:before="120" w:after="60"/>
        <w:ind w:hanging="720"/>
        <w:jc w:val="both"/>
        <w:rPr>
          <w:rFonts w:ascii="宋体" w:hAnsi="宋体" w:eastAsia="宋体"/>
          <w:i/>
          <w:iCs/>
          <w:color w:val="0000FF"/>
          <w:sz w:val="24"/>
          <w:szCs w:val="24"/>
        </w:rPr>
      </w:pPr>
      <w:bookmarkStart w:id="45" w:name="_Toc27508"/>
      <w:r>
        <w:rPr>
          <w:rFonts w:ascii="宋体" w:hAnsi="宋体" w:eastAsia="宋体"/>
          <w:b/>
          <w:bCs/>
        </w:rPr>
        <w:t>3.6设计约束</w:t>
      </w:r>
      <w:bookmarkEnd w:id="45"/>
    </w:p>
    <w:p>
      <w:pPr>
        <w:rPr>
          <w:rFonts w:hint="eastAsia" w:asciiTheme="minorEastAsia" w:hAnsiTheme="minorEastAsia" w:eastAsiaTheme="minorEastAsia" w:cstheme="minorEastAsia"/>
          <w:sz w:val="24"/>
          <w:szCs w:val="24"/>
          <w:lang w:val="en-US" w:eastAsia="zh-CN"/>
        </w:rPr>
      </w:pPr>
      <w:bookmarkStart w:id="46" w:name="_Toc14073"/>
      <w:r>
        <w:rPr>
          <w:rStyle w:val="19"/>
          <w:rFonts w:hint="eastAsia" w:asciiTheme="minorEastAsia" w:hAnsiTheme="minorEastAsia" w:eastAsiaTheme="minorEastAsia" w:cstheme="minorEastAsia"/>
          <w:sz w:val="24"/>
          <w:szCs w:val="24"/>
          <w:lang w:val="en-US" w:eastAsia="zh-CN"/>
        </w:rPr>
        <w:t>3.6.1</w:t>
      </w:r>
      <w:r>
        <w:rPr>
          <w:rStyle w:val="19"/>
          <w:rFonts w:hint="eastAsia" w:asciiTheme="minorEastAsia" w:hAnsiTheme="minorEastAsia" w:eastAsiaTheme="minorEastAsia" w:cstheme="minorEastAsia"/>
          <w:sz w:val="24"/>
          <w:szCs w:val="24"/>
          <w:lang w:eastAsia="zh-TW"/>
        </w:rPr>
        <w:t>编程语言</w:t>
      </w:r>
      <w:r>
        <w:rPr>
          <w:rStyle w:val="19"/>
          <w:sz w:val="24"/>
          <w:szCs w:val="24"/>
          <w:lang w:eastAsia="zh-TW"/>
        </w:rPr>
        <w:t>：</w:t>
      </w:r>
      <w:bookmarkEnd w:id="46"/>
      <w:r>
        <w:rPr>
          <w:rFonts w:hint="eastAsia" w:asciiTheme="minorEastAsia" w:hAnsiTheme="minorEastAsia" w:eastAsiaTheme="minorEastAsia" w:cstheme="minorEastAsia"/>
          <w:sz w:val="24"/>
          <w:szCs w:val="24"/>
          <w:lang w:val="zh-TW" w:eastAsia="zh-TW"/>
        </w:rPr>
        <w:t>使用html、css、javascript、java等语言</w:t>
      </w:r>
      <w:r>
        <w:rPr>
          <w:rFonts w:hint="eastAsia" w:asciiTheme="minorEastAsia" w:hAnsiTheme="minorEastAsia" w:eastAsiaTheme="minorEastAsia" w:cstheme="minorEastAsia"/>
          <w:sz w:val="24"/>
          <w:szCs w:val="24"/>
          <w:lang w:val="zh-TW" w:eastAsia="zh-CN"/>
        </w:rPr>
        <w:t>。</w:t>
      </w:r>
    </w:p>
    <w:p>
      <w:pPr>
        <w:rPr>
          <w:rFonts w:ascii="宋体" w:hAnsi="宋体" w:eastAsia="宋体"/>
        </w:rPr>
      </w:pPr>
      <w:bookmarkStart w:id="47" w:name="_Toc516912289"/>
      <w:bookmarkStart w:id="48" w:name="_Toc24698"/>
      <w:r>
        <w:rPr>
          <w:rStyle w:val="19"/>
          <w:rFonts w:hint="eastAsia" w:asciiTheme="minorEastAsia" w:hAnsiTheme="minorEastAsia" w:eastAsiaTheme="minorEastAsia" w:cstheme="minorEastAsia"/>
          <w:sz w:val="24"/>
          <w:szCs w:val="24"/>
          <w:lang w:val="en-US" w:eastAsia="zh-CN"/>
        </w:rPr>
        <w:t>3.6.2</w:t>
      </w:r>
      <w:r>
        <w:rPr>
          <w:rStyle w:val="19"/>
          <w:rFonts w:hint="eastAsia" w:asciiTheme="minorEastAsia" w:hAnsiTheme="minorEastAsia" w:eastAsiaTheme="minorEastAsia" w:cstheme="minorEastAsia"/>
          <w:sz w:val="24"/>
          <w:szCs w:val="24"/>
          <w:lang w:eastAsia="zh-TW"/>
        </w:rPr>
        <w:t>开发工具：</w:t>
      </w:r>
      <w:bookmarkEnd w:id="47"/>
      <w:bookmarkEnd w:id="48"/>
      <w:bookmarkStart w:id="49" w:name="_Toc516912290"/>
      <w:r>
        <w:rPr>
          <w:rFonts w:hint="eastAsia" w:asciiTheme="minorEastAsia" w:hAnsiTheme="minorEastAsia" w:eastAsiaTheme="minorEastAsia" w:cstheme="minorEastAsia"/>
          <w:sz w:val="24"/>
          <w:szCs w:val="24"/>
          <w:lang w:val="zh-TW" w:eastAsia="zh-TW"/>
        </w:rPr>
        <w:t>使用visual studio code等工具，</w:t>
      </w:r>
      <w:r>
        <w:rPr>
          <w:rFonts w:hint="eastAsia" w:asciiTheme="minorEastAsia" w:hAnsiTheme="minorEastAsia" w:cstheme="minorEastAsia"/>
          <w:sz w:val="24"/>
          <w:szCs w:val="24"/>
          <w:lang w:val="en-US" w:eastAsia="zh-CN"/>
        </w:rPr>
        <w:t>vue.js</w:t>
      </w:r>
      <w:r>
        <w:rPr>
          <w:rFonts w:hint="eastAsia" w:asciiTheme="minorEastAsia" w:hAnsiTheme="minorEastAsia" w:eastAsiaTheme="minorEastAsia" w:cstheme="minorEastAsia"/>
          <w:sz w:val="24"/>
          <w:szCs w:val="24"/>
          <w:lang w:val="zh-TW" w:eastAsia="zh-TW"/>
        </w:rPr>
        <w:t>等框架进行前端</w:t>
      </w:r>
      <w:r>
        <w:rPr>
          <w:rFonts w:hint="eastAsia" w:asciiTheme="minorEastAsia" w:hAnsiTheme="minorEastAsia" w:eastAsiaTheme="minorEastAsia" w:cstheme="minorEastAsia"/>
          <w:sz w:val="24"/>
          <w:szCs w:val="24"/>
          <w:lang w:val="zh-TW" w:eastAsia="zh-CN"/>
        </w:rPr>
        <w:t>，</w:t>
      </w:r>
      <w:r>
        <w:rPr>
          <w:rFonts w:hint="eastAsia" w:asciiTheme="minorEastAsia" w:hAnsiTheme="minorEastAsia" w:eastAsiaTheme="minorEastAsia" w:cstheme="minorEastAsia"/>
          <w:sz w:val="24"/>
          <w:szCs w:val="24"/>
          <w:lang w:val="en-US" w:eastAsia="zh-CN"/>
        </w:rPr>
        <w:t>npm 前端包管理，Webpack 前端项目打包 ，</w:t>
      </w:r>
      <w:r>
        <w:rPr>
          <w:rFonts w:hint="eastAsia" w:asciiTheme="minorEastAsia" w:hAnsiTheme="minorEastAsia" w:eastAsiaTheme="minorEastAsia" w:cstheme="minorEastAsia"/>
          <w:sz w:val="24"/>
          <w:szCs w:val="24"/>
          <w:lang w:val="zh-TW" w:eastAsia="zh-TW"/>
        </w:rPr>
        <w:t>使用</w:t>
      </w:r>
      <w:r>
        <w:rPr>
          <w:rFonts w:hint="eastAsia" w:asciiTheme="minorEastAsia" w:hAnsiTheme="minorEastAsia" w:cstheme="minorEastAsia"/>
          <w:sz w:val="24"/>
          <w:szCs w:val="24"/>
          <w:lang w:val="en-US" w:eastAsia="zh-CN"/>
        </w:rPr>
        <w:t>I</w:t>
      </w:r>
      <w:r>
        <w:rPr>
          <w:rFonts w:hint="eastAsia" w:asciiTheme="minorEastAsia" w:hAnsiTheme="minorEastAsia" w:eastAsiaTheme="minorEastAsia" w:cstheme="minorEastAsia"/>
          <w:sz w:val="24"/>
          <w:szCs w:val="24"/>
          <w:lang w:val="zh-TW" w:eastAsia="zh-TW"/>
        </w:rPr>
        <w:t>ntelli</w:t>
      </w:r>
      <w:r>
        <w:rPr>
          <w:rFonts w:hint="eastAsia" w:asciiTheme="minorEastAsia" w:hAnsiTheme="minorEastAsia" w:cstheme="minorEastAsia"/>
          <w:sz w:val="24"/>
          <w:szCs w:val="24"/>
          <w:lang w:val="en-US" w:eastAsia="zh-CN"/>
        </w:rPr>
        <w:t>J IDEA</w:t>
      </w:r>
      <w:r>
        <w:rPr>
          <w:rFonts w:hint="eastAsia" w:asciiTheme="minorEastAsia" w:hAnsiTheme="minorEastAsia" w:eastAsiaTheme="minorEastAsia" w:cstheme="minorEastAsia"/>
          <w:sz w:val="24"/>
          <w:szCs w:val="24"/>
          <w:lang w:val="zh-TW" w:eastAsia="zh-TW"/>
        </w:rPr>
        <w:t>等工具，spring boot等框架进行后端开发，</w:t>
      </w:r>
      <w:r>
        <w:rPr>
          <w:rFonts w:hint="eastAsia" w:asciiTheme="minorEastAsia" w:hAnsiTheme="minorEastAsia" w:eastAsiaTheme="minorEastAsia" w:cstheme="minorEastAsia"/>
          <w:sz w:val="24"/>
          <w:szCs w:val="24"/>
          <w:lang w:val="en-US" w:eastAsia="zh-CN"/>
        </w:rPr>
        <w:t>Postman 做 http 接口调试，用</w:t>
      </w:r>
      <w:r>
        <w:rPr>
          <w:rFonts w:hint="eastAsia" w:asciiTheme="minorEastAsia" w:hAnsiTheme="minorEastAsia" w:cstheme="minorEastAsia"/>
          <w:sz w:val="24"/>
          <w:szCs w:val="24"/>
          <w:lang w:val="en-US" w:eastAsia="zh-CN"/>
        </w:rPr>
        <w:t>M</w:t>
      </w:r>
      <w:r>
        <w:rPr>
          <w:rFonts w:hint="eastAsia" w:asciiTheme="minorEastAsia" w:hAnsiTheme="minorEastAsia" w:eastAsiaTheme="minorEastAsia" w:cstheme="minorEastAsia"/>
          <w:sz w:val="24"/>
          <w:szCs w:val="24"/>
          <w:lang w:val="en-US" w:eastAsia="zh-CN"/>
        </w:rPr>
        <w:t>y</w:t>
      </w:r>
      <w:r>
        <w:rPr>
          <w:rFonts w:hint="eastAsia" w:asciiTheme="minorEastAsia" w:hAnsiTheme="minorEastAsia" w:cstheme="minorEastAsia"/>
          <w:sz w:val="24"/>
          <w:szCs w:val="24"/>
          <w:lang w:val="en-US" w:eastAsia="zh-CN"/>
        </w:rPr>
        <w:t>SQL</w:t>
      </w:r>
      <w:r>
        <w:rPr>
          <w:rFonts w:hint="eastAsia" w:asciiTheme="minorEastAsia" w:hAnsiTheme="minorEastAsia" w:eastAsiaTheme="minorEastAsia" w:cstheme="minorEastAsia"/>
          <w:sz w:val="24"/>
          <w:szCs w:val="24"/>
          <w:lang w:val="en-US" w:eastAsia="zh-CN"/>
        </w:rPr>
        <w:t>作为数据库。</w:t>
      </w:r>
      <w:bookmarkStart w:id="50" w:name="_Toc24694"/>
      <w:r>
        <w:rPr>
          <w:rStyle w:val="19"/>
          <w:rFonts w:hint="eastAsia" w:asciiTheme="minorEastAsia" w:hAnsiTheme="minorEastAsia" w:eastAsiaTheme="minorEastAsia" w:cstheme="minorEastAsia"/>
          <w:sz w:val="24"/>
          <w:szCs w:val="24"/>
          <w:lang w:val="en-US" w:eastAsia="zh-CN"/>
        </w:rPr>
        <w:t>3.6.3</w:t>
      </w:r>
      <w:r>
        <w:rPr>
          <w:rStyle w:val="19"/>
          <w:rFonts w:hint="eastAsia" w:asciiTheme="minorEastAsia" w:hAnsiTheme="minorEastAsia" w:eastAsiaTheme="minorEastAsia" w:cstheme="minorEastAsia"/>
          <w:sz w:val="24"/>
          <w:szCs w:val="24"/>
        </w:rPr>
        <w:t>使用架构及设计约束：</w:t>
      </w:r>
      <w:bookmarkEnd w:id="49"/>
      <w:bookmarkEnd w:id="50"/>
      <w:r>
        <w:rPr>
          <w:rFonts w:hint="eastAsia" w:asciiTheme="minorEastAsia" w:hAnsiTheme="minorEastAsia" w:eastAsiaTheme="minorEastAsia" w:cstheme="minorEastAsia"/>
          <w:sz w:val="24"/>
          <w:szCs w:val="24"/>
          <w:lang w:val="zh-TW"/>
        </w:rPr>
        <w:t>系统必须采用B/S架构，系统中需要存储的数据类型必须被数据库支持</w:t>
      </w:r>
      <w:r>
        <w:rPr>
          <w:rFonts w:hint="eastAsia" w:asciiTheme="minorEastAsia" w:hAnsiTheme="minorEastAsia" w:eastAsiaTheme="minorEastAsia" w:cstheme="minorEastAsia"/>
          <w:sz w:val="24"/>
          <w:szCs w:val="24"/>
          <w:lang w:val="zh-TW" w:eastAsia="zh-CN"/>
        </w:rPr>
        <w:t>。</w:t>
      </w:r>
    </w:p>
    <w:p>
      <w:pPr>
        <w:pStyle w:val="3"/>
        <w:snapToGrid/>
        <w:spacing w:before="120" w:after="60"/>
        <w:ind w:hanging="720"/>
        <w:jc w:val="both"/>
        <w:rPr>
          <w:rFonts w:ascii="宋体" w:hAnsi="宋体" w:eastAsia="宋体"/>
        </w:rPr>
      </w:pPr>
      <w:bookmarkStart w:id="51" w:name="_Toc18680"/>
      <w:bookmarkStart w:id="52" w:name="_Toc21274"/>
      <w:r>
        <w:rPr>
          <w:rFonts w:ascii="宋体" w:hAnsi="宋体" w:eastAsia="宋体"/>
          <w:b/>
          <w:bCs/>
        </w:rPr>
        <w:t>3.</w:t>
      </w:r>
      <w:r>
        <w:rPr>
          <w:rFonts w:hint="eastAsia" w:ascii="宋体" w:hAnsi="宋体" w:eastAsia="宋体"/>
          <w:b/>
          <w:bCs/>
          <w:lang w:val="en-US" w:eastAsia="zh-CN"/>
        </w:rPr>
        <w:t>7</w:t>
      </w:r>
      <w:r>
        <w:rPr>
          <w:rFonts w:ascii="宋体" w:hAnsi="宋体" w:eastAsia="宋体"/>
          <w:b/>
          <w:bCs/>
        </w:rPr>
        <w:t>接口</w:t>
      </w:r>
      <w:bookmarkEnd w:id="51"/>
      <w:bookmarkEnd w:id="52"/>
    </w:p>
    <w:p>
      <w:pPr>
        <w:pStyle w:val="4"/>
        <w:snapToGrid/>
        <w:spacing w:before="120" w:after="60"/>
        <w:ind w:firstLine="0" w:firstLineChars="0"/>
        <w:jc w:val="both"/>
        <w:rPr>
          <w:rFonts w:ascii="宋体" w:hAnsi="宋体" w:eastAsia="宋体"/>
          <w:i/>
          <w:iCs/>
          <w:color w:val="0000FF"/>
          <w:sz w:val="24"/>
          <w:szCs w:val="24"/>
        </w:rPr>
      </w:pPr>
      <w:bookmarkStart w:id="53" w:name="_Toc31813"/>
      <w:bookmarkStart w:id="54" w:name="_Toc30161"/>
      <w:r>
        <w:rPr>
          <w:rFonts w:ascii="宋体" w:hAnsi="宋体" w:eastAsia="宋体"/>
          <w:i/>
          <w:iCs/>
        </w:rPr>
        <w:t>3.</w:t>
      </w:r>
      <w:r>
        <w:rPr>
          <w:rFonts w:hint="eastAsia" w:ascii="宋体" w:hAnsi="宋体" w:eastAsia="宋体"/>
          <w:i/>
          <w:iCs/>
          <w:lang w:val="en-US" w:eastAsia="zh-CN"/>
        </w:rPr>
        <w:t>7</w:t>
      </w:r>
      <w:r>
        <w:rPr>
          <w:rFonts w:ascii="宋体" w:hAnsi="宋体" w:eastAsia="宋体"/>
          <w:i/>
          <w:iCs/>
        </w:rPr>
        <w:t>.1用户界面</w:t>
      </w:r>
      <w:bookmarkEnd w:id="53"/>
      <w:bookmarkEnd w:id="54"/>
    </w:p>
    <w:p>
      <w:pPr>
        <w:numPr>
          <w:ilvl w:val="0"/>
          <w:numId w:val="19"/>
        </w:numPr>
        <w:ind w:left="0" w:leftChars="0" w:firstLine="0" w:firstLineChars="0"/>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未登录的用户看到的界面包含注册登录模块和推荐社团信息模块。</w:t>
      </w:r>
    </w:p>
    <w:p>
      <w:pPr>
        <w:numPr>
          <w:ilvl w:val="0"/>
          <w:numId w:val="19"/>
        </w:numPr>
        <w:ind w:left="0" w:leftChars="0" w:firstLine="0" w:firstLineChars="0"/>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已登录的普通用户看到的界面包含社团活动模块，文章与通知信息模块，社团主页和个人主页模块。</w:t>
      </w:r>
    </w:p>
    <w:p>
      <w:pPr>
        <w:numPr>
          <w:ilvl w:val="0"/>
          <w:numId w:val="19"/>
        </w:numPr>
        <w:ind w:left="0" w:leftChars="0" w:firstLine="0" w:firstLineChars="0"/>
        <w:rPr>
          <w:rFonts w:hint="default"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已登录的社团管理员看到的界面包括所有普通用户看到的界面以及社团成员信息管理模块，活动投票与信息统计模块，资产管理模块，文章与活动管理模块，社团成员权限信息模块。</w:t>
      </w:r>
    </w:p>
    <w:p>
      <w:pPr>
        <w:numPr>
          <w:ilvl w:val="0"/>
          <w:numId w:val="19"/>
        </w:numPr>
        <w:ind w:left="0" w:leftChars="0" w:firstLine="0" w:firstLineChars="0"/>
        <w:rPr>
          <w:rFonts w:hint="eastAsia" w:ascii="宋体" w:hAnsi="宋体" w:eastAsia="宋体"/>
          <w:i w:val="0"/>
          <w:iCs w:val="0"/>
          <w:color w:val="000000" w:themeColor="text1"/>
          <w:sz w:val="24"/>
          <w:szCs w:val="24"/>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已登录的系统管理员用户看到的界面包含用户权限管理模块，社团信息管理模块，系统通知管理模块，系统公告管理模块。</w:t>
      </w:r>
    </w:p>
    <w:p>
      <w:pPr>
        <w:spacing w:before="240" w:after="120"/>
        <w:jc w:val="both"/>
        <w:rPr>
          <w:rFonts w:hint="eastAsia" w:ascii="宋体" w:hAnsi="宋体" w:eastAsia="宋体"/>
          <w:i w:val="0"/>
          <w:iCs w:val="0"/>
          <w:color w:val="000000" w:themeColor="text1"/>
          <w:sz w:val="24"/>
          <w:szCs w:val="24"/>
          <w14:textFill>
            <w14:solidFill>
              <w14:schemeClr w14:val="tx1"/>
            </w14:solidFill>
          </w14:textFill>
        </w:rPr>
      </w:pPr>
    </w:p>
    <w:p>
      <w:pPr>
        <w:pStyle w:val="4"/>
        <w:snapToGrid/>
        <w:spacing w:before="120" w:after="60"/>
        <w:ind w:firstLine="0" w:firstLineChars="0"/>
        <w:jc w:val="both"/>
        <w:rPr>
          <w:rFonts w:ascii="宋体" w:hAnsi="宋体" w:eastAsia="宋体"/>
          <w:i/>
          <w:iCs/>
        </w:rPr>
      </w:pPr>
      <w:bookmarkStart w:id="55" w:name="_Toc26961"/>
      <w:bookmarkStart w:id="56" w:name="_Toc30601"/>
      <w:r>
        <w:rPr>
          <w:rFonts w:ascii="宋体" w:hAnsi="宋体" w:eastAsia="宋体"/>
          <w:i/>
          <w:iCs/>
        </w:rPr>
        <w:t>3.</w:t>
      </w:r>
      <w:r>
        <w:rPr>
          <w:rFonts w:hint="eastAsia" w:ascii="宋体" w:hAnsi="宋体" w:eastAsia="宋体"/>
          <w:i/>
          <w:iCs/>
          <w:lang w:val="en-US" w:eastAsia="zh-CN"/>
        </w:rPr>
        <w:t>7</w:t>
      </w:r>
      <w:r>
        <w:rPr>
          <w:rFonts w:ascii="宋体" w:hAnsi="宋体" w:eastAsia="宋体"/>
          <w:i/>
          <w:iCs/>
        </w:rPr>
        <w:t>.2硬件接口</w:t>
      </w:r>
      <w:bookmarkEnd w:id="55"/>
      <w:bookmarkEnd w:id="56"/>
    </w:p>
    <w:p>
      <w:pPr>
        <w:spacing w:before="240" w:after="120"/>
        <w:ind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无</w:t>
      </w:r>
    </w:p>
    <w:p>
      <w:pPr>
        <w:pStyle w:val="4"/>
        <w:snapToGrid/>
        <w:spacing w:before="120" w:after="60"/>
        <w:ind w:firstLine="0" w:firstLineChars="0"/>
        <w:jc w:val="both"/>
        <w:rPr>
          <w:rFonts w:ascii="宋体" w:hAnsi="宋体" w:eastAsia="宋体"/>
        </w:rPr>
      </w:pPr>
      <w:bookmarkStart w:id="57" w:name="_Toc16822"/>
      <w:bookmarkStart w:id="58" w:name="_Toc25863"/>
      <w:r>
        <w:rPr>
          <w:rFonts w:ascii="宋体" w:hAnsi="宋体" w:eastAsia="宋体"/>
          <w:i/>
          <w:iCs/>
        </w:rPr>
        <w:t>3.</w:t>
      </w:r>
      <w:r>
        <w:rPr>
          <w:rFonts w:hint="eastAsia" w:ascii="宋体" w:hAnsi="宋体" w:eastAsia="宋体"/>
          <w:i/>
          <w:iCs/>
          <w:lang w:val="en-US" w:eastAsia="zh-CN"/>
        </w:rPr>
        <w:t>7</w:t>
      </w:r>
      <w:r>
        <w:rPr>
          <w:rFonts w:ascii="宋体" w:hAnsi="宋体" w:eastAsia="宋体"/>
          <w:i/>
          <w:iCs/>
        </w:rPr>
        <w:t>.3软件接口</w:t>
      </w:r>
      <w:bookmarkEnd w:id="57"/>
      <w:bookmarkEnd w:id="58"/>
    </w:p>
    <w:p>
      <w:pPr>
        <w:spacing w:before="240" w:after="120"/>
        <w:ind w:firstLine="420" w:firstLineChars="0"/>
        <w:jc w:val="both"/>
        <w:rPr>
          <w:rFonts w:hint="default"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登录接口：与jAccount接口</w:t>
      </w:r>
    </w:p>
    <w:p>
      <w:pPr>
        <w:pStyle w:val="4"/>
        <w:snapToGrid/>
        <w:spacing w:before="120" w:after="60"/>
        <w:ind w:firstLine="0" w:firstLineChars="0"/>
        <w:jc w:val="both"/>
        <w:rPr>
          <w:rFonts w:ascii="宋体" w:hAnsi="宋体" w:eastAsia="宋体"/>
          <w:i/>
          <w:iCs/>
          <w:color w:val="0000FF"/>
          <w:sz w:val="24"/>
          <w:szCs w:val="24"/>
        </w:rPr>
      </w:pPr>
      <w:bookmarkStart w:id="59" w:name="_Toc25158"/>
      <w:bookmarkStart w:id="60" w:name="_Toc3681"/>
      <w:r>
        <w:rPr>
          <w:rFonts w:ascii="宋体" w:hAnsi="宋体" w:eastAsia="宋体"/>
          <w:i/>
          <w:iCs/>
        </w:rPr>
        <w:t>3.</w:t>
      </w:r>
      <w:r>
        <w:rPr>
          <w:rFonts w:hint="eastAsia" w:ascii="宋体" w:hAnsi="宋体" w:eastAsia="宋体"/>
          <w:i/>
          <w:iCs/>
          <w:lang w:val="en-US" w:eastAsia="zh-CN"/>
        </w:rPr>
        <w:t>7</w:t>
      </w:r>
      <w:r>
        <w:rPr>
          <w:rFonts w:ascii="宋体" w:hAnsi="宋体" w:eastAsia="宋体"/>
          <w:i/>
          <w:iCs/>
        </w:rPr>
        <w:t>.4通信接口</w:t>
      </w:r>
      <w:bookmarkEnd w:id="59"/>
      <w:bookmarkEnd w:id="60"/>
    </w:p>
    <w:p>
      <w:pPr>
        <w:spacing w:before="240" w:after="120"/>
        <w:ind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 xml:space="preserve">通信接口遵循下列协议开发： </w:t>
      </w: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传输层协议为 TCP</w:t>
      </w: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网络层协议为 IP</w:t>
      </w: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应用层协议 HTTP</w:t>
      </w: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p>
    <w:p>
      <w:pPr>
        <w:spacing w:before="240" w:after="120"/>
        <w:ind w:left="420" w:leftChars="0" w:firstLine="420" w:firstLineChars="0"/>
        <w:jc w:val="both"/>
        <w:rPr>
          <w:rFonts w:hint="default" w:ascii="宋体" w:hAnsi="宋体" w:eastAsia="宋体"/>
          <w:i w:val="0"/>
          <w:iCs w:val="0"/>
          <w:color w:val="000000" w:themeColor="text1"/>
          <w:sz w:val="24"/>
          <w:szCs w:val="24"/>
          <w:lang w:val="en-US" w:eastAsia="zh-CN"/>
          <w14:textFill>
            <w14:solidFill>
              <w14:schemeClr w14:val="tx1"/>
            </w14:solidFill>
          </w14:textFill>
        </w:rPr>
      </w:pPr>
    </w:p>
    <w:p>
      <w:pPr>
        <w:pStyle w:val="3"/>
        <w:snapToGrid/>
        <w:spacing w:before="120" w:after="60"/>
        <w:ind w:hanging="720"/>
        <w:jc w:val="both"/>
        <w:rPr>
          <w:rFonts w:ascii="宋体" w:hAnsi="宋体" w:eastAsia="宋体"/>
          <w:b/>
          <w:bCs/>
        </w:rPr>
      </w:pPr>
      <w:bookmarkStart w:id="61" w:name="_Toc11918"/>
      <w:bookmarkStart w:id="62" w:name="_Toc6969"/>
      <w:r>
        <w:rPr>
          <w:rFonts w:ascii="宋体" w:hAnsi="宋体" w:eastAsia="宋体"/>
          <w:b/>
          <w:bCs/>
        </w:rPr>
        <w:t>3.</w:t>
      </w:r>
      <w:r>
        <w:rPr>
          <w:rFonts w:hint="eastAsia" w:ascii="宋体" w:hAnsi="宋体" w:eastAsia="宋体"/>
          <w:b/>
          <w:bCs/>
          <w:lang w:val="en-US" w:eastAsia="zh-CN"/>
        </w:rPr>
        <w:t>8</w:t>
      </w:r>
      <w:r>
        <w:rPr>
          <w:rFonts w:ascii="宋体" w:hAnsi="宋体" w:eastAsia="宋体"/>
          <w:b/>
          <w:bCs/>
        </w:rPr>
        <w:t>适用的标准</w:t>
      </w:r>
      <w:bookmarkEnd w:id="61"/>
      <w:bookmarkEnd w:id="62"/>
    </w:p>
    <w:p>
      <w:pPr>
        <w:numPr>
          <w:ilvl w:val="0"/>
          <w:numId w:val="20"/>
        </w:numPr>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 xml:space="preserve">户隐私制度 本系统严格履行用户个人隐私保密义务，承诺不公开、编辑或透露用户个人信息，并保证用户的私人信息不会被用于与本系统无关的其它用途。 </w:t>
      </w:r>
    </w:p>
    <w:p>
      <w:pPr>
        <w:numPr>
          <w:ilvl w:val="0"/>
          <w:numId w:val="0"/>
        </w:numPr>
        <w:rPr>
          <w:rFonts w:hint="eastAsia" w:ascii="宋体" w:hAnsi="宋体" w:eastAsia="宋体"/>
          <w:i w:val="0"/>
          <w:iCs w:val="0"/>
          <w:color w:val="000000" w:themeColor="text1"/>
          <w:sz w:val="24"/>
          <w:szCs w:val="24"/>
          <w:lang w:val="en-US" w:eastAsia="zh-CN"/>
          <w14:textFill>
            <w14:solidFill>
              <w14:schemeClr w14:val="tx1"/>
            </w14:solidFill>
          </w14:textFill>
        </w:rPr>
      </w:pPr>
    </w:p>
    <w:p>
      <w:pPr>
        <w:numPr>
          <w:ilvl w:val="0"/>
          <w:numId w:val="20"/>
        </w:numPr>
        <w:ind w:left="0" w:leftChars="0" w:firstLine="0" w:firstLineChars="0"/>
        <w:rPr>
          <w:rFonts w:hint="eastAsia" w:ascii="宋体" w:hAnsi="宋体" w:eastAsia="宋体"/>
          <w:i w:val="0"/>
          <w:iCs w:val="0"/>
          <w:color w:val="000000" w:themeColor="text1"/>
          <w:sz w:val="24"/>
          <w:szCs w:val="24"/>
          <w:lang w:val="en-US" w:eastAsia="zh-CN"/>
          <w14:textFill>
            <w14:solidFill>
              <w14:schemeClr w14:val="tx1"/>
            </w14:solidFill>
          </w14:textFill>
        </w:rPr>
      </w:pPr>
      <w:r>
        <w:rPr>
          <w:rFonts w:hint="eastAsia" w:ascii="宋体" w:hAnsi="宋体" w:eastAsia="宋体"/>
          <w:i w:val="0"/>
          <w:iCs w:val="0"/>
          <w:color w:val="000000" w:themeColor="text1"/>
          <w:sz w:val="24"/>
          <w:szCs w:val="24"/>
          <w:lang w:val="en-US" w:eastAsia="zh-CN"/>
          <w14:textFill>
            <w14:solidFill>
              <w14:schemeClr w14:val="tx1"/>
            </w14:solidFill>
          </w14:textFill>
        </w:rPr>
        <w:t>法律声明及其他 本服务条款受约与中华人民共和国国家法律，用户和本“Exort 平台”系统须一致同意 服务中华人民共和国法院管辖。本条款解释权归“Exort 平台”系统开发团队所有。</w:t>
      </w:r>
    </w:p>
    <w:p>
      <w:pPr>
        <w:spacing w:before="240" w:after="120"/>
        <w:ind w:left="420" w:leftChars="0" w:firstLine="420" w:firstLineChars="0"/>
        <w:jc w:val="both"/>
        <w:rPr>
          <w:rFonts w:hint="eastAsia" w:ascii="宋体" w:hAnsi="宋体" w:eastAsia="宋体"/>
          <w:i w:val="0"/>
          <w:iCs w:val="0"/>
          <w:color w:val="000000" w:themeColor="text1"/>
          <w:sz w:val="24"/>
          <w:szCs w:val="24"/>
          <w:lang w:val="en-US" w:eastAsia="zh-CN"/>
          <w14:textFill>
            <w14:solidFill>
              <w14:schemeClr w14:val="tx1"/>
            </w14:solidFill>
          </w14:textFill>
        </w:rPr>
      </w:pPr>
    </w:p>
    <w:p>
      <w:pPr>
        <w:spacing w:before="240" w:after="120"/>
        <w:jc w:val="both"/>
        <w:rPr>
          <w:rFonts w:hint="eastAsia" w:ascii="宋体" w:hAnsi="宋体" w:eastAsia="宋体"/>
          <w:i w:val="0"/>
          <w:iCs w:val="0"/>
          <w:color w:val="000000" w:themeColor="text1"/>
          <w:sz w:val="24"/>
          <w:szCs w:val="24"/>
          <w:lang w:val="en-US" w:eastAsia="zh-CN"/>
          <w14:textFill>
            <w14:solidFill>
              <w14:schemeClr w14:val="tx1"/>
            </w14:solidFill>
          </w14:textFill>
        </w:rPr>
      </w:pPr>
    </w:p>
    <w:p>
      <w:pPr>
        <w:jc w:val="left"/>
      </w:pPr>
    </w:p>
    <w:sectPr>
      <w:headerReference r:id="rId3" w:type="default"/>
      <w:footerReference r:id="rId4"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sf pro">
    <w:altName w:val="Segoe Print"/>
    <w:panose1 w:val="00000000000000000000"/>
    <w:charset w:val="00"/>
    <w:family w:val="auto"/>
    <w:pitch w:val="default"/>
    <w:sig w:usb0="00000000" w:usb1="00000000" w:usb2="00000000" w:usb3="00000000" w:csb0="00000000" w:csb1="00000000"/>
  </w:font>
  <w:font w:name="SimSun,Song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240" w:lineRule="atLeast"/>
      <w:jc w:val="both"/>
      <w:rPr>
        <w:rFonts w:ascii="宋体" w:hAnsi="宋体" w:eastAsia="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240" w:lineRule="atLeast"/>
      <w:jc w:val="both"/>
      <w:rPr>
        <w:rFonts w:ascii="宋体" w:hAnsi="宋体" w:eastAsia="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C4E22"/>
    <w:multiLevelType w:val="singleLevel"/>
    <w:tmpl w:val="9E5C4E22"/>
    <w:lvl w:ilvl="0" w:tentative="0">
      <w:start w:val="1"/>
      <w:numFmt w:val="decimal"/>
      <w:lvlText w:val="%1."/>
      <w:lvlJc w:val="left"/>
    </w:lvl>
  </w:abstractNum>
  <w:abstractNum w:abstractNumId="1">
    <w:nsid w:val="A6D4E638"/>
    <w:multiLevelType w:val="singleLevel"/>
    <w:tmpl w:val="A6D4E638"/>
    <w:lvl w:ilvl="0" w:tentative="0">
      <w:start w:val="1"/>
      <w:numFmt w:val="decimal"/>
      <w:suff w:val="space"/>
      <w:lvlText w:val="%1."/>
      <w:lvlJc w:val="left"/>
    </w:lvl>
  </w:abstractNum>
  <w:abstractNum w:abstractNumId="2">
    <w:nsid w:val="CFA9E9E6"/>
    <w:multiLevelType w:val="singleLevel"/>
    <w:tmpl w:val="CFA9E9E6"/>
    <w:lvl w:ilvl="0" w:tentative="0">
      <w:start w:val="1"/>
      <w:numFmt w:val="decimal"/>
      <w:suff w:val="space"/>
      <w:lvlText w:val="%1."/>
      <w:lvlJc w:val="left"/>
    </w:lvl>
  </w:abstractNum>
  <w:abstractNum w:abstractNumId="3">
    <w:nsid w:val="E0C4E264"/>
    <w:multiLevelType w:val="singleLevel"/>
    <w:tmpl w:val="E0C4E264"/>
    <w:lvl w:ilvl="0" w:tentative="0">
      <w:start w:val="1"/>
      <w:numFmt w:val="decimal"/>
      <w:suff w:val="space"/>
      <w:lvlText w:val="%1."/>
      <w:lvlJc w:val="left"/>
    </w:lvl>
  </w:abstractNum>
  <w:abstractNum w:abstractNumId="4">
    <w:nsid w:val="F14A8330"/>
    <w:multiLevelType w:val="singleLevel"/>
    <w:tmpl w:val="F14A8330"/>
    <w:lvl w:ilvl="0" w:tentative="0">
      <w:start w:val="1"/>
      <w:numFmt w:val="decimal"/>
      <w:suff w:val="space"/>
      <w:lvlText w:val="%1."/>
      <w:lvlJc w:val="left"/>
    </w:lvl>
  </w:abstractNum>
  <w:abstractNum w:abstractNumId="5">
    <w:nsid w:val="FBF70A62"/>
    <w:multiLevelType w:val="singleLevel"/>
    <w:tmpl w:val="FBF70A62"/>
    <w:lvl w:ilvl="0" w:tentative="0">
      <w:start w:val="1"/>
      <w:numFmt w:val="decimal"/>
      <w:suff w:val="space"/>
      <w:lvlText w:val="%1."/>
      <w:lvlJc w:val="left"/>
    </w:lvl>
  </w:abstractNum>
  <w:abstractNum w:abstractNumId="6">
    <w:nsid w:val="36E1A56E"/>
    <w:multiLevelType w:val="singleLevel"/>
    <w:tmpl w:val="36E1A56E"/>
    <w:lvl w:ilvl="0" w:tentative="0">
      <w:start w:val="1"/>
      <w:numFmt w:val="decimal"/>
      <w:lvlText w:val="%1."/>
      <w:lvlJc w:val="left"/>
    </w:lvl>
  </w:abstractNum>
  <w:abstractNum w:abstractNumId="7">
    <w:nsid w:val="5AA9370F"/>
    <w:multiLevelType w:val="multilevel"/>
    <w:tmpl w:val="5AA9370F"/>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8">
    <w:nsid w:val="5AA93721"/>
    <w:multiLevelType w:val="multilevel"/>
    <w:tmpl w:val="5AA93721"/>
    <w:lvl w:ilvl="0" w:tentative="0">
      <w:start w:val="1"/>
      <w:numFmt w:val="decimal"/>
      <w:lvlText w:val="%1."/>
      <w:lvlJc w:val="left"/>
      <w:pPr>
        <w:ind w:left="227" w:hanging="227"/>
      </w:pPr>
      <w:rPr>
        <w:rFonts w:ascii="宋体" w:hAnsi="宋体" w:eastAsia="宋体"/>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9">
    <w:nsid w:val="5AA9374C"/>
    <w:multiLevelType w:val="multilevel"/>
    <w:tmpl w:val="5AA9374C"/>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0">
    <w:nsid w:val="5AA93847"/>
    <w:multiLevelType w:val="multilevel"/>
    <w:tmpl w:val="5AA93847"/>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1">
    <w:nsid w:val="5AA9385D"/>
    <w:multiLevelType w:val="multilevel"/>
    <w:tmpl w:val="5AA9385D"/>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2">
    <w:nsid w:val="5AA93871"/>
    <w:multiLevelType w:val="multilevel"/>
    <w:tmpl w:val="5AA93871"/>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3">
    <w:nsid w:val="5AA93884"/>
    <w:multiLevelType w:val="multilevel"/>
    <w:tmpl w:val="5AA93884"/>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4">
    <w:nsid w:val="5AA938A6"/>
    <w:multiLevelType w:val="multilevel"/>
    <w:tmpl w:val="5AA938A6"/>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5">
    <w:nsid w:val="5AA938BA"/>
    <w:multiLevelType w:val="multilevel"/>
    <w:tmpl w:val="5AA938BA"/>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6">
    <w:nsid w:val="5AA939C1"/>
    <w:multiLevelType w:val="multilevel"/>
    <w:tmpl w:val="5AA939C1"/>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7">
    <w:nsid w:val="5AA939F5"/>
    <w:multiLevelType w:val="multilevel"/>
    <w:tmpl w:val="5AA939F5"/>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8">
    <w:nsid w:val="5AA93A09"/>
    <w:multiLevelType w:val="multilevel"/>
    <w:tmpl w:val="5AA93A09"/>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9">
    <w:nsid w:val="5AA9DAE5"/>
    <w:multiLevelType w:val="multilevel"/>
    <w:tmpl w:val="5AA9DAE5"/>
    <w:lvl w:ilvl="0" w:tentative="0">
      <w:start w:val="1"/>
      <w:numFmt w:val="decimal"/>
      <w:lvlText w:val="%1."/>
      <w:lvlJc w:val="left"/>
      <w:pPr>
        <w:ind w:left="227" w:hanging="227"/>
      </w:pPr>
      <w:rPr>
        <w:rFonts w:ascii="宋体" w:hAnsi="宋体" w:eastAsia="宋体"/>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9"/>
  </w:num>
  <w:num w:numId="2">
    <w:abstractNumId w:val="7"/>
  </w:num>
  <w:num w:numId="3">
    <w:abstractNumId w:val="8"/>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2"/>
  </w:num>
  <w:num w:numId="14">
    <w:abstractNumId w:val="5"/>
  </w:num>
  <w:num w:numId="15">
    <w:abstractNumId w:val="4"/>
  </w:num>
  <w:num w:numId="16">
    <w:abstractNumId w:val="3"/>
  </w:num>
  <w:num w:numId="17">
    <w:abstractNumId w:val="1"/>
  </w:num>
  <w:num w:numId="18">
    <w:abstractNumId w:val="19"/>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3"/>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691A69"/>
    <w:rsid w:val="009B2FC4"/>
    <w:rsid w:val="00A60633"/>
    <w:rsid w:val="00BA0C1A"/>
    <w:rsid w:val="00C061CB"/>
    <w:rsid w:val="00C604EC"/>
    <w:rsid w:val="00E26251"/>
    <w:rsid w:val="00EA1EE8"/>
    <w:rsid w:val="00F53662"/>
    <w:rsid w:val="01795AEC"/>
    <w:rsid w:val="01BA1715"/>
    <w:rsid w:val="01E93013"/>
    <w:rsid w:val="026505C7"/>
    <w:rsid w:val="02F36924"/>
    <w:rsid w:val="03251453"/>
    <w:rsid w:val="0336748D"/>
    <w:rsid w:val="03761170"/>
    <w:rsid w:val="03AF733C"/>
    <w:rsid w:val="03BF6881"/>
    <w:rsid w:val="0446408A"/>
    <w:rsid w:val="056269DD"/>
    <w:rsid w:val="077102F6"/>
    <w:rsid w:val="07843C07"/>
    <w:rsid w:val="078A2C80"/>
    <w:rsid w:val="07FB3FF2"/>
    <w:rsid w:val="080D6882"/>
    <w:rsid w:val="083D07F0"/>
    <w:rsid w:val="08F7354B"/>
    <w:rsid w:val="090318E3"/>
    <w:rsid w:val="0956631D"/>
    <w:rsid w:val="0A2C05C8"/>
    <w:rsid w:val="0AC85EAF"/>
    <w:rsid w:val="0B583DF8"/>
    <w:rsid w:val="0BD47289"/>
    <w:rsid w:val="0C201158"/>
    <w:rsid w:val="0C505D89"/>
    <w:rsid w:val="0CE6185C"/>
    <w:rsid w:val="0CF64562"/>
    <w:rsid w:val="0D196451"/>
    <w:rsid w:val="0D491EB4"/>
    <w:rsid w:val="0E1A4EEB"/>
    <w:rsid w:val="0E631D3C"/>
    <w:rsid w:val="0E6C2918"/>
    <w:rsid w:val="0ECC4887"/>
    <w:rsid w:val="0F653D74"/>
    <w:rsid w:val="0FAC4666"/>
    <w:rsid w:val="0FBC383C"/>
    <w:rsid w:val="105E3B74"/>
    <w:rsid w:val="10EC4F3A"/>
    <w:rsid w:val="10FF74F4"/>
    <w:rsid w:val="11194B01"/>
    <w:rsid w:val="12046C29"/>
    <w:rsid w:val="135948B2"/>
    <w:rsid w:val="14295820"/>
    <w:rsid w:val="14657469"/>
    <w:rsid w:val="148945E9"/>
    <w:rsid w:val="15F820E8"/>
    <w:rsid w:val="17642710"/>
    <w:rsid w:val="18A10F64"/>
    <w:rsid w:val="190E6B14"/>
    <w:rsid w:val="19EF451A"/>
    <w:rsid w:val="1A6D69B9"/>
    <w:rsid w:val="1A706C06"/>
    <w:rsid w:val="1AB34E8B"/>
    <w:rsid w:val="1AB70A2C"/>
    <w:rsid w:val="1BC3605F"/>
    <w:rsid w:val="1C2C4424"/>
    <w:rsid w:val="1C3105D8"/>
    <w:rsid w:val="1C8D4FC9"/>
    <w:rsid w:val="1C9B39DF"/>
    <w:rsid w:val="1CB43863"/>
    <w:rsid w:val="1CD54CE6"/>
    <w:rsid w:val="1D2627BF"/>
    <w:rsid w:val="1D991063"/>
    <w:rsid w:val="1DEC38DC"/>
    <w:rsid w:val="1E053BD5"/>
    <w:rsid w:val="1E8018F5"/>
    <w:rsid w:val="1E8470B1"/>
    <w:rsid w:val="1EBF74A1"/>
    <w:rsid w:val="1F5337C1"/>
    <w:rsid w:val="1F7502CF"/>
    <w:rsid w:val="1FB17B7A"/>
    <w:rsid w:val="20112BAC"/>
    <w:rsid w:val="23015075"/>
    <w:rsid w:val="23A25F50"/>
    <w:rsid w:val="250764FC"/>
    <w:rsid w:val="256D0683"/>
    <w:rsid w:val="25A73AB9"/>
    <w:rsid w:val="25F6600F"/>
    <w:rsid w:val="27731C4D"/>
    <w:rsid w:val="279852DC"/>
    <w:rsid w:val="279F63EE"/>
    <w:rsid w:val="28FD0102"/>
    <w:rsid w:val="2AA84663"/>
    <w:rsid w:val="2AC20EC6"/>
    <w:rsid w:val="2B3C76C4"/>
    <w:rsid w:val="2BA00E82"/>
    <w:rsid w:val="2D182A62"/>
    <w:rsid w:val="2D2B401A"/>
    <w:rsid w:val="2D551D76"/>
    <w:rsid w:val="2E18359A"/>
    <w:rsid w:val="2E6E579F"/>
    <w:rsid w:val="2FB529B9"/>
    <w:rsid w:val="301834D2"/>
    <w:rsid w:val="30456175"/>
    <w:rsid w:val="308D340D"/>
    <w:rsid w:val="31167EFF"/>
    <w:rsid w:val="31224EC3"/>
    <w:rsid w:val="33E15D75"/>
    <w:rsid w:val="341F59D1"/>
    <w:rsid w:val="34315CB6"/>
    <w:rsid w:val="347B0497"/>
    <w:rsid w:val="349670CD"/>
    <w:rsid w:val="354152E9"/>
    <w:rsid w:val="35C9588E"/>
    <w:rsid w:val="36134929"/>
    <w:rsid w:val="36772279"/>
    <w:rsid w:val="371B3AFE"/>
    <w:rsid w:val="37AF048D"/>
    <w:rsid w:val="37C00DAB"/>
    <w:rsid w:val="37C847CA"/>
    <w:rsid w:val="37D26060"/>
    <w:rsid w:val="37F47FC5"/>
    <w:rsid w:val="38412898"/>
    <w:rsid w:val="389C0D9F"/>
    <w:rsid w:val="38B329CE"/>
    <w:rsid w:val="38DB6213"/>
    <w:rsid w:val="39BD45DC"/>
    <w:rsid w:val="39FF19BB"/>
    <w:rsid w:val="3A010404"/>
    <w:rsid w:val="3A4C022F"/>
    <w:rsid w:val="3A6B47E2"/>
    <w:rsid w:val="3ACB497F"/>
    <w:rsid w:val="3B326CAE"/>
    <w:rsid w:val="3B6A6E93"/>
    <w:rsid w:val="3C41627A"/>
    <w:rsid w:val="3C6E1742"/>
    <w:rsid w:val="3CB50B97"/>
    <w:rsid w:val="3D062A82"/>
    <w:rsid w:val="3D9679D8"/>
    <w:rsid w:val="3EB13E06"/>
    <w:rsid w:val="3EFE6AF3"/>
    <w:rsid w:val="3FB22B9A"/>
    <w:rsid w:val="3FE61CCA"/>
    <w:rsid w:val="41EC5DDF"/>
    <w:rsid w:val="41F9055D"/>
    <w:rsid w:val="424B5D4B"/>
    <w:rsid w:val="43137E30"/>
    <w:rsid w:val="434067C1"/>
    <w:rsid w:val="43E10DB4"/>
    <w:rsid w:val="45166C40"/>
    <w:rsid w:val="45626785"/>
    <w:rsid w:val="466C5CAA"/>
    <w:rsid w:val="47767DBF"/>
    <w:rsid w:val="478B1C6F"/>
    <w:rsid w:val="482A1385"/>
    <w:rsid w:val="48A1168F"/>
    <w:rsid w:val="490D2F26"/>
    <w:rsid w:val="49771846"/>
    <w:rsid w:val="49DB56EE"/>
    <w:rsid w:val="4AD050B3"/>
    <w:rsid w:val="4AEA125B"/>
    <w:rsid w:val="4B0D5D20"/>
    <w:rsid w:val="4B6E23A2"/>
    <w:rsid w:val="4BDD7114"/>
    <w:rsid w:val="4C4F4154"/>
    <w:rsid w:val="4D4E07B8"/>
    <w:rsid w:val="4D8F1030"/>
    <w:rsid w:val="4DE35380"/>
    <w:rsid w:val="4E266064"/>
    <w:rsid w:val="504367B7"/>
    <w:rsid w:val="511663A6"/>
    <w:rsid w:val="52FD6FE0"/>
    <w:rsid w:val="533015DD"/>
    <w:rsid w:val="548B2EC1"/>
    <w:rsid w:val="54A40070"/>
    <w:rsid w:val="54BE322B"/>
    <w:rsid w:val="54F37283"/>
    <w:rsid w:val="555276BD"/>
    <w:rsid w:val="55890EBC"/>
    <w:rsid w:val="55BC6881"/>
    <w:rsid w:val="565A3A4D"/>
    <w:rsid w:val="568D20C3"/>
    <w:rsid w:val="574A35A7"/>
    <w:rsid w:val="57B55E3B"/>
    <w:rsid w:val="59F402A4"/>
    <w:rsid w:val="5A0C2FC8"/>
    <w:rsid w:val="5A38072C"/>
    <w:rsid w:val="5A7E2AF3"/>
    <w:rsid w:val="5A803632"/>
    <w:rsid w:val="5B6D7975"/>
    <w:rsid w:val="5BA66D7C"/>
    <w:rsid w:val="5C962E6C"/>
    <w:rsid w:val="5CF47637"/>
    <w:rsid w:val="5D472F63"/>
    <w:rsid w:val="5E260889"/>
    <w:rsid w:val="5E305822"/>
    <w:rsid w:val="5EC946EB"/>
    <w:rsid w:val="5ED01D90"/>
    <w:rsid w:val="5F3B2C5D"/>
    <w:rsid w:val="5F867746"/>
    <w:rsid w:val="5F9560F0"/>
    <w:rsid w:val="5FB33DC0"/>
    <w:rsid w:val="61025450"/>
    <w:rsid w:val="61A41115"/>
    <w:rsid w:val="62587CED"/>
    <w:rsid w:val="62AF4E90"/>
    <w:rsid w:val="63762229"/>
    <w:rsid w:val="63B14800"/>
    <w:rsid w:val="64D81CFB"/>
    <w:rsid w:val="652C79A2"/>
    <w:rsid w:val="66384DDB"/>
    <w:rsid w:val="68535823"/>
    <w:rsid w:val="68624286"/>
    <w:rsid w:val="687C4BCE"/>
    <w:rsid w:val="68E52FAA"/>
    <w:rsid w:val="69A267E4"/>
    <w:rsid w:val="6A9A0FF7"/>
    <w:rsid w:val="6C00049B"/>
    <w:rsid w:val="6C32311C"/>
    <w:rsid w:val="6C3C68E5"/>
    <w:rsid w:val="6C764073"/>
    <w:rsid w:val="6D0E130F"/>
    <w:rsid w:val="6E8E0CA8"/>
    <w:rsid w:val="6EAF13B0"/>
    <w:rsid w:val="6EE25AA9"/>
    <w:rsid w:val="6FA1798A"/>
    <w:rsid w:val="6FC231D9"/>
    <w:rsid w:val="70146C9D"/>
    <w:rsid w:val="71061E72"/>
    <w:rsid w:val="71410E0E"/>
    <w:rsid w:val="73207218"/>
    <w:rsid w:val="74634B6D"/>
    <w:rsid w:val="74F619E2"/>
    <w:rsid w:val="754E4E93"/>
    <w:rsid w:val="76F25BA6"/>
    <w:rsid w:val="78005718"/>
    <w:rsid w:val="794A1C16"/>
    <w:rsid w:val="79540AC4"/>
    <w:rsid w:val="7A3B2499"/>
    <w:rsid w:val="7B0E1D66"/>
    <w:rsid w:val="7B767A68"/>
    <w:rsid w:val="7D5D3B84"/>
    <w:rsid w:val="7DD47E52"/>
    <w:rsid w:val="7E1232F8"/>
    <w:rsid w:val="7E7E019A"/>
    <w:rsid w:val="7EB15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pPr>
      <w:keepNext w:val="0"/>
      <w:keepLines w:val="0"/>
      <w:widowControl w:val="0"/>
      <w:suppressLineNumbers w:val="0"/>
      <w:suppressAutoHyphens/>
      <w:autoSpaceDE/>
      <w:autoSpaceDN w:val="0"/>
      <w:spacing w:before="0" w:beforeAutospacing="0" w:after="0" w:afterAutospacing="0"/>
      <w:ind w:left="0" w:right="0"/>
    </w:pPr>
    <w:rPr>
      <w:rFonts w:hint="default" w:ascii="Calibri" w:hAnsi="Calibri" w:cs="F"/>
      <w:sz w:val="21"/>
      <w:szCs w:val="20"/>
    </w:rPr>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4"/>
    <w:link w:val="7"/>
    <w:semiHidden/>
    <w:qFormat/>
    <w:uiPriority w:val="99"/>
    <w:rPr>
      <w:sz w:val="18"/>
      <w:szCs w:val="18"/>
    </w:rPr>
  </w:style>
  <w:style w:type="character" w:customStyle="1" w:styleId="16">
    <w:name w:val="页脚 字符"/>
    <w:basedOn w:val="14"/>
    <w:link w:val="6"/>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Standard"/>
    <w:basedOn w:val="1"/>
    <w:qFormat/>
    <w:uiPriority w:val="0"/>
    <w:pPr>
      <w:keepNext w:val="0"/>
      <w:keepLines w:val="0"/>
      <w:widowControl w:val="0"/>
      <w:suppressLineNumbers w:val="0"/>
      <w:suppressAutoHyphens/>
      <w:autoSpaceDE/>
      <w:autoSpaceDN w:val="0"/>
      <w:spacing w:before="0" w:beforeAutospacing="0" w:after="0" w:afterAutospacing="0"/>
      <w:ind w:left="0" w:right="0"/>
      <w:jc w:val="both"/>
    </w:pPr>
    <w:rPr>
      <w:rFonts w:hint="default" w:ascii="Calibri" w:hAnsi="Calibri" w:eastAsia="宋体" w:cs="F"/>
      <w:kern w:val="3"/>
      <w:sz w:val="21"/>
      <w:szCs w:val="24"/>
      <w:lang w:val="en-US" w:eastAsia="zh-CN" w:bidi="ar"/>
    </w:rPr>
  </w:style>
  <w:style w:type="character" w:customStyle="1" w:styleId="19">
    <w:name w:val="标题 3 字符"/>
    <w:basedOn w:val="14"/>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lenovo</cp:lastModifiedBy>
  <dcterms:modified xsi:type="dcterms:W3CDTF">2019-06-15T15:02:27Z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