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Projektový Koncept: VehicleCoin</w:t>
      </w:r>
    </w:p>
    <w:p>
      <w:pPr>
        <w:pStyle w:val="Heading1"/>
      </w:pPr>
      <w:r>
        <w:t>8. Marketingová a komunikačná stratégia</w:t>
      </w:r>
    </w:p>
    <w:p>
      <w:pPr>
        <w:pStyle w:val="Heading2"/>
      </w:pPr>
      <w:r>
        <w:t>8.1. Cieľové publikum:</w:t>
      </w:r>
    </w:p>
    <w:p>
      <w:r>
        <w:t>- **Bežní občania:** Obyvatelia, ktorí vlastnia dopravné prostriedky alebo pravidelne využívajú verejnú dopravu. Cieľom je motivovať ich k ekologickému správaniu, registrácii svojich dopravných prostriedkov a používaniu verejnej dopravy namiesto osobných vozidiel.</w:t>
        <w:br/>
        <w:t xml:space="preserve">  - **Demografia:** Vek 18-60 rokov, mestské a prímestské oblasti, zameranie na používateľov smartfónov a technológie.</w:t>
      </w:r>
    </w:p>
    <w:p>
      <w:r>
        <w:t>- **Firmy:** Spoločnosti, ktoré spravujú flotily vozidiel, predovšetkým v odvetviach logistiky, doručovania a verejných služieb. Cieľom je motivovať ich k prechodu na ekologické vozidlá a ponúkaniu služieb za VehicleCoiny.</w:t>
        <w:br/>
        <w:t xml:space="preserve">  - **Demografia:** Stredné a veľké firmy s flotilami, ekologicky zmýšľajúce spoločnosti, firmy poskytujúce služby pre elektromobily.</w:t>
      </w:r>
    </w:p>
    <w:p>
      <w:r>
        <w:t>- **Samosprávy a verejné inštitúcie:** Mestá a obce, ktoré majú záujem o zníženie emisií a zlepšenie kvality života občanov. Cieľom je motivovať ich k poskytovaniu zliav na verejnú dopravu a k zapojeniu sa do projektu ako partneri.</w:t>
        <w:br/>
        <w:t xml:space="preserve">  - **Demografia:** Mesto s rozvinutou verejnou dopravou, obce v oblastiach so záujmom o ekologické iniciatívy.</w:t>
      </w:r>
    </w:p>
    <w:p>
      <w:pPr>
        <w:pStyle w:val="Heading2"/>
      </w:pPr>
      <w:r>
        <w:t>8.2. Komunikačné kanály:</w:t>
      </w:r>
    </w:p>
    <w:p>
      <w:r>
        <w:t>- **Sociálne médiá:**</w:t>
        <w:br/>
        <w:t xml:space="preserve">  - **Facebook, Instagram, LinkedIn:** Pravidelná komunikácia na sociálnych sieťach s obsahom týkajúcim sa ekologických iniciatív, úspechov projektu a motivácie používateľov k zapojeniu.</w:t>
        <w:br/>
        <w:t xml:space="preserve">  - **Reklamné kampane:** Platené kampane zamerané na špecifické demografické skupiny (napr. používatelia elektromobilov, firmy s flotilami).</w:t>
      </w:r>
    </w:p>
    <w:p>
      <w:r>
        <w:t>- **Webová stránka a blog:**</w:t>
        <w:br/>
        <w:t xml:space="preserve">  - **Oficiálna webová stránka:** Prezentácia projektu, informácie pre jednotlivcov, firmy a samosprávy.</w:t>
        <w:br/>
        <w:t xml:space="preserve">  - **Blog a články:** Pravidelné články o ekologických iniciatívach, úspešných príbehoch používateľov a partnerov.</w:t>
      </w:r>
    </w:p>
    <w:p>
      <w:r>
        <w:t>- **Influenceri a partnerstvá:**</w:t>
        <w:br/>
        <w:t xml:space="preserve">  - **Influenceri:** Zapojenie influencerov so zameraním na ekologické témy alebo technológie pre oslovenie mladšieho publika.</w:t>
        <w:br/>
        <w:t xml:space="preserve">  - **Partnerstvá s ekologickými organizáciami:** Spolupráca s organizáciami zameranými na ochranu životného prostredia a udržateľnosť.</w:t>
      </w:r>
    </w:p>
    <w:p>
      <w:r>
        <w:t>- **Priame oslovenie firiem a samospráv:**</w:t>
        <w:br/>
        <w:t xml:space="preserve">  - **E-mailové kampane a prezentácie:** Cielené kampane pre firmy a samosprávy s ponukou spolupráce.</w:t>
        <w:br/>
        <w:t xml:space="preserve">  - **Účasť na konferenciách:** Prezentácia projektu na konferenciách zameraných na ekologické inovácie.</w:t>
      </w:r>
    </w:p>
    <w:p>
      <w:pPr>
        <w:pStyle w:val="Heading2"/>
      </w:pPr>
      <w:r>
        <w:t>8.3. Adopčná stratégia:</w:t>
      </w:r>
    </w:p>
    <w:p>
      <w:r>
        <w:t>- **Iniciatívy pre používateľov:**</w:t>
        <w:br/>
        <w:t xml:space="preserve">  - **Motivačné programy:** Bonusové coiny pre nových používateľov a za aktívne odporúčanie projektu známym.</w:t>
        <w:br/>
        <w:t xml:space="preserve">  - **Gamifikácia:** Zavedenie gamifikácie s ekologickými výzvami, ktoré budú motivovať používateľov.</w:t>
      </w:r>
    </w:p>
    <w:p>
      <w:r>
        <w:t>- **Iniciatívy pre firmy a samosprávy:**</w:t>
        <w:br/>
        <w:t xml:space="preserve">  - **Benefity pre ekologické iniciatívy:** Odmeny pre firmy a samosprávy za zapojenie sa do projektu, vrátane publicity a grantov.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