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Projektový Koncept: VehicleCoin</w:t>
      </w:r>
    </w:p>
    <w:p>
      <w:pPr>
        <w:pStyle w:val="Heading1"/>
      </w:pPr>
      <w:r>
        <w:t>1. Projektový Zámer a Ciele</w:t>
      </w:r>
    </w:p>
    <w:p>
      <w:r>
        <w:t>VehicleCoin (VHC) je koncept novej kryptomeny, ktorá je viazaná na vlastníctvo dopravných prostriedkov. Hlavnou myšlienkou je, že každý dopravný prostriedok, ktorý vlastníte – či už je to auto, elektrická kolobežka, alebo iný motorový dopravný prostriedok, ktorý vyžaduje registráciu – je spojený s určitou hodnotou VHC. Cieľom je motivovať k vlastníctvu ekologických dopravných prostriedkov tým, že sa vyššia hodnota priradí coinu spojenému so zelenými technológiami. Okrem toho sa budú poskytovať bonusy za zošrotovanie alebo predaj neekologických vozidiel.</w:t>
      </w:r>
    </w:p>
    <w:p>
      <w:pPr>
        <w:pStyle w:val="Heading1"/>
      </w:pPr>
      <w:r>
        <w:t>2. Geografické Zameranie a Rozšírenie</w:t>
      </w:r>
    </w:p>
    <w:p>
      <w:r>
        <w:t>Projekt sa v prvej fáze zameria na občanov a firmy v rámci EÚ, najmä na Slovensku, kde existuje množstvo príležitostí na čerpanie eurofondov určených na zelené iniciatívy. Plánom je rozšíriť sa na globálnu úroveň po zrelosti projektu.</w:t>
      </w:r>
    </w:p>
    <w:p>
      <w:pPr>
        <w:pStyle w:val="Heading1"/>
      </w:pPr>
      <w:r>
        <w:t>3. Financovanie a Zapojenie Samospráv</w:t>
      </w:r>
    </w:p>
    <w:p>
      <w:r>
        <w:t>Na Slovensku je momentálne možnosť čerpania financií z eurofondov pre projekty zamerané na ekologické inovácie. Tieto fondy spolu s vlastným kapitálom budú hlavným zdrojom financovania projektu. Zároveň môžu byť do projektu zapojené miestne samosprávy a mestá, ktoré by mohli poskytovať benefity občanom využívajúcim zelené technológie. Mestské podniky poskytujúce verejnú dopravu môžu byť motivované ponúkať bezplatnú dopravu pre registrovaných používateľov VehicleCoin, ktorí sa rozhodnú nepoužívať svoje spaľovacie autá, ale radšej využijú zelenú verejnú dopravu.</w:t>
      </w:r>
    </w:p>
    <w:p>
      <w:pPr>
        <w:pStyle w:val="Heading1"/>
      </w:pPr>
      <w:r>
        <w:t>4. Zapojenie Globálnych Výrobcov Dopravných Prostriedkov</w:t>
      </w:r>
    </w:p>
    <w:p>
      <w:r>
        <w:t>Kľúčovým aspektom rozšírenia VehicleCoin je zapojenie globálnych výrobcov automobilov a iných ekologických dopravných prostriedkov. Koncept zahŕňa odmeňovanie výrobcov coinmi za každý vyrobený a predaný zelený dopravný prostriedok (napr. elektromobil, vodíkové auto). Predaj môže byť automaticky zaznamenaný v systéme VehicleCoin, pričom kupujúci by bol automaticky zaregistrovaný a dostal by pridelene coiny podľa typu zakúpeného vozidla.</w:t>
      </w:r>
    </w:p>
    <w:p>
      <w:pPr>
        <w:pStyle w:val="Heading1"/>
      </w:pPr>
      <w:r>
        <w:t>5. Prípadové Štúdie pre Výrobcov</w:t>
      </w:r>
    </w:p>
    <w:p>
      <w:r>
        <w:t>Príklad 1: Globálny výrobca elektromobilov sa pripojí k projektu a získa VehicleCoin za každý predaný elektromobil. Pri predaji sa kupujúci automaticky zaregistruje do systému a dostane svoje pridelené coiny, ktoré môže využiť na rôzne výhody, ako zľavy na nabíjanie, poistenie a podobne.</w:t>
      </w:r>
    </w:p>
    <w:p>
      <w:r>
        <w:t>Príklad 2: Výrobca elektrických kolobežiek sa zapojí do systému a získa coiny za každý predaný kus. Tieto coiny môžu byť následne použité na podporu ekosystému VehicleCoin.</w:t>
      </w:r>
    </w:p>
    <w:p>
      <w:pPr>
        <w:pStyle w:val="Heading1"/>
      </w:pPr>
      <w:r>
        <w:t>6. Rozšírená Projektová Dokumentácia</w:t>
      </w:r>
    </w:p>
    <w:p>
      <w:r>
        <w:t>Na základe týchto poznatkov by mala projektová dokumentácia obsahovať nasledovné dodatočné body:</w:t>
        <w:br/>
        <w:br/>
        <w:t>- Detailný plán zapojenia výrobcov dopravných prostriedkov, vrátane zmluvných vzťahov, mechanizmov na prideľovanie coinov a automatizácie registrácie zákazníkov.</w:t>
        <w:br/>
        <w:t>- Marketingovú stratégiu zameranú na komunikáciu výhod projektu výrobcom a ich motiváciu k zapojeniu.</w:t>
        <w:br/>
        <w:t>- Návrh technického riešenia na integráciu predajných systémov výrobcov s blockchainovou platformou VehicleCoin.</w:t>
      </w:r>
    </w:p>
    <w:p>
      <w:pPr>
        <w:pStyle w:val="Heading1"/>
      </w:pPr>
      <w:r>
        <w:t>7. Projektový Náčrt</w:t>
      </w:r>
    </w:p>
    <w:p>
      <w:r>
        <w:t>Základný náčrt projektovej dokumentácie pre kryptomenu VehicleCoin by mal obsahovať tieto hlavné body:</w:t>
        <w:br/>
        <w:br/>
        <w:t>1. Projektový zámer a ciele.</w:t>
        <w:br/>
        <w:t>2. Analýza požiadaviek (funkčné a nefunkčné požiadavky).</w:t>
        <w:br/>
        <w:t>3. Štúdia uskutočniteľnosti (technická, právna, finančná).</w:t>
        <w:br/>
        <w:t>4. Architektúra systému (blockchain, databáza, bezpečnosť).</w:t>
        <w:br/>
        <w:t>5. Prípadové štúdie (use cases).</w:t>
        <w:br/>
        <w:t>6. Vývoj a testovanie (plán vývoja, testovací plán).</w:t>
        <w:br/>
        <w:t>7. Implementačný plán (migrácia dát, nábeh systému, údržba).</w:t>
        <w:br/>
        <w:t>8. Marketingová a komunikačná stratégia (cieľové publikum, komunikačné kanály, adopcia).</w:t>
        <w:br/>
        <w:t>9. Právne a regulačné aspekty (licencovanie, zmluvy, ochrana osobných údajov).</w:t>
        <w:br/>
        <w:t>10. Riziková analýza a riadenie (identifikácia rizík, plán mitigácie).</w:t>
        <w:br/>
        <w:t>11. Dokumentácia a vzdelávanie používateľov (používateľské príručky, vzdelávacie materiály).</w:t>
        <w:br/>
        <w:t>12. Financovanie a monetizácia (zdroje financovania, model monetizácie).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