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10. Riziková analýza a riadenie</w:t>
      </w:r>
    </w:p>
    <w:p>
      <w:pPr>
        <w:pStyle w:val="Heading2"/>
      </w:pPr>
      <w:r>
        <w:t>10.1. Identifikácia rizík:</w:t>
      </w:r>
    </w:p>
    <w:p>
      <w:r>
        <w:t>1. **Technologické riziká:**</w:t>
        <w:br/>
        <w:t xml:space="preserve">  - **Zlyhanie blockchainovej infraštruktúry:** Možné technické problémy alebo útoky na blockchain Solana môžu narušiť systém.</w:t>
        <w:br/>
        <w:t xml:space="preserve">  - **Zlyhanie integrácie s externými službami:** Problémy s integráciou externých služieb môžu narušiť funkčnosť systému.</w:t>
        <w:br/>
        <w:t xml:space="preserve">  - **Bezpečnostné riziká:** Možnosť útokov na systém, ako sú DDoS útoky, hacking alebo úniky údajov.</w:t>
      </w:r>
    </w:p>
    <w:p>
      <w:r>
        <w:t>2. **Právne a regulačné riziká:**</w:t>
        <w:br/>
        <w:t xml:space="preserve">  - **Zmeny v regulácii kryptomien:** Prípadné zmeny v legislatíve môžu negatívne ovplyvniť projekt.</w:t>
        <w:br/>
        <w:t xml:space="preserve">  - **Porušenie pravidiel GDPR:** Nedodržanie požiadaviek GDPR môže viesť k právnym postihom a pokutám.</w:t>
      </w:r>
    </w:p>
    <w:p>
      <w:r>
        <w:t>3. **Finančné riziká:**</w:t>
        <w:br/>
        <w:t xml:space="preserve">  - **Nedostatok finančných prostriedkov:** Neúspech pri získavaní finančných prostriedkov môže ohroziť projekt.</w:t>
        <w:br/>
        <w:t xml:space="preserve">  - **Kolísanie hodnoty kryptomien:** Výrazné výkyvy hodnoty VehicleCoinu môžu ovplyvniť motiváciu používateľov.</w:t>
      </w:r>
    </w:p>
    <w:p>
      <w:r>
        <w:t>4. **Prevádzkové riziká:**</w:t>
        <w:br/>
        <w:t xml:space="preserve">  - **Nedostatočná adopcia používateľov:** Nízka adopcia môže ohroziť udržateľnosť projektu.</w:t>
        <w:br/>
        <w:t xml:space="preserve">  - **Technické zlyhania v produkcii:** Výpadky alebo problémy s výkonnosťou môžu narušiť dôveryhodnosť systému.</w:t>
      </w:r>
    </w:p>
    <w:p>
      <w:pPr>
        <w:pStyle w:val="Heading2"/>
      </w:pPr>
      <w:r>
        <w:t>10.2. Plán mitigácie rizík:</w:t>
      </w:r>
    </w:p>
    <w:p>
      <w:r>
        <w:t>1. **Technologické riziká:**</w:t>
        <w:br/>
        <w:t xml:space="preserve">  - **Redundancia a záložné systémy:** Implementácia záložných mechanizmov pre blockchain a externé služby.</w:t>
        <w:br/>
        <w:t xml:space="preserve">  - **Bezpečnostné opatrenia:** Šifrovanie, dvojfaktorová autentifikácia, monitoring a pravidelné bezpečnostné audity.</w:t>
        <w:br/>
        <w:t xml:space="preserve">  - **Testovanie:** Pravidelné testovanie systému vrátane záťažových testov a simulácií útokov.</w:t>
      </w:r>
    </w:p>
    <w:p>
      <w:r>
        <w:t>2. **Právne a regulačné riziká:**</w:t>
        <w:br/>
        <w:t xml:space="preserve">  - **Právne poradenstvo:** Využívanie právnych služieb špecializovaných na kryptomeny a ochranu osobných údajov.</w:t>
        <w:br/>
        <w:t xml:space="preserve">  - **Prispôsobenie sa legislatíve:** Monitorovanie zmien v legislatíve a adaptácia na nové požiadavky.</w:t>
      </w:r>
    </w:p>
    <w:p>
      <w:r>
        <w:t>3. **Finančné riziká:**</w:t>
        <w:br/>
        <w:t xml:space="preserve">  - **Diverzifikácia zdrojov financovania:** Zabezpečenie viacerých zdrojov financovania vrátane investorov a grantov.</w:t>
        <w:br/>
        <w:t xml:space="preserve">  - **Rizikový manažment pre kryptomeny:** Monitorovanie hodnoty VehicleCoinu a vývoj mechanizmov na stabilizáciu jeho hodnoty.</w:t>
      </w:r>
    </w:p>
    <w:p>
      <w:r>
        <w:t>4. **Prevádzkové riziká:**</w:t>
        <w:br/>
        <w:t xml:space="preserve">  - **Marketingová stratégia:** Získavanie nových používateľov a partnerov na zabezpečenie rastu projektu.</w:t>
        <w:br/>
        <w:t xml:space="preserve">  - **Monitorovanie a údržba systému:** Neustále monitorovanie výkonnosti a proaktívna údržba na minimalizovanie výpadkov.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