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441" w:rsidRDefault="00D36441" w:rsidP="00D36441">
      <w:pPr>
        <w:pStyle w:val="Titel"/>
        <w:jc w:val="center"/>
      </w:pPr>
      <w:r>
        <w:t>Pa</w:t>
      </w:r>
      <w:bookmarkStart w:id="0" w:name="_GoBack"/>
      <w:bookmarkEnd w:id="0"/>
      <w:r>
        <w:t>ket 2 - Dossier</w:t>
      </w:r>
    </w:p>
    <w:p w:rsidR="002163F9" w:rsidRDefault="002163F9">
      <w:r>
        <w:t>Aufgabe 2.1:</w:t>
      </w:r>
    </w:p>
    <w:p w:rsidR="002163F9" w:rsidRDefault="002163F9">
      <w:r>
        <w:t xml:space="preserve">Das Feld „Studiengang“ in der Tabelle Studenten soll nur die Werte </w:t>
      </w:r>
      <w:r w:rsidRPr="002163F9">
        <w:t>ET, INF, ISE, MCD</w:t>
      </w:r>
      <w:r>
        <w:t xml:space="preserve"> und</w:t>
      </w:r>
      <w:r w:rsidRPr="002163F9">
        <w:t xml:space="preserve"> W</w:t>
      </w:r>
      <w:r>
        <w:t xml:space="preserve"> annehmen.</w:t>
      </w:r>
    </w:p>
    <w:p w:rsidR="002163F9" w:rsidRDefault="002163F9">
      <w:r>
        <w:t xml:space="preserve">Hierfür kann man ein </w:t>
      </w:r>
      <w:proofErr w:type="spellStart"/>
      <w:r>
        <w:t>Enum</w:t>
      </w:r>
      <w:proofErr w:type="spellEnd"/>
      <w:r>
        <w:t xml:space="preserve"> erstellen („</w:t>
      </w:r>
      <w:r w:rsidRPr="002163F9">
        <w:t>Studiengang ENUM('ET', 'INF', 'ISE', 'MCD', 'WI')</w:t>
      </w:r>
      <w:r>
        <w:t>“) oder eine zweite Tabelle, die dann referenziert werden kann (mit FOREIGN KEY).</w:t>
      </w:r>
    </w:p>
    <w:p w:rsidR="002163F9" w:rsidRDefault="002163F9" w:rsidP="002163F9">
      <w:r>
        <w:t xml:space="preserve">Ersteres ist vorteilhaftiger, wenn das </w:t>
      </w:r>
      <w:proofErr w:type="spellStart"/>
      <w:r>
        <w:t>Enum</w:t>
      </w:r>
      <w:proofErr w:type="spellEnd"/>
      <w:r>
        <w:t xml:space="preserve"> nur einmal genutzt werden soll, da dies keine neue Tabelle erfordert.</w:t>
      </w:r>
    </w:p>
    <w:p w:rsidR="002163F9" w:rsidRDefault="002163F9" w:rsidP="002163F9">
      <w:r>
        <w:t xml:space="preserve">Zweiteres ist jedoch bei häufiger Benutzung der Werte zu empfehlen, da somit nicht bei der Definition jedes Feldes eine lange </w:t>
      </w:r>
      <w:proofErr w:type="spellStart"/>
      <w:r>
        <w:t>Enum</w:t>
      </w:r>
      <w:proofErr w:type="spellEnd"/>
      <w:r>
        <w:t xml:space="preserve"> Liste eingefügt werden muss.</w:t>
      </w:r>
    </w:p>
    <w:p w:rsidR="002163F9" w:rsidRDefault="002163F9" w:rsidP="002163F9"/>
    <w:p w:rsidR="002163F9" w:rsidRDefault="002163F9" w:rsidP="002163F9">
      <w:r>
        <w:t xml:space="preserve">Aufgabe 2.2: </w:t>
      </w:r>
    </w:p>
    <w:p w:rsidR="002163F9" w:rsidRDefault="002163F9" w:rsidP="002163F9">
      <w:r>
        <w:t>1:1 &amp; 1:N Relationen kann man ohne eigene Tabellen erzeugen.</w:t>
      </w:r>
    </w:p>
    <w:p w:rsidR="002163F9" w:rsidRDefault="002163F9" w:rsidP="002163F9">
      <w:r>
        <w:t>Bei N:M Relationen hingegen benötigt man eine Referenztabelle.</w:t>
      </w:r>
    </w:p>
    <w:p w:rsidR="002163F9" w:rsidRDefault="002163F9" w:rsidP="002163F9">
      <w:r>
        <w:t xml:space="preserve">Für die Spezialisierung nutzt man in den spezialisierten Tabellen einen Primary Key, der jedoch auch ein </w:t>
      </w:r>
      <w:proofErr w:type="spellStart"/>
      <w:r>
        <w:t>Foreign</w:t>
      </w:r>
      <w:proofErr w:type="spellEnd"/>
      <w:r>
        <w:t xml:space="preserve"> Key ist, der den Primärschlüssel der generalisierten Tabelle referenziert. Ein Nachteil bei dieser Vorgehensweise ist, dass man nicht direkt eine</w:t>
      </w:r>
      <w:r w:rsidR="002A3217">
        <w:t>n</w:t>
      </w:r>
      <w:r>
        <w:t xml:space="preserve"> spezialisierte </w:t>
      </w:r>
      <w:r w:rsidR="002A3217">
        <w:t>Eintrag erstellen</w:t>
      </w:r>
      <w:r>
        <w:t xml:space="preserve"> kann, sondern erst </w:t>
      </w:r>
      <w:r w:rsidR="002A3217">
        <w:t xml:space="preserve">einen Eintrag in </w:t>
      </w:r>
      <w:r>
        <w:t>d</w:t>
      </w:r>
      <w:r w:rsidR="002A3217">
        <w:t>er</w:t>
      </w:r>
      <w:r>
        <w:t xml:space="preserve"> generalisierte</w:t>
      </w:r>
      <w:r w:rsidR="002A3217">
        <w:t>n</w:t>
      </w:r>
      <w:r>
        <w:t xml:space="preserve"> Tabelle erstellen muss</w:t>
      </w:r>
      <w:r w:rsidR="002A3217">
        <w:t xml:space="preserve">. </w:t>
      </w:r>
    </w:p>
    <w:p w:rsidR="002A3217" w:rsidRDefault="002A3217" w:rsidP="002163F9">
      <w:r>
        <w:t>Kaskadiertes Löschen kann man mit ON DELETE CASCADE in der spezialisierten Tabelle erzeugen.</w:t>
      </w:r>
    </w:p>
    <w:p w:rsidR="002A3217" w:rsidRDefault="002A3217" w:rsidP="002163F9"/>
    <w:p w:rsidR="002A3217" w:rsidRDefault="002A3217" w:rsidP="002163F9">
      <w:r>
        <w:t>Das Semikolon am Ende eines Statements zeigt dem Parser, dass das Statement endet. In manchen Fällen kann es auch ausgelassen werden (z.B. wenn nichts darauf folgt).</w:t>
      </w:r>
    </w:p>
    <w:sectPr w:rsidR="002A32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80224"/>
    <w:multiLevelType w:val="hybridMultilevel"/>
    <w:tmpl w:val="32D804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F9"/>
    <w:rsid w:val="002163F9"/>
    <w:rsid w:val="002A3217"/>
    <w:rsid w:val="00D3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475F"/>
  <w15:chartTrackingRefBased/>
  <w15:docId w15:val="{933631D1-9CF9-4BE5-86CD-E6F131CE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63F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36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3</cp:revision>
  <dcterms:created xsi:type="dcterms:W3CDTF">2018-11-13T10:37:00Z</dcterms:created>
  <dcterms:modified xsi:type="dcterms:W3CDTF">2018-11-13T10:54:00Z</dcterms:modified>
</cp:coreProperties>
</file>