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Kundengruppen → Modi Mapping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Particle Timer-Modi und ihre Zielgruppen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Januar 2026</w:t>
      </w:r>
    </w:p>
    <w:p>
      <w:pPr>
        <w:pStyle w:val="Heading1"/>
      </w:pPr>
      <w:r>
        <w:t xml:space="preserve">Übersicht: Wer nutzt welchen Modus?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Kundengruppe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Primärer Modus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Sekundärer Modus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Warum?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Senior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Lange Coding-Sessions; biologischer Rhythmus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UX Designer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 braucht Flow; 25/5 für Research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Freelancer/Consultant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Projektarbeit; 25/5 für Admin-Tasks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Remote 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Struktur zu Hause; längere Deep Work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Einsteiger-freundlich; 52/17 für Klausuren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Schüler/Abiturienten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Kürzere Aufmerksamkeitsspanne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Autoren/Writer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Kreatives Schreiben braucht Flow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ADHD-Betroffene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Kürzere Sessions leichter zu managen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🟢 Classic Pomodoro (25/5)</w:t>
      </w:r>
    </w:p>
    <w:p>
      <w:pPr>
        <w:shd w:fill="DCFCE7" w:val="clear"/>
        <w:spacing w:after="200"/>
      </w:pPr>
      <w:r>
        <w:rPr>
          <w:b/>
          <w:bCs/>
        </w:rPr>
        <w:t xml:space="preserve">Zielgruppe: Einsteiger, Studenten, ADHD, Admin-Tasks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Arbeitszeit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Lange 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15-30 Minuten (nach 4 Zyklen)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Typische Nutzer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Studenten, Schüler, ADHD-Betroffene, Kreative (Research)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Lernen, E-Mails, kleine Tasks, Einstieg in fokussiertes 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 Point gelöst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Prokrastination, Überforderung, „Ich weiß nicht wo anfangen“</w:t>
            </w:r>
          </w:p>
        </w:tc>
      </w:tr>
    </w:tbl>
    <w:p>
      <w:pPr>
        <w:shd w:fill="F0FDF4" w:val="clear"/>
        <w:spacing w:before="200" w:after="300"/>
      </w:pPr>
      <w:r>
        <w:rPr>
          <w:b/>
          <w:bCs/>
        </w:rPr>
        <w:t xml:space="preserve">Messaging: </w:t>
      </w:r>
      <w:r>
        <w:rPr>
          <w:i/>
          <w:iCs/>
        </w:rPr>
        <w:t xml:space="preserve">„Der perfekte Einstieg in fokussiertes Arbeiten“</w:t>
      </w:r>
    </w:p>
    <w:p>
      <w:pPr>
        <w:pStyle w:val="Heading1"/>
      </w:pPr>
      <w:r>
        <w:t xml:space="preserve">🔵 Deep Work (52/17)</w:t>
      </w:r>
    </w:p>
    <w:p>
      <w:pPr>
        <w:shd w:fill="DBEAFE" w:val="clear"/>
        <w:spacing w:after="200"/>
      </w:pPr>
      <w:r>
        <w:rPr>
          <w:b/>
          <w:bCs/>
        </w:rPr>
        <w:t xml:space="preserve">Zielgruppe: Knowledge Workers, Freelancer, Remote Workers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Arbeitszeit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Wissenschaft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DeskTime-Studie: Top 10% produktivste Arbeiter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Typische Nutzer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Remote Workers, Freelancer, Product Manager, Consultants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Projektarbeit, Dokumentation, Konzeptarbeit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 Point gelöst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Context-Switching, Meeting-Fragmentierung, „Ich komme zu nichts“</w:t>
            </w:r>
          </w:p>
        </w:tc>
      </w:tr>
    </w:tbl>
    <w:p>
      <w:pPr>
        <w:shd w:fill="EFF6FF" w:val="clear"/>
        <w:spacing w:before="200" w:after="300"/>
      </w:pPr>
      <w:r>
        <w:rPr>
          <w:b/>
          <w:bCs/>
        </w:rPr>
        <w:t xml:space="preserve">Messaging: </w:t>
      </w:r>
      <w:r>
        <w:rPr>
          <w:i/>
          <w:iCs/>
        </w:rPr>
        <w:t xml:space="preserve">„Was die produktivsten 10% anders machen“</w:t>
      </w:r>
    </w:p>
    <w:p>
      <w:pPr>
        <w:pStyle w:val="Heading1"/>
      </w:pPr>
      <w:r>
        <w:t xml:space="preserve">🟣 Ultradian (90-Min)</w:t>
      </w:r>
    </w:p>
    <w:p>
      <w:pPr>
        <w:shd w:fill="EDE9FE" w:val="clear"/>
        <w:spacing w:after="200"/>
      </w:pPr>
      <w:r>
        <w:rPr>
          <w:b/>
          <w:bCs/>
        </w:rPr>
        <w:t xml:space="preserve">Zielgruppe: Power-User, Entwickler, Designer, Writer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Arbeitszeit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20-30 Minuten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Wissenschaft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Nathaniel Kleitman: Ultradian Rhythms (90-120 Min Zyklen)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Typische Nutzer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Senior Developers, UX Designer, Autoren, Content Creator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Coding, Design-Sessions, kreatives Schreiben, Deep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 Point gelöst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Flow-Unterbrechung, „Gerade war ich im Flow, dann klingelte der Timer“</w:t>
            </w:r>
          </w:p>
        </w:tc>
      </w:tr>
    </w:tbl>
    <w:p>
      <w:pPr>
        <w:shd w:fill="F5F3FF" w:val="clear"/>
        <w:spacing w:before="200" w:after="300"/>
      </w:pPr>
      <w:r>
        <w:rPr>
          <w:b/>
          <w:bCs/>
        </w:rPr>
        <w:t xml:space="preserve">Messaging: </w:t>
      </w:r>
      <w:r>
        <w:rPr>
          <w:i/>
          <w:iCs/>
        </w:rPr>
        <w:t xml:space="preserve">„Respektiert deinen biologischen Rhythmus“</w:t>
      </w:r>
    </w:p>
    <w:p>
      <w:r>
        <w:br w:type="page"/>
      </w:r>
    </w:p>
    <w:p>
      <w:pPr>
        <w:pStyle w:val="Heading1"/>
      </w:pPr>
      <w:r>
        <w:t xml:space="preserve">Content-Marketing: Modus-spezifisches Messaging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Content-Thema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Zielgruppe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Pomodoro für Einsteiger: So besiegst du Prokrastination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Studenten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TikTok, Instagram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Die 52/17-Regel: Das Geheimnis der Top-Performer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Professionals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LinkedIn, Blog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25 Minuten nicht reichen: Deep Work für Profis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Entwickler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Dev-Blogs, Reddit</w:t>
            </w:r>
          </w:p>
        </w:tc>
      </w:tr>
    </w:tbl>
    <w:p>
      <w:pPr>
        <w:pStyle w:val="Heading1"/>
        <w:spacing w:before="400"/>
      </w:pPr>
      <w:r>
        <w:t xml:space="preserve">Empfehlung: Default-Modus pro Persona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(Onboarding)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Default-Modus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Begründung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„Ich bin Student“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25/5 Classic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Bewährt, einsteigerfreundlich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„Ich arbeite remote“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 Deep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Optimiert für Knowledge 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„Ich bin Developer“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 Ultradian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Respektiert Coding-Flow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„Ich bin Designer“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🟣 90-Min Ultradian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Lange kreative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„Ich bin Freelancer“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🔵 52/17 Deep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Balance aus Fokus und Tracking</w:t>
            </w:r>
          </w:p>
        </w:tc>
      </w:tr>
    </w:tbl>
    <w:p>
      <w:pPr>
        <w:pStyle w:val="Heading2"/>
        <w:spacing w:before="400"/>
      </w:pPr>
      <w:r>
        <w:t xml:space="preserve">Quellen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25/5 Pomodoro: </w:t>
      </w:r>
      <w:r>
        <w:t xml:space="preserve">Francesco Cirillo, „The Pomodoro Technique“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52/17 Regel: </w:t>
      </w:r>
      <w:r>
        <w:t xml:space="preserve">DeskTime Studie (Top 10% produktivste Arbeiter)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90-Min Ultradian: </w:t>
      </w:r>
      <w:r>
        <w:t xml:space="preserve">Nathaniel Kleitman, Ultradian Rhythms Research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Work: </w:t>
      </w:r>
      <w:r>
        <w:t xml:space="preserve">Cal Newport, „Deep Work: Rules for Focused Success“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2026-01-27T21:45:55.782Z</dcterms:created>
  <dcterms:modified xsi:type="dcterms:W3CDTF">2026-01-27T21:45:55.783Z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