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dia-usage-and-news-consumption-study-design-questionnaire"/>
      <w:bookmarkEnd w:id="21"/>
      <w:r>
        <w:t xml:space="preserve">Media Usage and News Consumption: 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reading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article, sharing with others?</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&lt;30 min</w:t>
      </w:r>
    </w:p>
    <w:p>
      <w:pPr>
        <w:pStyle w:val="Compact"/>
        <w:numPr>
          <w:numId w:val="1008"/>
          <w:ilvl w:val="0"/>
        </w:numPr>
      </w:pPr>
      <w:r>
        <w:rPr>
          <w:i/>
        </w:rPr>
        <w:t xml:space="preserve">Reward:</w:t>
      </w:r>
      <w:r>
        <w:t xml:space="preserve"> </w:t>
      </w:r>
      <w:r>
        <w:t xml:space="preserve">$2</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If treatment condition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If treatment condition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r>
        <w:t xml:space="preserve"> </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Asian/Pacific Islanders</w:t>
      </w:r>
    </w:p>
    <w:p>
      <w:pPr>
        <w:pStyle w:val="Compact"/>
        <w:numPr>
          <w:numId w:val="1055"/>
          <w:ilvl w:val="0"/>
        </w:numPr>
      </w:pPr>
      <w:r>
        <w:t xml:space="preserve">Black or African-American (non-Hispanic)</w:t>
      </w:r>
    </w:p>
    <w:p>
      <w:pPr>
        <w:pStyle w:val="Compact"/>
        <w:numPr>
          <w:numId w:val="1055"/>
          <w:ilvl w:val="0"/>
        </w:numPr>
      </w:pPr>
      <w:r>
        <w:t xml:space="preserve">Caucasian/White (non-Hispanic)</w:t>
      </w:r>
    </w:p>
    <w:p>
      <w:pPr>
        <w:pStyle w:val="Compact"/>
        <w:numPr>
          <w:numId w:val="1055"/>
          <w:ilvl w:val="0"/>
        </w:numPr>
      </w:pPr>
      <w:r>
        <w:t xml:space="preserve">Hispanic or Latino</w:t>
      </w:r>
    </w:p>
    <w:p>
      <w:pPr>
        <w:pStyle w:val="Compact"/>
        <w:numPr>
          <w:numId w:val="1055"/>
          <w:ilvl w:val="0"/>
        </w:numPr>
      </w:pPr>
      <w:r>
        <w:t xml:space="preserve">Middle eastern</w:t>
      </w:r>
    </w:p>
    <w:p>
      <w:pPr>
        <w:pStyle w:val="Compact"/>
        <w:numPr>
          <w:numId w:val="1055"/>
          <w:ilvl w:val="0"/>
        </w:numPr>
      </w:pPr>
      <w:r>
        <w:t xml:space="preserve">Native American or Aleut</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Some college but no college degree</w:t>
      </w:r>
    </w:p>
    <w:p>
      <w:pPr>
        <w:pStyle w:val="Compact"/>
        <w:numPr>
          <w:numId w:val="1056"/>
          <w:ilvl w:val="0"/>
        </w:numPr>
      </w:pPr>
      <w:r>
        <w:t xml:space="preserve">Graduated 2-year college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8"/>
          <w:ilvl w:val="0"/>
        </w:numPr>
      </w:pPr>
      <w:r>
        <w:t xml:space="preserve">Single, never married</w:t>
      </w:r>
    </w:p>
    <w:p>
      <w:pPr>
        <w:pStyle w:val="Compact"/>
        <w:numPr>
          <w:numId w:val="1058"/>
          <w:ilvl w:val="0"/>
        </w:numPr>
      </w:pPr>
      <w:r>
        <w:t xml:space="preserve">Married</w:t>
      </w:r>
    </w:p>
    <w:p>
      <w:pPr>
        <w:pStyle w:val="Compact"/>
        <w:numPr>
          <w:numId w:val="1058"/>
          <w:ilvl w:val="0"/>
        </w:numPr>
      </w:pPr>
      <w:r>
        <w:t xml:space="preserve">Divorced</w:t>
      </w:r>
    </w:p>
    <w:p>
      <w:pPr>
        <w:pStyle w:val="Compact"/>
        <w:numPr>
          <w:numId w:val="1058"/>
          <w:ilvl w:val="0"/>
        </w:numPr>
      </w:pPr>
      <w:r>
        <w:t xml:space="preserve">Separated</w:t>
      </w:r>
    </w:p>
    <w:p>
      <w:pPr>
        <w:pStyle w:val="Compact"/>
        <w:numPr>
          <w:numId w:val="1058"/>
          <w:ilvl w:val="0"/>
        </w:numPr>
      </w:pPr>
      <w:r>
        <w:t xml:space="preserve">Widowed</w:t>
      </w:r>
    </w:p>
    <w:p>
      <w:pPr>
        <w:pStyle w:val="Compact"/>
        <w:numPr>
          <w:numId w:val="1058"/>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59"/>
          <w:ilvl w:val="0"/>
        </w:numPr>
      </w:pPr>
      <w:r>
        <w:t xml:space="preserve">Never</w:t>
      </w:r>
    </w:p>
    <w:p>
      <w:pPr>
        <w:pStyle w:val="Compact"/>
        <w:numPr>
          <w:numId w:val="1059"/>
          <w:ilvl w:val="0"/>
        </w:numPr>
      </w:pPr>
      <w:r>
        <w:t xml:space="preserve">Less than once a year</w:t>
      </w:r>
    </w:p>
    <w:p>
      <w:pPr>
        <w:pStyle w:val="Compact"/>
        <w:numPr>
          <w:numId w:val="1059"/>
          <w:ilvl w:val="0"/>
        </w:numPr>
      </w:pPr>
      <w:r>
        <w:t xml:space="preserve">Once a year</w:t>
      </w:r>
    </w:p>
    <w:p>
      <w:pPr>
        <w:pStyle w:val="Compact"/>
        <w:numPr>
          <w:numId w:val="1059"/>
          <w:ilvl w:val="0"/>
        </w:numPr>
      </w:pPr>
      <w:r>
        <w:t xml:space="preserve">Several times a year</w:t>
      </w:r>
    </w:p>
    <w:p>
      <w:pPr>
        <w:pStyle w:val="Compact"/>
        <w:numPr>
          <w:numId w:val="1059"/>
          <w:ilvl w:val="0"/>
        </w:numPr>
      </w:pPr>
      <w:r>
        <w:t xml:space="preserve">Once a month</w:t>
      </w:r>
    </w:p>
    <w:p>
      <w:pPr>
        <w:pStyle w:val="Compact"/>
        <w:numPr>
          <w:numId w:val="1059"/>
          <w:ilvl w:val="0"/>
        </w:numPr>
      </w:pPr>
      <w:r>
        <w:t xml:space="preserve">Two to three times a month</w:t>
      </w:r>
    </w:p>
    <w:p>
      <w:pPr>
        <w:pStyle w:val="Compact"/>
        <w:numPr>
          <w:numId w:val="1059"/>
          <w:ilvl w:val="0"/>
        </w:numPr>
      </w:pPr>
      <w:r>
        <w:t xml:space="preserve">Nearly every week</w:t>
      </w:r>
    </w:p>
    <w:p>
      <w:pPr>
        <w:pStyle w:val="Compact"/>
        <w:numPr>
          <w:numId w:val="1059"/>
          <w:ilvl w:val="0"/>
        </w:numPr>
      </w:pPr>
      <w:r>
        <w:t xml:space="preserve">Every week</w:t>
      </w:r>
    </w:p>
    <w:p>
      <w:pPr>
        <w:pStyle w:val="Compact"/>
        <w:numPr>
          <w:numId w:val="1059"/>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0"/>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4112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3eb3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bb77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16574a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2019-08-28T12:23:04Z</dcterms:created>
  <dcterms:modified xsi:type="dcterms:W3CDTF">2019-08-28T12:23:04Z</dcterms:modified>
</cp:coreProperties>
</file>