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>Bachelor of Technology in Mechanical Engineering (Class Rep)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</w:t>
      </w:r>
      <w:r>
        <w:rPr>
          <w:rFonts w:eastAsia="Arial"/>
          <w:b/>
          <w:bCs/>
          <w:sz w:val="18"/>
          <w:szCs w:val="18"/>
        </w:rPr>
        <w:t>and Frameworks</w:t>
      </w:r>
      <w:r>
        <w:rPr>
          <w:rFonts w:eastAsia="Arial"/>
          <w:b/>
          <w:bCs/>
          <w:sz w:val="18"/>
          <w:szCs w:val="18"/>
        </w:rPr>
        <w:t xml:space="preserve">: </w:t>
      </w:r>
      <w:r>
        <w:rPr>
          <w:rFonts w:eastAsia="Arial"/>
          <w:sz w:val="18"/>
          <w:szCs w:val="18"/>
        </w:rPr>
        <w:t xml:space="preserve">OpenCV2, Point Cloud Library, TensorFlow, Numpy, PyGame, </w:t>
      </w:r>
      <w:r>
        <w:rPr>
          <w:rFonts w:eastAsia="Arial"/>
          <w:sz w:val="18"/>
          <w:szCs w:val="18"/>
        </w:rPr>
        <w:t>Git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828</Words>
  <Characters>4731</Characters>
  <CharactersWithSpaces>5481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2023-11-14T14:49:18Z</cp:lastPrinted>
  <dcterms:modified xsi:type="dcterms:W3CDTF">2023-11-14T14:52:32Z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