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F3" w:rsidRDefault="00434EF3" w:rsidP="00434EF3">
      <w:pPr>
        <w:rPr>
          <w:rFonts w:ascii="docs-Calibri" w:hAnsi="docs-Calibri"/>
          <w:b/>
          <w:bCs/>
          <w:color w:val="1F497D"/>
          <w:sz w:val="29"/>
          <w:szCs w:val="29"/>
          <w:shd w:val="clear" w:color="auto" w:fill="FFFFFF"/>
        </w:rPr>
      </w:pPr>
      <w:proofErr w:type="spellStart"/>
      <w:r>
        <w:rPr>
          <w:rFonts w:ascii="docs-Calibri" w:hAnsi="docs-Calibri"/>
          <w:b/>
          <w:bCs/>
          <w:color w:val="1F497D"/>
          <w:sz w:val="29"/>
          <w:szCs w:val="29"/>
          <w:shd w:val="clear" w:color="auto" w:fill="FFFFFF"/>
        </w:rPr>
        <w:t>Basik</w:t>
      </w:r>
      <w:proofErr w:type="spellEnd"/>
      <w:r>
        <w:rPr>
          <w:rFonts w:ascii="docs-Calibri" w:hAnsi="docs-Calibri"/>
          <w:b/>
          <w:bCs/>
          <w:color w:val="1F497D"/>
          <w:sz w:val="29"/>
          <w:szCs w:val="29"/>
          <w:shd w:val="clear" w:color="auto" w:fill="FFFFFF"/>
        </w:rPr>
        <w:t xml:space="preserve"> Marketing</w:t>
      </w:r>
    </w:p>
    <w:p w:rsidR="00434EF3" w:rsidRDefault="00434EF3" w:rsidP="00434EF3">
      <w:pPr>
        <w:rPr>
          <w:b/>
          <w:sz w:val="24"/>
          <w:szCs w:val="24"/>
        </w:rPr>
      </w:pPr>
      <w:r>
        <w:rPr>
          <w:rFonts w:ascii="docs-Calibri" w:hAnsi="docs-Calibri"/>
          <w:b/>
          <w:bCs/>
          <w:color w:val="000000"/>
          <w:sz w:val="23"/>
          <w:szCs w:val="23"/>
        </w:rPr>
        <w:t>Define identity security best practices on how to access the customer environment by leveraging IAM</w:t>
      </w:r>
    </w:p>
    <w:p w:rsidR="00434EF3" w:rsidRPr="00434EF3" w:rsidRDefault="00434EF3" w:rsidP="00434EF3">
      <w:pPr>
        <w:rPr>
          <w:b/>
          <w:sz w:val="24"/>
          <w:szCs w:val="24"/>
        </w:rPr>
      </w:pPr>
      <w:r w:rsidRPr="00434EF3">
        <w:rPr>
          <w:b/>
          <w:sz w:val="24"/>
          <w:szCs w:val="24"/>
        </w:rPr>
        <w:t>Purpose</w:t>
      </w:r>
    </w:p>
    <w:p w:rsidR="00434EF3" w:rsidRPr="00434EF3" w:rsidRDefault="00434EF3" w:rsidP="00434EF3">
      <w:pPr>
        <w:rPr>
          <w:sz w:val="24"/>
          <w:szCs w:val="24"/>
        </w:rPr>
      </w:pPr>
      <w:r w:rsidRPr="00434EF3">
        <w:rPr>
          <w:sz w:val="24"/>
          <w:szCs w:val="24"/>
        </w:rPr>
        <w:t>The purpose of this Standard Operating Procedure (SOP) is to define a standard approach for accessing customer-owned AWS accounts. This SOP covers both AWS Management Console access and programmatic access using the AWS Command Line Interface or other custom tools. It also outlines when and how to use temporary credentials such as IAM roles and emphasizes the utilization of the customer's existing enterprise user identities and their credentials for accessing AWS services through Identity Federation or migrating t</w:t>
      </w:r>
      <w:r>
        <w:rPr>
          <w:sz w:val="24"/>
          <w:szCs w:val="24"/>
        </w:rPr>
        <w:t>o AWS Managed Active Directory.</w:t>
      </w:r>
    </w:p>
    <w:p w:rsidR="00434EF3" w:rsidRPr="00434EF3" w:rsidRDefault="00434EF3" w:rsidP="00434EF3">
      <w:pPr>
        <w:rPr>
          <w:b/>
          <w:sz w:val="24"/>
          <w:szCs w:val="24"/>
        </w:rPr>
      </w:pPr>
      <w:r>
        <w:rPr>
          <w:b/>
          <w:sz w:val="24"/>
          <w:szCs w:val="24"/>
        </w:rPr>
        <w:t>Procedure</w:t>
      </w:r>
    </w:p>
    <w:p w:rsidR="00434EF3" w:rsidRPr="00434EF3" w:rsidRDefault="00434EF3" w:rsidP="00434EF3">
      <w:pPr>
        <w:rPr>
          <w:b/>
          <w:sz w:val="24"/>
          <w:szCs w:val="24"/>
        </w:rPr>
      </w:pPr>
      <w:r w:rsidRPr="00434EF3">
        <w:rPr>
          <w:b/>
          <w:sz w:val="24"/>
          <w:szCs w:val="24"/>
        </w:rPr>
        <w:t>AWS Management Console Access</w:t>
      </w:r>
    </w:p>
    <w:p w:rsidR="00434EF3" w:rsidRPr="00434EF3" w:rsidRDefault="00434EF3" w:rsidP="00434EF3">
      <w:pPr>
        <w:rPr>
          <w:sz w:val="24"/>
          <w:szCs w:val="24"/>
        </w:rPr>
      </w:pPr>
      <w:r w:rsidRPr="00434EF3">
        <w:rPr>
          <w:sz w:val="24"/>
          <w:szCs w:val="24"/>
        </w:rPr>
        <w:t>To access the AWS Management Console, follow these steps:</w:t>
      </w:r>
    </w:p>
    <w:p w:rsidR="00434EF3" w:rsidRPr="00434EF3" w:rsidRDefault="00434EF3" w:rsidP="00434EF3">
      <w:pPr>
        <w:rPr>
          <w:sz w:val="24"/>
          <w:szCs w:val="24"/>
        </w:rPr>
      </w:pPr>
      <w:r w:rsidRPr="00434EF3">
        <w:rPr>
          <w:sz w:val="24"/>
          <w:szCs w:val="24"/>
        </w:rPr>
        <w:t>a. Navigate to the AWS Management Console login page.</w:t>
      </w:r>
    </w:p>
    <w:p w:rsidR="00434EF3" w:rsidRPr="00434EF3" w:rsidRDefault="00434EF3" w:rsidP="00434EF3">
      <w:pPr>
        <w:rPr>
          <w:sz w:val="24"/>
          <w:szCs w:val="24"/>
        </w:rPr>
      </w:pPr>
      <w:r w:rsidRPr="00434EF3">
        <w:rPr>
          <w:sz w:val="24"/>
          <w:szCs w:val="24"/>
        </w:rPr>
        <w:t>b. Enter the appropriate username and password for the customer's enterprise user identity.</w:t>
      </w:r>
    </w:p>
    <w:p w:rsidR="00434EF3" w:rsidRPr="00434EF3" w:rsidRDefault="00434EF3" w:rsidP="00434EF3">
      <w:pPr>
        <w:rPr>
          <w:sz w:val="24"/>
          <w:szCs w:val="24"/>
        </w:rPr>
      </w:pPr>
      <w:r w:rsidRPr="00434EF3">
        <w:rPr>
          <w:sz w:val="24"/>
          <w:szCs w:val="24"/>
        </w:rPr>
        <w:t>c. Complete any additional multi-factor authentication (MFA) requirements if enabled.</w:t>
      </w:r>
    </w:p>
    <w:p w:rsidR="00434EF3" w:rsidRPr="00434EF3" w:rsidRDefault="00434EF3" w:rsidP="00434EF3">
      <w:pPr>
        <w:rPr>
          <w:sz w:val="24"/>
          <w:szCs w:val="24"/>
        </w:rPr>
      </w:pPr>
      <w:r w:rsidRPr="00434EF3">
        <w:rPr>
          <w:sz w:val="24"/>
          <w:szCs w:val="24"/>
        </w:rPr>
        <w:t>d. Upon successful authentication, the user will have access to the AWS Management Console.</w:t>
      </w:r>
    </w:p>
    <w:p w:rsidR="00434EF3" w:rsidRPr="00434EF3" w:rsidRDefault="00434EF3" w:rsidP="00434EF3">
      <w:pPr>
        <w:rPr>
          <w:b/>
          <w:sz w:val="24"/>
          <w:szCs w:val="24"/>
        </w:rPr>
      </w:pPr>
      <w:r w:rsidRPr="00434EF3">
        <w:rPr>
          <w:b/>
          <w:sz w:val="24"/>
          <w:szCs w:val="24"/>
        </w:rPr>
        <w:t>Programmatic Access</w:t>
      </w:r>
    </w:p>
    <w:p w:rsidR="00434EF3" w:rsidRPr="00434EF3" w:rsidRDefault="00434EF3" w:rsidP="00434EF3">
      <w:pPr>
        <w:rPr>
          <w:b/>
          <w:sz w:val="24"/>
          <w:szCs w:val="24"/>
        </w:rPr>
      </w:pPr>
      <w:r w:rsidRPr="00434EF3">
        <w:rPr>
          <w:b/>
          <w:sz w:val="24"/>
          <w:szCs w:val="24"/>
        </w:rPr>
        <w:t>AWS Command Line Interface (CLI)</w:t>
      </w:r>
    </w:p>
    <w:p w:rsidR="00434EF3" w:rsidRPr="00434EF3" w:rsidRDefault="00434EF3" w:rsidP="00434EF3">
      <w:pPr>
        <w:rPr>
          <w:sz w:val="24"/>
          <w:szCs w:val="24"/>
        </w:rPr>
      </w:pPr>
      <w:r w:rsidRPr="00434EF3">
        <w:rPr>
          <w:sz w:val="24"/>
          <w:szCs w:val="24"/>
        </w:rPr>
        <w:t>a. Install the AWS CLI on the local machine if not already installed.</w:t>
      </w:r>
    </w:p>
    <w:p w:rsidR="00434EF3" w:rsidRPr="00434EF3" w:rsidRDefault="00434EF3" w:rsidP="00434EF3">
      <w:pPr>
        <w:rPr>
          <w:sz w:val="24"/>
          <w:szCs w:val="24"/>
        </w:rPr>
      </w:pPr>
      <w:r w:rsidRPr="00434EF3">
        <w:rPr>
          <w:sz w:val="24"/>
          <w:szCs w:val="24"/>
        </w:rPr>
        <w:t xml:space="preserve">b. Configure the AWS CLI with the appropriate customer-owned AWS account credentials using the following command: </w:t>
      </w:r>
      <w:proofErr w:type="spellStart"/>
      <w:r w:rsidRPr="00434EF3">
        <w:rPr>
          <w:sz w:val="24"/>
          <w:szCs w:val="24"/>
        </w:rPr>
        <w:t>aws</w:t>
      </w:r>
      <w:proofErr w:type="spellEnd"/>
      <w:r w:rsidRPr="00434EF3">
        <w:rPr>
          <w:sz w:val="24"/>
          <w:szCs w:val="24"/>
        </w:rPr>
        <w:t xml:space="preserve"> configure.</w:t>
      </w:r>
    </w:p>
    <w:p w:rsidR="00434EF3" w:rsidRPr="00434EF3" w:rsidRDefault="00434EF3" w:rsidP="00434EF3">
      <w:pPr>
        <w:rPr>
          <w:sz w:val="24"/>
          <w:szCs w:val="24"/>
        </w:rPr>
      </w:pPr>
      <w:r w:rsidRPr="00434EF3">
        <w:rPr>
          <w:sz w:val="24"/>
          <w:szCs w:val="24"/>
        </w:rPr>
        <w:t>c. Provide the AWS Access Key ID and Secret Access Key associated with the customer's IAM user or IAM role.</w:t>
      </w:r>
    </w:p>
    <w:p w:rsidR="00434EF3" w:rsidRPr="00434EF3" w:rsidRDefault="00434EF3" w:rsidP="00434EF3">
      <w:pPr>
        <w:rPr>
          <w:sz w:val="24"/>
          <w:szCs w:val="24"/>
        </w:rPr>
      </w:pPr>
      <w:r w:rsidRPr="00434EF3">
        <w:rPr>
          <w:sz w:val="24"/>
          <w:szCs w:val="24"/>
        </w:rPr>
        <w:t>d. Set the desired default region and output format for the AWS CLI.</w:t>
      </w:r>
    </w:p>
    <w:p w:rsidR="00434EF3" w:rsidRPr="00434EF3" w:rsidRDefault="00434EF3" w:rsidP="00434EF3">
      <w:pPr>
        <w:rPr>
          <w:sz w:val="24"/>
          <w:szCs w:val="24"/>
        </w:rPr>
      </w:pPr>
      <w:r w:rsidRPr="00434EF3">
        <w:rPr>
          <w:sz w:val="24"/>
          <w:szCs w:val="24"/>
        </w:rPr>
        <w:t>e. Once configured, the AWS CLI can be used to interact with AWS services programmatically.</w:t>
      </w:r>
    </w:p>
    <w:p w:rsidR="00434EF3" w:rsidRPr="00434EF3" w:rsidRDefault="00434EF3" w:rsidP="00434EF3">
      <w:pPr>
        <w:rPr>
          <w:sz w:val="24"/>
          <w:szCs w:val="24"/>
        </w:rPr>
      </w:pPr>
    </w:p>
    <w:p w:rsidR="00795418" w:rsidRDefault="00795418" w:rsidP="00434EF3">
      <w:pPr>
        <w:rPr>
          <w:b/>
          <w:sz w:val="24"/>
          <w:szCs w:val="24"/>
        </w:rPr>
      </w:pPr>
    </w:p>
    <w:p w:rsidR="00795418" w:rsidRDefault="00795418" w:rsidP="00434EF3">
      <w:pPr>
        <w:rPr>
          <w:b/>
          <w:sz w:val="24"/>
          <w:szCs w:val="24"/>
        </w:rPr>
      </w:pPr>
    </w:p>
    <w:p w:rsidR="00434EF3" w:rsidRPr="00434EF3" w:rsidRDefault="00434EF3" w:rsidP="00434EF3">
      <w:pPr>
        <w:rPr>
          <w:b/>
          <w:sz w:val="24"/>
          <w:szCs w:val="24"/>
        </w:rPr>
      </w:pPr>
      <w:r w:rsidRPr="00434EF3">
        <w:rPr>
          <w:b/>
          <w:sz w:val="24"/>
          <w:szCs w:val="24"/>
        </w:rPr>
        <w:lastRenderedPageBreak/>
        <w:t>Temporary Credentials and IAM Roles</w:t>
      </w:r>
    </w:p>
    <w:p w:rsidR="00434EF3" w:rsidRPr="00434EF3" w:rsidRDefault="00434EF3" w:rsidP="00434EF3">
      <w:pPr>
        <w:rPr>
          <w:sz w:val="24"/>
          <w:szCs w:val="24"/>
        </w:rPr>
      </w:pPr>
      <w:r w:rsidRPr="00434EF3">
        <w:rPr>
          <w:sz w:val="24"/>
          <w:szCs w:val="24"/>
        </w:rPr>
        <w:t>Temporary credentials should be used when accessing AWS resources programmatically to minimize the risk of long-lived credentials being compromised.</w:t>
      </w:r>
    </w:p>
    <w:p w:rsidR="00434EF3" w:rsidRPr="00434EF3" w:rsidRDefault="00434EF3" w:rsidP="00434EF3">
      <w:pPr>
        <w:rPr>
          <w:b/>
          <w:sz w:val="24"/>
          <w:szCs w:val="24"/>
        </w:rPr>
      </w:pPr>
      <w:r w:rsidRPr="00434EF3">
        <w:rPr>
          <w:b/>
          <w:sz w:val="24"/>
          <w:szCs w:val="24"/>
        </w:rPr>
        <w:t>To use temporary credentials:</w:t>
      </w:r>
    </w:p>
    <w:p w:rsidR="00434EF3" w:rsidRPr="00434EF3" w:rsidRDefault="00434EF3" w:rsidP="00434EF3">
      <w:pPr>
        <w:rPr>
          <w:sz w:val="24"/>
          <w:szCs w:val="24"/>
        </w:rPr>
      </w:pPr>
      <w:r w:rsidRPr="00434EF3">
        <w:rPr>
          <w:sz w:val="24"/>
          <w:szCs w:val="24"/>
        </w:rPr>
        <w:t>a. Define IAM roles with the necessary permissions for accessing specific AWS services.</w:t>
      </w:r>
    </w:p>
    <w:p w:rsidR="00434EF3" w:rsidRPr="00434EF3" w:rsidRDefault="00434EF3" w:rsidP="00434EF3">
      <w:pPr>
        <w:rPr>
          <w:sz w:val="24"/>
          <w:szCs w:val="24"/>
        </w:rPr>
      </w:pPr>
      <w:r w:rsidRPr="00434EF3">
        <w:rPr>
          <w:sz w:val="24"/>
          <w:szCs w:val="24"/>
        </w:rPr>
        <w:t>b. Assign the IAM roles to the appropriate customer's enterprise user identities.</w:t>
      </w:r>
    </w:p>
    <w:p w:rsidR="00434EF3" w:rsidRPr="00434EF3" w:rsidRDefault="00434EF3" w:rsidP="00434EF3">
      <w:pPr>
        <w:rPr>
          <w:sz w:val="24"/>
          <w:szCs w:val="24"/>
        </w:rPr>
      </w:pPr>
      <w:r w:rsidRPr="00434EF3">
        <w:rPr>
          <w:sz w:val="24"/>
          <w:szCs w:val="24"/>
        </w:rPr>
        <w:t>c. Generate temporary credentials using AWS Security Token Service (STS) APIs or AWS CLI commands, based on the assigned IAM roles.</w:t>
      </w:r>
    </w:p>
    <w:p w:rsidR="00434EF3" w:rsidRPr="00434EF3" w:rsidRDefault="00434EF3" w:rsidP="00434EF3">
      <w:pPr>
        <w:rPr>
          <w:sz w:val="24"/>
          <w:szCs w:val="24"/>
        </w:rPr>
      </w:pPr>
      <w:r w:rsidRPr="00434EF3">
        <w:rPr>
          <w:sz w:val="24"/>
          <w:szCs w:val="24"/>
        </w:rPr>
        <w:t>d. Utilize the temporary credentials for programmatic access to AWS services.</w:t>
      </w:r>
    </w:p>
    <w:p w:rsidR="00434EF3" w:rsidRPr="00434EF3" w:rsidRDefault="00434EF3" w:rsidP="00434EF3">
      <w:pPr>
        <w:rPr>
          <w:sz w:val="24"/>
          <w:szCs w:val="24"/>
        </w:rPr>
      </w:pPr>
    </w:p>
    <w:p w:rsidR="00434EF3" w:rsidRPr="00434EF3" w:rsidRDefault="00434EF3" w:rsidP="00434EF3">
      <w:pPr>
        <w:rPr>
          <w:b/>
          <w:sz w:val="24"/>
          <w:szCs w:val="24"/>
        </w:rPr>
      </w:pPr>
      <w:r w:rsidRPr="00434EF3">
        <w:rPr>
          <w:b/>
          <w:sz w:val="24"/>
          <w:szCs w:val="24"/>
        </w:rPr>
        <w:t>Identity Federation or AWS Managed Active Directory</w:t>
      </w:r>
    </w:p>
    <w:p w:rsidR="00434EF3" w:rsidRPr="00434EF3" w:rsidRDefault="00434EF3" w:rsidP="00434EF3">
      <w:pPr>
        <w:rPr>
          <w:sz w:val="24"/>
          <w:szCs w:val="24"/>
        </w:rPr>
      </w:pPr>
      <w:r w:rsidRPr="00434EF3">
        <w:rPr>
          <w:sz w:val="24"/>
          <w:szCs w:val="24"/>
        </w:rPr>
        <w:t>Leverage the customer's existing enterprise user identities and their credentials to access AWS services.</w:t>
      </w:r>
    </w:p>
    <w:p w:rsidR="00434EF3" w:rsidRPr="00434EF3" w:rsidRDefault="00434EF3" w:rsidP="00434EF3">
      <w:pPr>
        <w:rPr>
          <w:sz w:val="24"/>
          <w:szCs w:val="24"/>
        </w:rPr>
      </w:pPr>
      <w:r w:rsidRPr="00434EF3">
        <w:rPr>
          <w:sz w:val="24"/>
          <w:szCs w:val="24"/>
        </w:rPr>
        <w:t>Implement Identity Federation to establish trust between the customer's identity provider and AWS. This allows users to authenticate using their enterprise credentials.</w:t>
      </w:r>
    </w:p>
    <w:p w:rsidR="00434EF3" w:rsidRPr="00434EF3" w:rsidRDefault="00434EF3" w:rsidP="00434EF3">
      <w:pPr>
        <w:rPr>
          <w:sz w:val="24"/>
          <w:szCs w:val="24"/>
        </w:rPr>
      </w:pPr>
      <w:r w:rsidRPr="00434EF3">
        <w:rPr>
          <w:sz w:val="24"/>
          <w:szCs w:val="24"/>
        </w:rPr>
        <w:t>Alternatively, migrate to AWS Managed Active Directory for centralized user management</w:t>
      </w:r>
      <w:r w:rsidR="007A11AE">
        <w:rPr>
          <w:sz w:val="24"/>
          <w:szCs w:val="24"/>
        </w:rPr>
        <w:t xml:space="preserve"> and authentication within AWS.</w:t>
      </w:r>
    </w:p>
    <w:p w:rsidR="00434EF3" w:rsidRPr="00434EF3" w:rsidRDefault="00434EF3" w:rsidP="00434EF3">
      <w:pPr>
        <w:rPr>
          <w:sz w:val="24"/>
          <w:szCs w:val="24"/>
        </w:rPr>
      </w:pPr>
      <w:r w:rsidRPr="00434EF3">
        <w:rPr>
          <w:sz w:val="24"/>
          <w:szCs w:val="24"/>
        </w:rPr>
        <w:t>Additional Considerations</w:t>
      </w:r>
    </w:p>
    <w:p w:rsidR="00434EF3" w:rsidRPr="00434EF3" w:rsidRDefault="00434EF3" w:rsidP="00434EF3">
      <w:pPr>
        <w:pStyle w:val="ListParagraph"/>
        <w:numPr>
          <w:ilvl w:val="0"/>
          <w:numId w:val="3"/>
        </w:numPr>
        <w:rPr>
          <w:sz w:val="24"/>
          <w:szCs w:val="24"/>
        </w:rPr>
      </w:pPr>
      <w:r w:rsidRPr="00434EF3">
        <w:rPr>
          <w:sz w:val="24"/>
          <w:szCs w:val="24"/>
        </w:rPr>
        <w:t>Ensure that access to customer-owned AWS accounts follows the principle of least privilege, granting only the necessary permissions required for specific roles or tasks.</w:t>
      </w:r>
    </w:p>
    <w:p w:rsidR="00434EF3" w:rsidRPr="00434EF3" w:rsidRDefault="00434EF3" w:rsidP="00434EF3">
      <w:pPr>
        <w:pStyle w:val="ListParagraph"/>
        <w:numPr>
          <w:ilvl w:val="0"/>
          <w:numId w:val="3"/>
        </w:numPr>
        <w:rPr>
          <w:sz w:val="24"/>
          <w:szCs w:val="24"/>
        </w:rPr>
      </w:pPr>
      <w:r w:rsidRPr="00434EF3">
        <w:rPr>
          <w:sz w:val="24"/>
          <w:szCs w:val="24"/>
        </w:rPr>
        <w:t>Regularly review and audit access logs, IAM policies, and user permissions to identify and address any security vulnerabilities or unauthorized access.</w:t>
      </w:r>
    </w:p>
    <w:p w:rsidR="00434EF3" w:rsidRPr="00434EF3" w:rsidRDefault="00434EF3" w:rsidP="00434EF3">
      <w:pPr>
        <w:pStyle w:val="ListParagraph"/>
        <w:numPr>
          <w:ilvl w:val="0"/>
          <w:numId w:val="3"/>
        </w:numPr>
        <w:rPr>
          <w:sz w:val="24"/>
          <w:szCs w:val="24"/>
        </w:rPr>
      </w:pPr>
      <w:r w:rsidRPr="00434EF3">
        <w:rPr>
          <w:sz w:val="24"/>
          <w:szCs w:val="24"/>
        </w:rPr>
        <w:t>Implement multi-factor authentication (MFA) for all user accounts accessing the AWS Management Console.</w:t>
      </w:r>
    </w:p>
    <w:p w:rsidR="00434EF3" w:rsidRPr="00434EF3" w:rsidRDefault="00434EF3" w:rsidP="00434EF3">
      <w:pPr>
        <w:pStyle w:val="ListParagraph"/>
        <w:numPr>
          <w:ilvl w:val="0"/>
          <w:numId w:val="3"/>
        </w:numPr>
        <w:rPr>
          <w:sz w:val="24"/>
          <w:szCs w:val="24"/>
        </w:rPr>
      </w:pPr>
      <w:r w:rsidRPr="00434EF3">
        <w:rPr>
          <w:sz w:val="24"/>
          <w:szCs w:val="24"/>
        </w:rPr>
        <w:t>Provide training and guidance to customer personnel on secure access practices and AWS security best practices.</w:t>
      </w:r>
    </w:p>
    <w:p w:rsidR="00434EF3" w:rsidRDefault="00434EF3" w:rsidP="00434EF3">
      <w:pPr>
        <w:pStyle w:val="ListParagraph"/>
        <w:numPr>
          <w:ilvl w:val="0"/>
          <w:numId w:val="3"/>
        </w:numPr>
        <w:rPr>
          <w:sz w:val="24"/>
          <w:szCs w:val="24"/>
        </w:rPr>
      </w:pPr>
      <w:r w:rsidRPr="00434EF3">
        <w:rPr>
          <w:sz w:val="24"/>
          <w:szCs w:val="24"/>
        </w:rPr>
        <w:t>Continuously monitor and stay informed about AWS service updates, security advisories, and best practices to ensure ongoing security and compliance.</w:t>
      </w:r>
    </w:p>
    <w:p w:rsidR="0019403C" w:rsidRPr="0019403C" w:rsidRDefault="0019403C" w:rsidP="0019403C">
      <w:pPr>
        <w:rPr>
          <w:sz w:val="24"/>
          <w:szCs w:val="24"/>
        </w:rPr>
      </w:pPr>
    </w:p>
    <w:p w:rsidR="00434EF3" w:rsidRPr="00434EF3" w:rsidRDefault="00434EF3" w:rsidP="00434EF3">
      <w:pPr>
        <w:rPr>
          <w:sz w:val="24"/>
          <w:szCs w:val="24"/>
        </w:rPr>
      </w:pPr>
    </w:p>
    <w:p w:rsidR="00EE5492" w:rsidRDefault="00EE5492" w:rsidP="00EE5492">
      <w:pPr>
        <w:rPr>
          <w:sz w:val="24"/>
          <w:szCs w:val="24"/>
        </w:rPr>
      </w:pPr>
    </w:p>
    <w:p w:rsidR="00EE5492" w:rsidRPr="00EE5492" w:rsidRDefault="00EE5492" w:rsidP="00EE5492">
      <w:pPr>
        <w:rPr>
          <w:b/>
          <w:sz w:val="28"/>
          <w:szCs w:val="28"/>
        </w:rPr>
      </w:pPr>
      <w:r w:rsidRPr="00EE5492">
        <w:rPr>
          <w:b/>
          <w:sz w:val="28"/>
          <w:szCs w:val="28"/>
        </w:rPr>
        <w:lastRenderedPageBreak/>
        <w:t>Implementing identity federation in AWS involves several steps. Her</w:t>
      </w:r>
      <w:r>
        <w:rPr>
          <w:b/>
          <w:sz w:val="28"/>
          <w:szCs w:val="28"/>
        </w:rPr>
        <w:t>e are five key steps to follow:</w:t>
      </w:r>
    </w:p>
    <w:p w:rsidR="00EE5492" w:rsidRPr="00EE5492" w:rsidRDefault="00EE5492" w:rsidP="00EE5492">
      <w:pPr>
        <w:rPr>
          <w:b/>
          <w:sz w:val="24"/>
          <w:szCs w:val="24"/>
        </w:rPr>
      </w:pPr>
      <w:r w:rsidRPr="00EE5492">
        <w:rPr>
          <w:b/>
          <w:sz w:val="24"/>
          <w:szCs w:val="24"/>
        </w:rPr>
        <w:t>Set up an Identity Provider (</w:t>
      </w:r>
      <w:proofErr w:type="spellStart"/>
      <w:proofErr w:type="gramStart"/>
      <w:r w:rsidRPr="00EE5492">
        <w:rPr>
          <w:b/>
          <w:sz w:val="24"/>
          <w:szCs w:val="24"/>
        </w:rPr>
        <w:t>IdP</w:t>
      </w:r>
      <w:proofErr w:type="spellEnd"/>
      <w:proofErr w:type="gramEnd"/>
      <w:r w:rsidRPr="00EE5492">
        <w:rPr>
          <w:b/>
          <w:sz w:val="24"/>
          <w:szCs w:val="24"/>
        </w:rPr>
        <w:t>):</w:t>
      </w:r>
    </w:p>
    <w:p w:rsidR="00EE5492" w:rsidRPr="00EE5492" w:rsidRDefault="00EE5492" w:rsidP="00EE5492">
      <w:pPr>
        <w:rPr>
          <w:sz w:val="24"/>
          <w:szCs w:val="24"/>
        </w:rPr>
      </w:pPr>
      <w:r w:rsidRPr="00EE5492">
        <w:rPr>
          <w:sz w:val="24"/>
          <w:szCs w:val="24"/>
        </w:rPr>
        <w:t>Choose an Identity Provider (</w:t>
      </w:r>
      <w:proofErr w:type="spellStart"/>
      <w:proofErr w:type="gramStart"/>
      <w:r w:rsidRPr="00EE5492">
        <w:rPr>
          <w:sz w:val="24"/>
          <w:szCs w:val="24"/>
        </w:rPr>
        <w:t>IdP</w:t>
      </w:r>
      <w:proofErr w:type="spellEnd"/>
      <w:proofErr w:type="gramEnd"/>
      <w:r w:rsidRPr="00EE5492">
        <w:rPr>
          <w:sz w:val="24"/>
          <w:szCs w:val="24"/>
        </w:rPr>
        <w:t xml:space="preserve">) that supports Security Assertion Markup Language (SAML) 2.0 or </w:t>
      </w:r>
      <w:proofErr w:type="spellStart"/>
      <w:r w:rsidRPr="00EE5492">
        <w:rPr>
          <w:sz w:val="24"/>
          <w:szCs w:val="24"/>
        </w:rPr>
        <w:t>OpenID</w:t>
      </w:r>
      <w:proofErr w:type="spellEnd"/>
      <w:r w:rsidRPr="00EE5492">
        <w:rPr>
          <w:sz w:val="24"/>
          <w:szCs w:val="24"/>
        </w:rPr>
        <w:t xml:space="preserve"> Connect (OIDC) protocols.</w:t>
      </w:r>
    </w:p>
    <w:p w:rsidR="00EE5492" w:rsidRPr="00EE5492" w:rsidRDefault="00EE5492" w:rsidP="00EE5492">
      <w:pPr>
        <w:rPr>
          <w:sz w:val="24"/>
          <w:szCs w:val="24"/>
        </w:rPr>
      </w:pPr>
      <w:r w:rsidRPr="00EE5492">
        <w:rPr>
          <w:sz w:val="24"/>
          <w:szCs w:val="24"/>
        </w:rPr>
        <w:t xml:space="preserve">Configure the </w:t>
      </w:r>
      <w:proofErr w:type="spellStart"/>
      <w:proofErr w:type="gramStart"/>
      <w:r w:rsidRPr="00EE5492">
        <w:rPr>
          <w:sz w:val="24"/>
          <w:szCs w:val="24"/>
        </w:rPr>
        <w:t>IdP</w:t>
      </w:r>
      <w:proofErr w:type="spellEnd"/>
      <w:proofErr w:type="gramEnd"/>
      <w:r w:rsidRPr="00EE5492">
        <w:rPr>
          <w:sz w:val="24"/>
          <w:szCs w:val="24"/>
        </w:rPr>
        <w:t xml:space="preserve"> with the necessary settings, such as creating an application or service provider (SP) entity and configuring user attributes.</w:t>
      </w:r>
    </w:p>
    <w:p w:rsidR="00EE5492" w:rsidRPr="00EE5492" w:rsidRDefault="00EE5492" w:rsidP="00EE5492">
      <w:pPr>
        <w:rPr>
          <w:b/>
          <w:sz w:val="24"/>
          <w:szCs w:val="24"/>
        </w:rPr>
      </w:pPr>
      <w:r w:rsidRPr="00EE5492">
        <w:rPr>
          <w:b/>
          <w:sz w:val="24"/>
          <w:szCs w:val="24"/>
        </w:rPr>
        <w:t>Create an IAM role in AWS:</w:t>
      </w:r>
    </w:p>
    <w:p w:rsidR="00EE5492" w:rsidRPr="00EE5492" w:rsidRDefault="00EE5492" w:rsidP="00EE5492">
      <w:pPr>
        <w:rPr>
          <w:sz w:val="24"/>
          <w:szCs w:val="24"/>
        </w:rPr>
      </w:pPr>
      <w:r w:rsidRPr="00EE5492">
        <w:rPr>
          <w:sz w:val="24"/>
          <w:szCs w:val="24"/>
        </w:rPr>
        <w:t>Define an IAM role that will be assumed by federated users.</w:t>
      </w:r>
    </w:p>
    <w:p w:rsidR="00EE5492" w:rsidRPr="00EE5492" w:rsidRDefault="00EE5492" w:rsidP="00EE5492">
      <w:pPr>
        <w:rPr>
          <w:sz w:val="24"/>
          <w:szCs w:val="24"/>
        </w:rPr>
      </w:pPr>
      <w:r w:rsidRPr="00EE5492">
        <w:rPr>
          <w:sz w:val="24"/>
          <w:szCs w:val="24"/>
        </w:rPr>
        <w:t>Assign appropriate permissions to the IAM role based on the desired level of access and privileges for federated users.</w:t>
      </w:r>
    </w:p>
    <w:p w:rsidR="00EE5492" w:rsidRPr="00EE5492" w:rsidRDefault="00EE5492" w:rsidP="00EE5492">
      <w:pPr>
        <w:rPr>
          <w:b/>
          <w:sz w:val="24"/>
          <w:szCs w:val="24"/>
        </w:rPr>
      </w:pPr>
      <w:r w:rsidRPr="00EE5492">
        <w:rPr>
          <w:b/>
          <w:sz w:val="24"/>
          <w:szCs w:val="24"/>
        </w:rPr>
        <w:t>Configure AWS as a Service Provider (SP):</w:t>
      </w:r>
    </w:p>
    <w:p w:rsidR="00EE5492" w:rsidRPr="00EE5492" w:rsidRDefault="00EE5492" w:rsidP="00EE5492">
      <w:pPr>
        <w:rPr>
          <w:sz w:val="24"/>
          <w:szCs w:val="24"/>
        </w:rPr>
      </w:pPr>
      <w:r w:rsidRPr="00EE5492">
        <w:rPr>
          <w:sz w:val="24"/>
          <w:szCs w:val="24"/>
        </w:rPr>
        <w:t xml:space="preserve">In the AWS Management Console, navigate to the IAM service and access the "Identity </w:t>
      </w:r>
      <w:r>
        <w:rPr>
          <w:sz w:val="24"/>
          <w:szCs w:val="24"/>
        </w:rPr>
        <w:t>Providers</w:t>
      </w:r>
      <w:r w:rsidRPr="00EE5492">
        <w:rPr>
          <w:sz w:val="24"/>
          <w:szCs w:val="24"/>
        </w:rPr>
        <w:t>" page.</w:t>
      </w:r>
    </w:p>
    <w:p w:rsidR="00EE5492" w:rsidRPr="00EE5492" w:rsidRDefault="00EE5492" w:rsidP="00EE5492">
      <w:pPr>
        <w:rPr>
          <w:sz w:val="24"/>
          <w:szCs w:val="24"/>
        </w:rPr>
      </w:pPr>
      <w:r w:rsidRPr="00EE5492">
        <w:rPr>
          <w:sz w:val="24"/>
          <w:szCs w:val="24"/>
        </w:rPr>
        <w:t xml:space="preserve">Configure AWS as an SP by providing the necessary metadata from the </w:t>
      </w:r>
      <w:proofErr w:type="spellStart"/>
      <w:proofErr w:type="gramStart"/>
      <w:r w:rsidRPr="00EE5492">
        <w:rPr>
          <w:sz w:val="24"/>
          <w:szCs w:val="24"/>
        </w:rPr>
        <w:t>IdP</w:t>
      </w:r>
      <w:proofErr w:type="spellEnd"/>
      <w:proofErr w:type="gramEnd"/>
      <w:r w:rsidRPr="00EE5492">
        <w:rPr>
          <w:sz w:val="24"/>
          <w:szCs w:val="24"/>
        </w:rPr>
        <w:t>.</w:t>
      </w:r>
    </w:p>
    <w:p w:rsidR="00EE5492" w:rsidRPr="00EE5492" w:rsidRDefault="00EE5492" w:rsidP="00EE5492">
      <w:pPr>
        <w:rPr>
          <w:sz w:val="24"/>
          <w:szCs w:val="24"/>
        </w:rPr>
      </w:pPr>
      <w:r w:rsidRPr="00EE5492">
        <w:rPr>
          <w:sz w:val="24"/>
          <w:szCs w:val="24"/>
        </w:rPr>
        <w:t xml:space="preserve">Set the attribute mapping between the </w:t>
      </w:r>
      <w:proofErr w:type="spellStart"/>
      <w:proofErr w:type="gramStart"/>
      <w:r w:rsidRPr="00EE5492">
        <w:rPr>
          <w:sz w:val="24"/>
          <w:szCs w:val="24"/>
        </w:rPr>
        <w:t>IdP</w:t>
      </w:r>
      <w:proofErr w:type="spellEnd"/>
      <w:proofErr w:type="gramEnd"/>
      <w:r w:rsidRPr="00EE5492">
        <w:rPr>
          <w:sz w:val="24"/>
          <w:szCs w:val="24"/>
        </w:rPr>
        <w:t xml:space="preserve"> and AWS IAM.</w:t>
      </w:r>
    </w:p>
    <w:p w:rsidR="00EE5492" w:rsidRPr="00EE5492" w:rsidRDefault="00EE5492" w:rsidP="00EE5492">
      <w:pPr>
        <w:rPr>
          <w:b/>
          <w:sz w:val="24"/>
          <w:szCs w:val="24"/>
        </w:rPr>
      </w:pPr>
      <w:r w:rsidRPr="00EE5492">
        <w:rPr>
          <w:b/>
          <w:sz w:val="24"/>
          <w:szCs w:val="24"/>
        </w:rPr>
        <w:t>Establish a trust relationship:</w:t>
      </w:r>
    </w:p>
    <w:p w:rsidR="00EE5492" w:rsidRPr="00EE5492" w:rsidRDefault="00EE5492" w:rsidP="00EE5492">
      <w:pPr>
        <w:rPr>
          <w:sz w:val="24"/>
          <w:szCs w:val="24"/>
        </w:rPr>
      </w:pPr>
      <w:r w:rsidRPr="00EE5492">
        <w:rPr>
          <w:sz w:val="24"/>
          <w:szCs w:val="24"/>
        </w:rPr>
        <w:t xml:space="preserve">Establish a trust relationship between AWS and the </w:t>
      </w:r>
      <w:proofErr w:type="spellStart"/>
      <w:proofErr w:type="gramStart"/>
      <w:r w:rsidRPr="00EE5492">
        <w:rPr>
          <w:sz w:val="24"/>
          <w:szCs w:val="24"/>
        </w:rPr>
        <w:t>IdP</w:t>
      </w:r>
      <w:proofErr w:type="spellEnd"/>
      <w:proofErr w:type="gramEnd"/>
      <w:r w:rsidRPr="00EE5492">
        <w:rPr>
          <w:sz w:val="24"/>
          <w:szCs w:val="24"/>
        </w:rPr>
        <w:t xml:space="preserve"> by exchanging metadata or certificates.</w:t>
      </w:r>
    </w:p>
    <w:p w:rsidR="00EE5492" w:rsidRPr="00EE5492" w:rsidRDefault="00EE5492" w:rsidP="00EE5492">
      <w:pPr>
        <w:rPr>
          <w:sz w:val="24"/>
          <w:szCs w:val="24"/>
        </w:rPr>
      </w:pPr>
      <w:r w:rsidRPr="00EE5492">
        <w:rPr>
          <w:sz w:val="24"/>
          <w:szCs w:val="24"/>
        </w:rPr>
        <w:t xml:space="preserve">Validate and confirm the trust relationship between AWS and the </w:t>
      </w:r>
      <w:proofErr w:type="spellStart"/>
      <w:proofErr w:type="gramStart"/>
      <w:r w:rsidRPr="00EE5492">
        <w:rPr>
          <w:sz w:val="24"/>
          <w:szCs w:val="24"/>
        </w:rPr>
        <w:t>IdP</w:t>
      </w:r>
      <w:proofErr w:type="spellEnd"/>
      <w:proofErr w:type="gramEnd"/>
      <w:r w:rsidRPr="00EE5492">
        <w:rPr>
          <w:sz w:val="24"/>
          <w:szCs w:val="24"/>
        </w:rPr>
        <w:t>.</w:t>
      </w:r>
    </w:p>
    <w:p w:rsidR="00EE5492" w:rsidRPr="00EE5492" w:rsidRDefault="00EE5492" w:rsidP="00EE5492">
      <w:pPr>
        <w:rPr>
          <w:b/>
          <w:sz w:val="24"/>
          <w:szCs w:val="24"/>
        </w:rPr>
      </w:pPr>
      <w:bookmarkStart w:id="0" w:name="_GoBack"/>
      <w:r w:rsidRPr="00EE5492">
        <w:rPr>
          <w:b/>
          <w:sz w:val="24"/>
          <w:szCs w:val="24"/>
        </w:rPr>
        <w:t>Test and verify federation:</w:t>
      </w:r>
    </w:p>
    <w:bookmarkEnd w:id="0"/>
    <w:p w:rsidR="00EE5492" w:rsidRPr="00EE5492" w:rsidRDefault="00EE5492" w:rsidP="00EE5492">
      <w:pPr>
        <w:rPr>
          <w:sz w:val="24"/>
          <w:szCs w:val="24"/>
        </w:rPr>
      </w:pPr>
      <w:r w:rsidRPr="00EE5492">
        <w:rPr>
          <w:sz w:val="24"/>
          <w:szCs w:val="24"/>
        </w:rPr>
        <w:t xml:space="preserve">Test the federation by initiating a login request from the </w:t>
      </w:r>
      <w:proofErr w:type="spellStart"/>
      <w:proofErr w:type="gramStart"/>
      <w:r w:rsidRPr="00EE5492">
        <w:rPr>
          <w:sz w:val="24"/>
          <w:szCs w:val="24"/>
        </w:rPr>
        <w:t>IdP</w:t>
      </w:r>
      <w:proofErr w:type="spellEnd"/>
      <w:proofErr w:type="gramEnd"/>
      <w:r w:rsidRPr="00EE5492">
        <w:rPr>
          <w:sz w:val="24"/>
          <w:szCs w:val="24"/>
        </w:rPr>
        <w:t>.</w:t>
      </w:r>
    </w:p>
    <w:p w:rsidR="00EE5492" w:rsidRPr="00EE5492" w:rsidRDefault="00EE5492" w:rsidP="00EE5492">
      <w:pPr>
        <w:rPr>
          <w:sz w:val="24"/>
          <w:szCs w:val="24"/>
        </w:rPr>
      </w:pPr>
      <w:r w:rsidRPr="00EE5492">
        <w:rPr>
          <w:sz w:val="24"/>
          <w:szCs w:val="24"/>
        </w:rPr>
        <w:t>Validate that the federated user is able to assume the IAM role and access the desired AWS resources.</w:t>
      </w:r>
    </w:p>
    <w:p w:rsidR="00434EF3" w:rsidRPr="00434EF3" w:rsidRDefault="00EE5492" w:rsidP="00EE5492">
      <w:pPr>
        <w:rPr>
          <w:sz w:val="24"/>
          <w:szCs w:val="24"/>
        </w:rPr>
      </w:pPr>
      <w:r w:rsidRPr="00EE5492">
        <w:rPr>
          <w:sz w:val="24"/>
          <w:szCs w:val="24"/>
        </w:rPr>
        <w:t>Perform thorough testing to ensure the federation is working as expected, including different scenarios and user roles.</w:t>
      </w:r>
    </w:p>
    <w:p w:rsidR="00F15864" w:rsidRPr="00434EF3" w:rsidRDefault="00F15864" w:rsidP="0019403C">
      <w:pPr>
        <w:rPr>
          <w:sz w:val="24"/>
          <w:szCs w:val="24"/>
        </w:rPr>
      </w:pPr>
    </w:p>
    <w:sectPr w:rsidR="00F15864" w:rsidRPr="00434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B2BAB"/>
    <w:multiLevelType w:val="hybridMultilevel"/>
    <w:tmpl w:val="18F4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74078"/>
    <w:multiLevelType w:val="multilevel"/>
    <w:tmpl w:val="0554B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7D5130"/>
    <w:multiLevelType w:val="multilevel"/>
    <w:tmpl w:val="AE8E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F3"/>
    <w:rsid w:val="0019403C"/>
    <w:rsid w:val="00434EF3"/>
    <w:rsid w:val="00795418"/>
    <w:rsid w:val="007A11AE"/>
    <w:rsid w:val="00BD3A7F"/>
    <w:rsid w:val="00EE5492"/>
    <w:rsid w:val="00F1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BF282-F317-4BBF-9AB9-054B5C9B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6652">
      <w:bodyDiv w:val="1"/>
      <w:marLeft w:val="0"/>
      <w:marRight w:val="0"/>
      <w:marTop w:val="0"/>
      <w:marBottom w:val="0"/>
      <w:divBdr>
        <w:top w:val="none" w:sz="0" w:space="0" w:color="auto"/>
        <w:left w:val="none" w:sz="0" w:space="0" w:color="auto"/>
        <w:bottom w:val="none" w:sz="0" w:space="0" w:color="auto"/>
        <w:right w:val="none" w:sz="0" w:space="0" w:color="auto"/>
      </w:divBdr>
      <w:divsChild>
        <w:div w:id="1050303090">
          <w:marLeft w:val="0"/>
          <w:marRight w:val="0"/>
          <w:marTop w:val="0"/>
          <w:marBottom w:val="0"/>
          <w:divBdr>
            <w:top w:val="single" w:sz="2" w:space="0" w:color="D9D9E3"/>
            <w:left w:val="single" w:sz="2" w:space="0" w:color="D9D9E3"/>
            <w:bottom w:val="single" w:sz="2" w:space="0" w:color="D9D9E3"/>
            <w:right w:val="single" w:sz="2" w:space="0" w:color="D9D9E3"/>
          </w:divBdr>
          <w:divsChild>
            <w:div w:id="350381969">
              <w:marLeft w:val="0"/>
              <w:marRight w:val="0"/>
              <w:marTop w:val="0"/>
              <w:marBottom w:val="0"/>
              <w:divBdr>
                <w:top w:val="single" w:sz="2" w:space="0" w:color="D9D9E3"/>
                <w:left w:val="single" w:sz="2" w:space="0" w:color="D9D9E3"/>
                <w:bottom w:val="single" w:sz="2" w:space="0" w:color="D9D9E3"/>
                <w:right w:val="single" w:sz="2" w:space="0" w:color="D9D9E3"/>
              </w:divBdr>
              <w:divsChild>
                <w:div w:id="536624533">
                  <w:marLeft w:val="0"/>
                  <w:marRight w:val="0"/>
                  <w:marTop w:val="0"/>
                  <w:marBottom w:val="0"/>
                  <w:divBdr>
                    <w:top w:val="single" w:sz="2" w:space="0" w:color="D9D9E3"/>
                    <w:left w:val="single" w:sz="2" w:space="0" w:color="D9D9E3"/>
                    <w:bottom w:val="single" w:sz="2" w:space="0" w:color="D9D9E3"/>
                    <w:right w:val="single" w:sz="2" w:space="0" w:color="D9D9E3"/>
                  </w:divBdr>
                  <w:divsChild>
                    <w:div w:id="686641642">
                      <w:marLeft w:val="0"/>
                      <w:marRight w:val="0"/>
                      <w:marTop w:val="0"/>
                      <w:marBottom w:val="0"/>
                      <w:divBdr>
                        <w:top w:val="single" w:sz="2" w:space="0" w:color="D9D9E3"/>
                        <w:left w:val="single" w:sz="2" w:space="0" w:color="D9D9E3"/>
                        <w:bottom w:val="single" w:sz="2" w:space="0" w:color="D9D9E3"/>
                        <w:right w:val="single" w:sz="2" w:space="0" w:color="D9D9E3"/>
                      </w:divBdr>
                      <w:divsChild>
                        <w:div w:id="806165684">
                          <w:marLeft w:val="0"/>
                          <w:marRight w:val="0"/>
                          <w:marTop w:val="0"/>
                          <w:marBottom w:val="0"/>
                          <w:divBdr>
                            <w:top w:val="single" w:sz="2" w:space="0" w:color="auto"/>
                            <w:left w:val="single" w:sz="2" w:space="0" w:color="auto"/>
                            <w:bottom w:val="single" w:sz="6" w:space="0" w:color="auto"/>
                            <w:right w:val="single" w:sz="2" w:space="0" w:color="auto"/>
                          </w:divBdr>
                          <w:divsChild>
                            <w:div w:id="1859198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07504">
                                  <w:marLeft w:val="0"/>
                                  <w:marRight w:val="0"/>
                                  <w:marTop w:val="0"/>
                                  <w:marBottom w:val="0"/>
                                  <w:divBdr>
                                    <w:top w:val="single" w:sz="2" w:space="0" w:color="D9D9E3"/>
                                    <w:left w:val="single" w:sz="2" w:space="0" w:color="D9D9E3"/>
                                    <w:bottom w:val="single" w:sz="2" w:space="0" w:color="D9D9E3"/>
                                    <w:right w:val="single" w:sz="2" w:space="0" w:color="D9D9E3"/>
                                  </w:divBdr>
                                  <w:divsChild>
                                    <w:div w:id="71466370">
                                      <w:marLeft w:val="0"/>
                                      <w:marRight w:val="0"/>
                                      <w:marTop w:val="0"/>
                                      <w:marBottom w:val="0"/>
                                      <w:divBdr>
                                        <w:top w:val="single" w:sz="2" w:space="0" w:color="D9D9E3"/>
                                        <w:left w:val="single" w:sz="2" w:space="0" w:color="D9D9E3"/>
                                        <w:bottom w:val="single" w:sz="2" w:space="0" w:color="D9D9E3"/>
                                        <w:right w:val="single" w:sz="2" w:space="0" w:color="D9D9E3"/>
                                      </w:divBdr>
                                      <w:divsChild>
                                        <w:div w:id="2132704865">
                                          <w:marLeft w:val="0"/>
                                          <w:marRight w:val="0"/>
                                          <w:marTop w:val="0"/>
                                          <w:marBottom w:val="0"/>
                                          <w:divBdr>
                                            <w:top w:val="single" w:sz="2" w:space="0" w:color="D9D9E3"/>
                                            <w:left w:val="single" w:sz="2" w:space="0" w:color="D9D9E3"/>
                                            <w:bottom w:val="single" w:sz="2" w:space="0" w:color="D9D9E3"/>
                                            <w:right w:val="single" w:sz="2" w:space="0" w:color="D9D9E3"/>
                                          </w:divBdr>
                                          <w:divsChild>
                                            <w:div w:id="20002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488504">
          <w:marLeft w:val="0"/>
          <w:marRight w:val="0"/>
          <w:marTop w:val="0"/>
          <w:marBottom w:val="0"/>
          <w:divBdr>
            <w:top w:val="none" w:sz="0" w:space="0" w:color="auto"/>
            <w:left w:val="none" w:sz="0" w:space="0" w:color="auto"/>
            <w:bottom w:val="none" w:sz="0" w:space="0" w:color="auto"/>
            <w:right w:val="none" w:sz="0" w:space="0" w:color="auto"/>
          </w:divBdr>
        </w:div>
      </w:divsChild>
    </w:div>
    <w:div w:id="385224684">
      <w:bodyDiv w:val="1"/>
      <w:marLeft w:val="0"/>
      <w:marRight w:val="0"/>
      <w:marTop w:val="0"/>
      <w:marBottom w:val="0"/>
      <w:divBdr>
        <w:top w:val="none" w:sz="0" w:space="0" w:color="auto"/>
        <w:left w:val="none" w:sz="0" w:space="0" w:color="auto"/>
        <w:bottom w:val="none" w:sz="0" w:space="0" w:color="auto"/>
        <w:right w:val="none" w:sz="0" w:space="0" w:color="auto"/>
      </w:divBdr>
    </w:div>
    <w:div w:id="890768383">
      <w:bodyDiv w:val="1"/>
      <w:marLeft w:val="0"/>
      <w:marRight w:val="0"/>
      <w:marTop w:val="0"/>
      <w:marBottom w:val="0"/>
      <w:divBdr>
        <w:top w:val="none" w:sz="0" w:space="0" w:color="auto"/>
        <w:left w:val="none" w:sz="0" w:space="0" w:color="auto"/>
        <w:bottom w:val="none" w:sz="0" w:space="0" w:color="auto"/>
        <w:right w:val="none" w:sz="0" w:space="0" w:color="auto"/>
      </w:divBdr>
    </w:div>
    <w:div w:id="1269461558">
      <w:bodyDiv w:val="1"/>
      <w:marLeft w:val="0"/>
      <w:marRight w:val="0"/>
      <w:marTop w:val="0"/>
      <w:marBottom w:val="0"/>
      <w:divBdr>
        <w:top w:val="none" w:sz="0" w:space="0" w:color="auto"/>
        <w:left w:val="none" w:sz="0" w:space="0" w:color="auto"/>
        <w:bottom w:val="none" w:sz="0" w:space="0" w:color="auto"/>
        <w:right w:val="none" w:sz="0" w:space="0" w:color="auto"/>
      </w:divBdr>
      <w:divsChild>
        <w:div w:id="1962953401">
          <w:marLeft w:val="0"/>
          <w:marRight w:val="0"/>
          <w:marTop w:val="0"/>
          <w:marBottom w:val="0"/>
          <w:divBdr>
            <w:top w:val="single" w:sz="2" w:space="0" w:color="D9D9E3"/>
            <w:left w:val="single" w:sz="2" w:space="0" w:color="D9D9E3"/>
            <w:bottom w:val="single" w:sz="2" w:space="0" w:color="D9D9E3"/>
            <w:right w:val="single" w:sz="2" w:space="0" w:color="D9D9E3"/>
          </w:divBdr>
          <w:divsChild>
            <w:div w:id="1918442087">
              <w:marLeft w:val="0"/>
              <w:marRight w:val="0"/>
              <w:marTop w:val="0"/>
              <w:marBottom w:val="0"/>
              <w:divBdr>
                <w:top w:val="single" w:sz="2" w:space="0" w:color="D9D9E3"/>
                <w:left w:val="single" w:sz="2" w:space="0" w:color="D9D9E3"/>
                <w:bottom w:val="single" w:sz="2" w:space="0" w:color="D9D9E3"/>
                <w:right w:val="single" w:sz="2" w:space="0" w:color="D9D9E3"/>
              </w:divBdr>
              <w:divsChild>
                <w:div w:id="118770319">
                  <w:marLeft w:val="0"/>
                  <w:marRight w:val="0"/>
                  <w:marTop w:val="0"/>
                  <w:marBottom w:val="0"/>
                  <w:divBdr>
                    <w:top w:val="single" w:sz="2" w:space="0" w:color="D9D9E3"/>
                    <w:left w:val="single" w:sz="2" w:space="0" w:color="D9D9E3"/>
                    <w:bottom w:val="single" w:sz="2" w:space="0" w:color="D9D9E3"/>
                    <w:right w:val="single" w:sz="2" w:space="0" w:color="D9D9E3"/>
                  </w:divBdr>
                  <w:divsChild>
                    <w:div w:id="1499928828">
                      <w:marLeft w:val="0"/>
                      <w:marRight w:val="0"/>
                      <w:marTop w:val="0"/>
                      <w:marBottom w:val="0"/>
                      <w:divBdr>
                        <w:top w:val="single" w:sz="2" w:space="0" w:color="D9D9E3"/>
                        <w:left w:val="single" w:sz="2" w:space="0" w:color="D9D9E3"/>
                        <w:bottom w:val="single" w:sz="2" w:space="0" w:color="D9D9E3"/>
                        <w:right w:val="single" w:sz="2" w:space="0" w:color="D9D9E3"/>
                      </w:divBdr>
                      <w:divsChild>
                        <w:div w:id="1867907578">
                          <w:marLeft w:val="0"/>
                          <w:marRight w:val="0"/>
                          <w:marTop w:val="0"/>
                          <w:marBottom w:val="0"/>
                          <w:divBdr>
                            <w:top w:val="single" w:sz="2" w:space="0" w:color="auto"/>
                            <w:left w:val="single" w:sz="2" w:space="0" w:color="auto"/>
                            <w:bottom w:val="single" w:sz="6" w:space="0" w:color="auto"/>
                            <w:right w:val="single" w:sz="2" w:space="0" w:color="auto"/>
                          </w:divBdr>
                          <w:divsChild>
                            <w:div w:id="214449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91794">
                                  <w:marLeft w:val="0"/>
                                  <w:marRight w:val="0"/>
                                  <w:marTop w:val="0"/>
                                  <w:marBottom w:val="0"/>
                                  <w:divBdr>
                                    <w:top w:val="single" w:sz="2" w:space="0" w:color="D9D9E3"/>
                                    <w:left w:val="single" w:sz="2" w:space="0" w:color="D9D9E3"/>
                                    <w:bottom w:val="single" w:sz="2" w:space="0" w:color="D9D9E3"/>
                                    <w:right w:val="single" w:sz="2" w:space="0" w:color="D9D9E3"/>
                                  </w:divBdr>
                                  <w:divsChild>
                                    <w:div w:id="1442535602">
                                      <w:marLeft w:val="0"/>
                                      <w:marRight w:val="0"/>
                                      <w:marTop w:val="0"/>
                                      <w:marBottom w:val="0"/>
                                      <w:divBdr>
                                        <w:top w:val="single" w:sz="2" w:space="0" w:color="D9D9E3"/>
                                        <w:left w:val="single" w:sz="2" w:space="0" w:color="D9D9E3"/>
                                        <w:bottom w:val="single" w:sz="2" w:space="0" w:color="D9D9E3"/>
                                        <w:right w:val="single" w:sz="2" w:space="0" w:color="D9D9E3"/>
                                      </w:divBdr>
                                      <w:divsChild>
                                        <w:div w:id="1935476862">
                                          <w:marLeft w:val="0"/>
                                          <w:marRight w:val="0"/>
                                          <w:marTop w:val="0"/>
                                          <w:marBottom w:val="0"/>
                                          <w:divBdr>
                                            <w:top w:val="single" w:sz="2" w:space="0" w:color="D9D9E3"/>
                                            <w:left w:val="single" w:sz="2" w:space="0" w:color="D9D9E3"/>
                                            <w:bottom w:val="single" w:sz="2" w:space="0" w:color="D9D9E3"/>
                                            <w:right w:val="single" w:sz="2" w:space="0" w:color="D9D9E3"/>
                                          </w:divBdr>
                                          <w:divsChild>
                                            <w:div w:id="47094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776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2023-07-04T09:31:00Z</dcterms:created>
  <dcterms:modified xsi:type="dcterms:W3CDTF">2023-07-04T12:21:00Z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6e8d38bd-e640-4a17-be79-2c898f5cb129</vt:lpwstr>
  </property>
</Properties>
</file>