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1AE97C58"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w:t>
      </w:r>
      <w:r w:rsidR="00D631FC">
        <w:rPr>
          <w:color w:val="FF0000"/>
        </w:rPr>
        <w:t xml:space="preserve">interactions </w:t>
      </w:r>
      <w:r w:rsidR="00355E27">
        <w:rPr>
          <w:color w:val="FF0000"/>
        </w:rPr>
        <w:t xml:space="preserve">between SNPs on the same chromosome </w:t>
      </w:r>
      <w:r w:rsidR="00D631FC">
        <w:rPr>
          <w:color w:val="FF0000"/>
        </w:rPr>
        <w:t xml:space="preserve">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r w:rsidR="00355E27">
        <w:rPr>
          <w:color w:val="FF0000"/>
        </w:rPr>
        <w:t>haplotype effects drive the results</w:t>
      </w:r>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137FB330"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w:t>
      </w:r>
      <w:r w:rsidR="00042A7A">
        <w:rPr>
          <w:color w:val="FF0000"/>
        </w:rPr>
        <w:t>h</w:t>
      </w:r>
      <w:bookmarkStart w:id="0" w:name="_GoBack"/>
      <w:bookmarkEnd w:id="0"/>
      <w:r w:rsidR="00175AAF">
        <w:rPr>
          <w:color w:val="FF0000"/>
        </w:rPr>
        <w:t>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47024BFD" w14:textId="7EA152EF"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BD0F03">
        <w:rPr>
          <w:color w:val="FF0000"/>
        </w:rPr>
        <w:t>holds</w:t>
      </w:r>
      <w:r w:rsidR="007E6C37">
        <w:rPr>
          <w:color w:val="FF0000"/>
        </w:rPr>
        <w:t xml:space="preserve">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67D296B5"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r w:rsidR="00BD0F03">
        <w:rPr>
          <w:color w:val="FF0000"/>
        </w:rPr>
        <w:t xml:space="preserve"> In the original manuscript we used the term in consideration of the much larger effect sizes identified in expression mapping studies in comparison to high order phenotypes such as common diseases. Heritable traits with large effect sizes imply that the mutational target size is relatively small, and therefore likely to be less polygenic.</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6708926D"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w:t>
      </w:r>
      <w:r w:rsidR="00DC5E11">
        <w:rPr>
          <w:color w:val="FF0000"/>
        </w:rPr>
        <w:t>ussed in the main text (line 117-119</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4EE6571C" w14:textId="77777777" w:rsidR="00DC5E11" w:rsidRDefault="00DC5E11" w:rsidP="005C3100">
      <w:pPr>
        <w:jc w:val="both"/>
        <w:rPr>
          <w:color w:val="FF0000"/>
        </w:rPr>
      </w:pPr>
    </w:p>
    <w:p w14:paraId="75A89C25" w14:textId="607B2283" w:rsidR="00DC5E11" w:rsidRDefault="00DC5E11" w:rsidP="005C3100">
      <w:pPr>
        <w:jc w:val="both"/>
        <w:rPr>
          <w:color w:val="FF0000"/>
        </w:rPr>
      </w:pPr>
      <w:r>
        <w:rPr>
          <w:color w:val="FF0000"/>
        </w:rPr>
        <w:t xml:space="preserve">We have amended the results to define </w:t>
      </w:r>
      <w:proofErr w:type="spellStart"/>
      <w:r>
        <w:rPr>
          <w:color w:val="FF0000"/>
        </w:rPr>
        <w:t>cis</w:t>
      </w:r>
      <w:proofErr w:type="spellEnd"/>
      <w:r>
        <w:rPr>
          <w:color w:val="FF0000"/>
        </w:rPr>
        <w:t xml:space="preserve">-SNPs as being within 1Mb of the transcription start site of the gene, and trans-SNPs being all others.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6D8F318C"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DC5E11">
        <w:rPr>
          <w:color w:val="FF0000"/>
        </w:rPr>
        <w:t>6-158</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Pr="00FF08CB" w:rsidRDefault="00AE600E" w:rsidP="00FF08CB">
      <w:pPr>
        <w:pStyle w:val="ListParagraph"/>
        <w:numPr>
          <w:ilvl w:val="0"/>
          <w:numId w:val="3"/>
        </w:numPr>
        <w:jc w:val="both"/>
        <w:rPr>
          <w:color w:val="FF0000"/>
        </w:rPr>
      </w:pPr>
      <w:proofErr w:type="spellStart"/>
      <w:r w:rsidRPr="00FF08CB">
        <w:rPr>
          <w:color w:val="FF0000"/>
        </w:rPr>
        <w:t>Carlborg</w:t>
      </w:r>
      <w:proofErr w:type="spellEnd"/>
      <w:r w:rsidRPr="00FF08CB">
        <w:rPr>
          <w:color w:val="FF0000"/>
        </w:rPr>
        <w:t xml:space="preserve">, O et al. Epistasis and the release of genetic variation during long-term selection. Nature Genetics </w:t>
      </w:r>
      <w:proofErr w:type="gramStart"/>
      <w:r w:rsidRPr="00FF08CB">
        <w:rPr>
          <w:color w:val="FF0000"/>
        </w:rPr>
        <w:t>38 ,</w:t>
      </w:r>
      <w:proofErr w:type="gramEnd"/>
      <w:r w:rsidRPr="00FF08CB">
        <w:rPr>
          <w:color w:val="FF0000"/>
        </w:rPr>
        <w:t xml:space="preserve"> 418-420 (2006)</w:t>
      </w:r>
    </w:p>
    <w:p w14:paraId="1F06ACEA" w14:textId="4E7172B1" w:rsidR="00A46059" w:rsidRPr="00FF08CB" w:rsidRDefault="00A46059" w:rsidP="00FF08CB">
      <w:pPr>
        <w:pStyle w:val="ListParagraph"/>
        <w:numPr>
          <w:ilvl w:val="0"/>
          <w:numId w:val="3"/>
        </w:numPr>
        <w:jc w:val="both"/>
        <w:rPr>
          <w:color w:val="FF0000"/>
        </w:rPr>
      </w:pPr>
      <w:proofErr w:type="spellStart"/>
      <w:r w:rsidRPr="00FF08CB">
        <w:rPr>
          <w:color w:val="FF0000"/>
        </w:rPr>
        <w:t>Quietsch</w:t>
      </w:r>
      <w:proofErr w:type="spellEnd"/>
      <w:r w:rsidRPr="00FF08CB">
        <w:rPr>
          <w:color w:val="FF0000"/>
        </w:rPr>
        <w:t xml:space="preserve"> et al. HSP90 as a capacitor of phen</w:t>
      </w:r>
      <w:r w:rsidR="00050B0E" w:rsidRPr="00FF08CB">
        <w:rPr>
          <w:color w:val="FF0000"/>
        </w:rPr>
        <w:t>otypic variation. Nature</w:t>
      </w:r>
      <w:r w:rsidR="00104D2E" w:rsidRPr="00FF08CB">
        <w:rPr>
          <w:color w:val="FF0000"/>
        </w:rPr>
        <w:t xml:space="preserve"> 417, 618-624</w:t>
      </w:r>
      <w:r w:rsidR="00050B0E" w:rsidRPr="00FF08CB">
        <w:rPr>
          <w:color w:val="FF0000"/>
        </w:rPr>
        <w:t xml:space="preserve"> </w:t>
      </w:r>
      <w:r w:rsidR="00104D2E" w:rsidRPr="00FF08CB">
        <w:rPr>
          <w:color w:val="FF0000"/>
        </w:rPr>
        <w:t>(</w:t>
      </w:r>
      <w:r w:rsidR="00050B0E" w:rsidRPr="00FF08CB">
        <w:rPr>
          <w:color w:val="FF0000"/>
        </w:rPr>
        <w:t>2002</w:t>
      </w:r>
      <w:r w:rsidR="00104D2E" w:rsidRPr="00FF08CB">
        <w:rPr>
          <w:color w:val="FF0000"/>
        </w:rPr>
        <w:t>).</w:t>
      </w:r>
    </w:p>
    <w:p w14:paraId="5E245876" w14:textId="39F5F50F" w:rsidR="00A46059" w:rsidRPr="00FF08CB" w:rsidRDefault="00050B0E" w:rsidP="00FF08CB">
      <w:pPr>
        <w:pStyle w:val="ListParagraph"/>
        <w:numPr>
          <w:ilvl w:val="0"/>
          <w:numId w:val="3"/>
        </w:numPr>
        <w:jc w:val="both"/>
        <w:rPr>
          <w:color w:val="FF0000"/>
        </w:rPr>
      </w:pPr>
      <w:r w:rsidRPr="00FF08CB">
        <w:rPr>
          <w:color w:val="FF0000"/>
        </w:rPr>
        <w:t xml:space="preserve">Bergman and </w:t>
      </w:r>
      <w:proofErr w:type="spellStart"/>
      <w:r w:rsidRPr="00FF08CB">
        <w:rPr>
          <w:color w:val="FF0000"/>
        </w:rPr>
        <w:t>Siegal</w:t>
      </w:r>
      <w:proofErr w:type="spellEnd"/>
      <w:r w:rsidRPr="00FF08CB">
        <w:rPr>
          <w:color w:val="FF0000"/>
        </w:rPr>
        <w:t>. Evolutionary capacitance as a general feature of complex gene networks. Nature</w:t>
      </w:r>
      <w:r w:rsidR="00104D2E" w:rsidRPr="00FF08CB">
        <w:rPr>
          <w:color w:val="FF0000"/>
        </w:rPr>
        <w:t xml:space="preserve"> 424, 549-552</w:t>
      </w:r>
      <w:r w:rsidRPr="00FF08CB">
        <w:rPr>
          <w:color w:val="FF0000"/>
        </w:rPr>
        <w:t xml:space="preserve"> </w:t>
      </w:r>
      <w:r w:rsidR="00104D2E" w:rsidRPr="00FF08CB">
        <w:rPr>
          <w:color w:val="FF0000"/>
        </w:rPr>
        <w:t>(</w:t>
      </w:r>
      <w:r w:rsidRPr="00FF08CB">
        <w:rPr>
          <w:color w:val="FF0000"/>
        </w:rPr>
        <w:t>2003</w:t>
      </w:r>
      <w:r w:rsidR="00104D2E" w:rsidRPr="00FF08CB">
        <w:rPr>
          <w:color w:val="FF0000"/>
        </w:rPr>
        <w:t>).</w:t>
      </w:r>
    </w:p>
    <w:p w14:paraId="33627D56" w14:textId="77777777" w:rsidR="00050B0E" w:rsidRPr="00F56BEF" w:rsidRDefault="00050B0E" w:rsidP="005C3100">
      <w:pPr>
        <w:jc w:val="both"/>
        <w:rPr>
          <w:color w:val="FF0000"/>
        </w:rPr>
      </w:pPr>
    </w:p>
    <w:p w14:paraId="646F173E" w14:textId="70477BFD"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t>
      </w:r>
      <w:r w:rsidR="00FF08CB">
        <w:rPr>
          <w:color w:val="FF0000"/>
        </w:rPr>
        <w:t>Nevertheless, we have amended the text to state that although we have used strict quality control, it remains possible that technical artifacts may lead to the observation of statistical interactions</w:t>
      </w:r>
      <w:r w:rsidR="00DC5E11">
        <w:rPr>
          <w:color w:val="FF0000"/>
        </w:rPr>
        <w:t xml:space="preserve"> (lines 94-97)</w:t>
      </w:r>
      <w:r w:rsidR="00FF08CB">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5DE354A0"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8A48D9">
        <w:rPr>
          <w:color w:val="FF0000"/>
        </w:rPr>
        <w:t xml:space="preserve"> (e.g. line 182</w:t>
      </w:r>
      <w:r w:rsidR="00F56BEF">
        <w:rPr>
          <w:color w:val="FF0000"/>
        </w:rPr>
        <w:t>)</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140DC3B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73C0356D"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0E26"/>
    <w:multiLevelType w:val="hybridMultilevel"/>
    <w:tmpl w:val="10D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42A7A"/>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55E27"/>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A48D9"/>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E600E"/>
    <w:rsid w:val="00AF471E"/>
    <w:rsid w:val="00BD0F03"/>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C5E11"/>
    <w:rsid w:val="00DD429D"/>
    <w:rsid w:val="00DE5202"/>
    <w:rsid w:val="00E132F5"/>
    <w:rsid w:val="00E43012"/>
    <w:rsid w:val="00E96CB7"/>
    <w:rsid w:val="00EB6F6E"/>
    <w:rsid w:val="00EC77E5"/>
    <w:rsid w:val="00EF4AC6"/>
    <w:rsid w:val="00EF4CD4"/>
    <w:rsid w:val="00F10FDB"/>
    <w:rsid w:val="00F52308"/>
    <w:rsid w:val="00F56BEF"/>
    <w:rsid w:val="00F947F9"/>
    <w:rsid w:val="00FB5954"/>
    <w:rsid w:val="00FF0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3473</Words>
  <Characters>19797</Characters>
  <Application>Microsoft Macintosh Word</Application>
  <DocSecurity>0</DocSecurity>
  <Lines>164</Lines>
  <Paragraphs>46</Paragraphs>
  <ScaleCrop>false</ScaleCrop>
  <Company>UQ Diamantina Institute</Company>
  <LinksUpToDate>false</LinksUpToDate>
  <CharactersWithSpaces>23224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9</cp:revision>
  <dcterms:created xsi:type="dcterms:W3CDTF">2013-09-16T01:07:00Z</dcterms:created>
  <dcterms:modified xsi:type="dcterms:W3CDTF">2013-09-20T04:03:00Z</dcterms:modified>
</cp:coreProperties>
</file>