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1F44B" w14:textId="6CF6D00F" w:rsidR="00363E3A" w:rsidRPr="00AA4793" w:rsidRDefault="00B857C0" w:rsidP="00AA4793">
      <w:pPr>
        <w:tabs>
          <w:tab w:val="left" w:pos="0"/>
        </w:tabs>
        <w:ind w:left="-90"/>
        <w:rPr>
          <w:rFonts w:asciiTheme="majorHAnsi" w:hAnsiTheme="majorHAnsi" w:cstheme="majorHAnsi"/>
          <w:color w:val="538135" w:themeColor="accent6" w:themeShade="BF"/>
          <w:sz w:val="56"/>
        </w:rPr>
      </w:pPr>
      <w:r w:rsidRPr="00AA4793">
        <w:rPr>
          <w:rFonts w:asciiTheme="majorHAnsi" w:hAnsiTheme="majorHAnsi" w:cstheme="majorHAnsi"/>
          <w:color w:val="538135" w:themeColor="accent6" w:themeShade="BF"/>
          <w:sz w:val="56"/>
        </w:rPr>
        <w:t xml:space="preserve">Exercises based on </w:t>
      </w:r>
      <w:r w:rsidR="00363E3A" w:rsidRPr="00AA4793">
        <w:rPr>
          <w:rFonts w:asciiTheme="majorHAnsi" w:hAnsiTheme="majorHAnsi" w:cstheme="majorHAnsi"/>
          <w:color w:val="538135" w:themeColor="accent6" w:themeShade="BF"/>
          <w:sz w:val="56"/>
        </w:rPr>
        <w:t xml:space="preserve">Exploropleth </w:t>
      </w:r>
    </w:p>
    <w:p w14:paraId="16B2D411" w14:textId="657E4898" w:rsidR="00727216" w:rsidRPr="00AA4793" w:rsidRDefault="00727216" w:rsidP="00AA4793">
      <w:pPr>
        <w:tabs>
          <w:tab w:val="left" w:pos="0"/>
        </w:tabs>
        <w:ind w:left="270" w:hanging="360"/>
        <w:rPr>
          <w:rFonts w:cstheme="minorHAnsi"/>
          <w:b/>
          <w:color w:val="000000" w:themeColor="text1"/>
        </w:rPr>
      </w:pPr>
      <w:r w:rsidRPr="00AA4793">
        <w:rPr>
          <w:rFonts w:cstheme="minorHAnsi"/>
          <w:noProof/>
        </w:rPr>
        <w:drawing>
          <wp:inline distT="0" distB="0" distL="0" distR="0" wp14:anchorId="38B3E6CE" wp14:editId="0237C16F">
            <wp:extent cx="3255475" cy="2127115"/>
            <wp:effectExtent l="0" t="0" r="0" b="0"/>
            <wp:docPr id="598483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83038"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038" cy="2149045"/>
                    </a:xfrm>
                    <a:prstGeom prst="rect">
                      <a:avLst/>
                    </a:prstGeom>
                    <a:noFill/>
                    <a:ln>
                      <a:noFill/>
                    </a:ln>
                  </pic:spPr>
                </pic:pic>
              </a:graphicData>
            </a:graphic>
          </wp:inline>
        </w:drawing>
      </w:r>
    </w:p>
    <w:p w14:paraId="378C5EF0" w14:textId="1B407B28" w:rsidR="00727216" w:rsidRPr="00AA4793" w:rsidRDefault="00363E3A" w:rsidP="00AA4793">
      <w:pPr>
        <w:pStyle w:val="Heading1"/>
        <w:rPr>
          <w:rFonts w:cstheme="majorHAnsi"/>
        </w:rPr>
      </w:pPr>
      <w:r w:rsidRPr="00AA4793">
        <w:rPr>
          <w:rFonts w:cstheme="majorHAnsi"/>
        </w:rPr>
        <w:t>Objective</w:t>
      </w:r>
    </w:p>
    <w:p w14:paraId="7A0F30A2" w14:textId="77777777" w:rsidR="00727216" w:rsidRPr="00AA4793" w:rsidRDefault="00437953" w:rsidP="00AA4793">
      <w:pPr>
        <w:tabs>
          <w:tab w:val="left" w:pos="0"/>
        </w:tabs>
        <w:rPr>
          <w:rFonts w:eastAsia="Times New Roman" w:cstheme="minorHAnsi"/>
          <w:color w:val="000000" w:themeColor="text1"/>
        </w:rPr>
      </w:pPr>
      <w:r w:rsidRPr="00AA4793">
        <w:rPr>
          <w:rFonts w:cstheme="minorHAnsi"/>
          <w:bCs/>
          <w:i/>
          <w:iCs/>
          <w:color w:val="000000" w:themeColor="text1"/>
        </w:rPr>
        <w:t xml:space="preserve">Exploropleth </w:t>
      </w:r>
      <w:r w:rsidRPr="00AA4793">
        <w:rPr>
          <w:rFonts w:cstheme="minorHAnsi"/>
          <w:bCs/>
          <w:color w:val="000000" w:themeColor="text1"/>
        </w:rPr>
        <w:t>is a web-based</w:t>
      </w:r>
      <w:r w:rsidR="00F92E6E" w:rsidRPr="00AA4793">
        <w:rPr>
          <w:rFonts w:cstheme="minorHAnsi"/>
          <w:bCs/>
          <w:color w:val="000000" w:themeColor="text1"/>
        </w:rPr>
        <w:t xml:space="preserve"> geospatial visualization</w:t>
      </w:r>
      <w:r w:rsidRPr="00AA4793">
        <w:rPr>
          <w:rFonts w:cstheme="minorHAnsi"/>
          <w:bCs/>
          <w:color w:val="000000" w:themeColor="text1"/>
        </w:rPr>
        <w:t xml:space="preserve"> software w</w:t>
      </w:r>
      <w:r w:rsidR="00F92E6E" w:rsidRPr="00AA4793">
        <w:rPr>
          <w:rFonts w:cstheme="minorHAnsi"/>
          <w:bCs/>
          <w:color w:val="000000" w:themeColor="text1"/>
        </w:rPr>
        <w:t xml:space="preserve">hich aims to help users explore a variety of data binning methods. You will </w:t>
      </w:r>
      <w:r w:rsidR="00F92E6E" w:rsidRPr="00AA4793">
        <w:rPr>
          <w:rFonts w:eastAsia="Times New Roman" w:cstheme="minorHAnsi"/>
          <w:color w:val="000000" w:themeColor="text1"/>
        </w:rPr>
        <w:t>l</w:t>
      </w:r>
      <w:r w:rsidR="00363E3A" w:rsidRPr="00AA4793">
        <w:rPr>
          <w:rFonts w:eastAsia="Times New Roman" w:cstheme="minorHAnsi"/>
          <w:color w:val="000000" w:themeColor="text1"/>
        </w:rPr>
        <w:t xml:space="preserve">earn </w:t>
      </w:r>
      <w:r w:rsidR="00F92E6E" w:rsidRPr="00AA4793">
        <w:rPr>
          <w:rFonts w:eastAsia="Times New Roman" w:cstheme="minorHAnsi"/>
          <w:color w:val="000000" w:themeColor="text1"/>
        </w:rPr>
        <w:t>how to use Exploropleth</w:t>
      </w:r>
      <w:r w:rsidR="00363E3A" w:rsidRPr="00AA4793">
        <w:rPr>
          <w:rFonts w:eastAsia="Times New Roman" w:cstheme="minorHAnsi"/>
          <w:color w:val="000000" w:themeColor="text1"/>
        </w:rPr>
        <w:t xml:space="preserve"> </w:t>
      </w:r>
      <w:r w:rsidR="00F92E6E" w:rsidRPr="00AA4793">
        <w:rPr>
          <w:rFonts w:eastAsia="Times New Roman" w:cstheme="minorHAnsi"/>
          <w:color w:val="000000" w:themeColor="text1"/>
        </w:rPr>
        <w:t xml:space="preserve">and </w:t>
      </w:r>
      <w:r w:rsidR="00C17FA5" w:rsidRPr="00AA4793">
        <w:rPr>
          <w:rFonts w:eastAsia="Times New Roman" w:cstheme="minorHAnsi"/>
          <w:color w:val="000000" w:themeColor="text1"/>
        </w:rPr>
        <w:t>develop insights regarding the different methods and features the software provides its users.</w:t>
      </w:r>
    </w:p>
    <w:p w14:paraId="3AECD13A" w14:textId="1380541F" w:rsidR="00727216" w:rsidRPr="00AA4793" w:rsidRDefault="00363E3A" w:rsidP="00AA4793">
      <w:pPr>
        <w:tabs>
          <w:tab w:val="left" w:pos="0"/>
        </w:tabs>
        <w:rPr>
          <w:rFonts w:eastAsia="Times New Roman" w:cstheme="minorHAnsi"/>
          <w:color w:val="000000" w:themeColor="text1"/>
        </w:rPr>
      </w:pPr>
      <w:r w:rsidRPr="00AA4793">
        <w:rPr>
          <w:rFonts w:eastAsia="Times New Roman" w:cstheme="minorHAnsi"/>
          <w:color w:val="000000" w:themeColor="text1"/>
        </w:rPr>
        <w:t xml:space="preserve">The software </w:t>
      </w:r>
      <w:r w:rsidR="00B857C0" w:rsidRPr="00AA4793">
        <w:rPr>
          <w:rFonts w:eastAsia="Times New Roman" w:cstheme="minorHAnsi"/>
          <w:color w:val="000000" w:themeColor="text1"/>
        </w:rPr>
        <w:t xml:space="preserve">and resources </w:t>
      </w:r>
      <w:r w:rsidRPr="00AA4793">
        <w:rPr>
          <w:rFonts w:eastAsia="Times New Roman" w:cstheme="minorHAnsi"/>
          <w:color w:val="000000" w:themeColor="text1"/>
        </w:rPr>
        <w:t xml:space="preserve">can be </w:t>
      </w:r>
      <w:r w:rsidR="00F92E6E" w:rsidRPr="00AA4793">
        <w:rPr>
          <w:rFonts w:eastAsia="Times New Roman" w:cstheme="minorHAnsi"/>
          <w:color w:val="000000" w:themeColor="text1"/>
        </w:rPr>
        <w:t>accessed</w:t>
      </w:r>
      <w:r w:rsidRPr="00AA4793">
        <w:rPr>
          <w:rFonts w:eastAsia="Times New Roman" w:cstheme="minorHAnsi"/>
          <w:color w:val="000000" w:themeColor="text1"/>
        </w:rPr>
        <w:t xml:space="preserve"> </w:t>
      </w:r>
      <w:r w:rsidR="00727216" w:rsidRPr="00AA4793">
        <w:rPr>
          <w:rFonts w:eastAsia="Times New Roman" w:cstheme="minorHAnsi"/>
          <w:color w:val="000000" w:themeColor="text1"/>
        </w:rPr>
        <w:t>at</w:t>
      </w:r>
      <w:r w:rsidRPr="00AA4793">
        <w:rPr>
          <w:rFonts w:eastAsia="Times New Roman" w:cstheme="minorHAnsi"/>
          <w:color w:val="000000" w:themeColor="text1"/>
        </w:rPr>
        <w:t xml:space="preserve"> </w:t>
      </w:r>
      <w:hyperlink r:id="rId9" w:history="1">
        <w:r w:rsidR="00B857C0" w:rsidRPr="00AA4793">
          <w:rPr>
            <w:rStyle w:val="Hyperlink"/>
            <w:rFonts w:eastAsia="Times New Roman" w:cstheme="minorHAnsi"/>
          </w:rPr>
          <w:t>https://exploropleth.github.io/</w:t>
        </w:r>
      </w:hyperlink>
      <w:r w:rsidR="00B857C0" w:rsidRPr="00AA4793">
        <w:rPr>
          <w:rFonts w:eastAsia="Times New Roman" w:cstheme="minorHAnsi"/>
          <w:color w:val="000000" w:themeColor="text1"/>
        </w:rPr>
        <w:t xml:space="preserve"> (click “Launch</w:t>
      </w:r>
      <w:r w:rsidR="00727216" w:rsidRPr="00AA4793">
        <w:rPr>
          <w:rFonts w:eastAsia="Times New Roman" w:cstheme="minorHAnsi"/>
          <w:color w:val="000000" w:themeColor="text1"/>
        </w:rPr>
        <w:t xml:space="preserve"> </w:t>
      </w:r>
      <w:r w:rsidR="00B857C0" w:rsidRPr="00AA4793">
        <w:rPr>
          <w:rFonts w:eastAsia="Times New Roman" w:cstheme="minorHAnsi"/>
          <w:color w:val="000000" w:themeColor="text1"/>
        </w:rPr>
        <w:t xml:space="preserve">Tool”). </w:t>
      </w:r>
    </w:p>
    <w:p w14:paraId="0709D1BE" w14:textId="614F3060" w:rsidR="00352114" w:rsidRPr="00AA4793" w:rsidRDefault="00FD6D19" w:rsidP="00AA4793">
      <w:pPr>
        <w:tabs>
          <w:tab w:val="left" w:pos="0"/>
        </w:tabs>
        <w:rPr>
          <w:rFonts w:eastAsia="Times New Roman" w:cstheme="minorHAnsi"/>
          <w:color w:val="000000" w:themeColor="text1"/>
        </w:rPr>
      </w:pPr>
      <w:r w:rsidRPr="00AA4793">
        <w:rPr>
          <w:rFonts w:eastAsia="Times New Roman" w:cstheme="minorHAnsi"/>
          <w:color w:val="000000" w:themeColor="text1"/>
          <w:u w:val="single"/>
        </w:rPr>
        <w:t>Take 1</w:t>
      </w:r>
      <w:r w:rsidR="004043C8" w:rsidRPr="00AA4793">
        <w:rPr>
          <w:rFonts w:eastAsia="Times New Roman" w:cstheme="minorHAnsi"/>
          <w:color w:val="000000" w:themeColor="text1"/>
          <w:u w:val="single"/>
        </w:rPr>
        <w:t>5</w:t>
      </w:r>
      <w:r w:rsidRPr="00AA4793">
        <w:rPr>
          <w:rFonts w:eastAsia="Times New Roman" w:cstheme="minorHAnsi"/>
          <w:color w:val="000000" w:themeColor="text1"/>
          <w:u w:val="single"/>
        </w:rPr>
        <w:t xml:space="preserve"> mins: </w:t>
      </w:r>
      <w:r w:rsidR="00363E3A" w:rsidRPr="00AA4793">
        <w:rPr>
          <w:rFonts w:eastAsia="Times New Roman" w:cstheme="minorHAnsi"/>
          <w:color w:val="000000" w:themeColor="text1"/>
          <w:u w:val="single"/>
        </w:rPr>
        <w:t xml:space="preserve">Gain familiarity with </w:t>
      </w:r>
      <w:r w:rsidR="00C17FA5" w:rsidRPr="00AA4793">
        <w:rPr>
          <w:rFonts w:eastAsia="Times New Roman" w:cstheme="minorHAnsi"/>
          <w:color w:val="000000" w:themeColor="text1"/>
          <w:u w:val="single"/>
        </w:rPr>
        <w:t>Exploropleth</w:t>
      </w:r>
      <w:r w:rsidR="00363E3A" w:rsidRPr="00AA4793">
        <w:rPr>
          <w:rFonts w:eastAsia="Times New Roman" w:cstheme="minorHAnsi"/>
          <w:color w:val="000000" w:themeColor="text1"/>
        </w:rPr>
        <w:t xml:space="preserve"> – </w:t>
      </w:r>
      <w:r w:rsidR="00C17FA5" w:rsidRPr="00AA4793">
        <w:rPr>
          <w:rFonts w:eastAsia="Times New Roman" w:cstheme="minorHAnsi"/>
          <w:color w:val="000000" w:themeColor="text1"/>
        </w:rPr>
        <w:t>Explore the different datasets and binning methods offered by the software</w:t>
      </w:r>
      <w:r w:rsidR="00363E3A" w:rsidRPr="00AA4793">
        <w:rPr>
          <w:rFonts w:eastAsia="Times New Roman" w:cstheme="minorHAnsi"/>
          <w:color w:val="000000" w:themeColor="text1"/>
        </w:rPr>
        <w:t xml:space="preserve">. </w:t>
      </w:r>
      <w:r w:rsidR="005B0826" w:rsidRPr="00AA4793">
        <w:rPr>
          <w:rFonts w:eastAsia="Times New Roman" w:cstheme="minorHAnsi"/>
          <w:color w:val="000000" w:themeColor="text1"/>
        </w:rPr>
        <w:t>Pay close consideration to how each binning method affects the resulting visualization and how it impacts your perception of the grouping and spread of the data.</w:t>
      </w:r>
    </w:p>
    <w:p w14:paraId="58D8AD42" w14:textId="0656F878" w:rsidR="00223946" w:rsidRPr="00AA4793" w:rsidRDefault="00363E3A" w:rsidP="00AA4793">
      <w:pPr>
        <w:pStyle w:val="Heading1"/>
        <w:rPr>
          <w:rFonts w:eastAsia="Times New Roman" w:cstheme="majorHAnsi"/>
        </w:rPr>
      </w:pPr>
      <w:r w:rsidRPr="00AA4793">
        <w:rPr>
          <w:rFonts w:eastAsia="Times New Roman" w:cstheme="majorHAnsi"/>
          <w:bdr w:val="none" w:sz="0" w:space="0" w:color="auto" w:frame="1"/>
        </w:rPr>
        <w:t>Part 1</w:t>
      </w:r>
      <w:r w:rsidRPr="00AA4793">
        <w:rPr>
          <w:rFonts w:eastAsia="Times New Roman" w:cstheme="majorHAnsi"/>
        </w:rPr>
        <w:t xml:space="preserve"> – </w:t>
      </w:r>
      <w:r w:rsidR="00B857C0" w:rsidRPr="00AA4793">
        <w:rPr>
          <w:rFonts w:eastAsia="Times New Roman" w:cstheme="majorHAnsi"/>
        </w:rPr>
        <w:t xml:space="preserve">Data </w:t>
      </w:r>
      <w:r w:rsidR="00F73D52" w:rsidRPr="00AA4793">
        <w:rPr>
          <w:rFonts w:eastAsia="Times New Roman" w:cstheme="majorHAnsi"/>
        </w:rPr>
        <w:t>Binning</w:t>
      </w:r>
    </w:p>
    <w:p w14:paraId="58E16E8A" w14:textId="77777777" w:rsidR="00727216" w:rsidRPr="00AA4793" w:rsidRDefault="005B0826" w:rsidP="00AA4793">
      <w:p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Answer the following questions related to binning methods below.</w:t>
      </w:r>
      <w:r w:rsidR="00F7677E" w:rsidRPr="00AA4793">
        <w:rPr>
          <w:rFonts w:eastAsia="Times New Roman" w:cstheme="minorHAnsi"/>
          <w:color w:val="000000" w:themeColor="text1"/>
        </w:rPr>
        <w:t xml:space="preserve"> You can use the “Browse” and “Compare” tabs in Exploropleth to help inform your answers.</w:t>
      </w:r>
    </w:p>
    <w:p w14:paraId="3A6BA1F3" w14:textId="77777777" w:rsidR="00727216" w:rsidRPr="00AA4793" w:rsidRDefault="00727216" w:rsidP="00AA4793">
      <w:pPr>
        <w:shd w:val="clear" w:color="auto" w:fill="FCFCFC"/>
        <w:tabs>
          <w:tab w:val="left" w:pos="0"/>
        </w:tabs>
        <w:spacing w:after="0" w:line="240" w:lineRule="auto"/>
        <w:textAlignment w:val="baseline"/>
        <w:rPr>
          <w:rFonts w:eastAsia="Times New Roman" w:cstheme="minorHAnsi"/>
          <w:color w:val="000000" w:themeColor="text1"/>
        </w:rPr>
      </w:pPr>
    </w:p>
    <w:p w14:paraId="00C3180F" w14:textId="5985B310" w:rsidR="00727216" w:rsidRPr="00AA4793" w:rsidRDefault="00FF607D"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Below, describe </w:t>
      </w:r>
      <w:r w:rsidR="005B0826" w:rsidRPr="00AA4793">
        <w:rPr>
          <w:rFonts w:eastAsia="Times New Roman" w:cstheme="minorHAnsi"/>
          <w:color w:val="000000" w:themeColor="text1"/>
          <w:highlight w:val="yellow"/>
        </w:rPr>
        <w:t>similarities</w:t>
      </w:r>
      <w:r w:rsidR="005B0826" w:rsidRPr="00AA4793">
        <w:rPr>
          <w:rFonts w:eastAsia="Times New Roman" w:cstheme="minorHAnsi"/>
          <w:color w:val="000000" w:themeColor="text1"/>
        </w:rPr>
        <w:t xml:space="preserve"> you see between different binning methods</w:t>
      </w:r>
      <w:r w:rsidRPr="00AA4793">
        <w:rPr>
          <w:rFonts w:eastAsia="Times New Roman" w:cstheme="minorHAnsi"/>
          <w:color w:val="000000" w:themeColor="text1"/>
        </w:rPr>
        <w:t>.</w:t>
      </w:r>
      <w:r w:rsidR="002D3A50" w:rsidRPr="00AA4793">
        <w:rPr>
          <w:rFonts w:eastAsia="Times New Roman" w:cstheme="minorHAnsi"/>
          <w:color w:val="000000" w:themeColor="text1"/>
        </w:rPr>
        <w:t xml:space="preserve"> In the answers, i</w:t>
      </w:r>
      <w:r w:rsidR="000B4B81" w:rsidRPr="00AA4793">
        <w:rPr>
          <w:rFonts w:eastAsia="Times New Roman" w:cstheme="minorHAnsi"/>
          <w:color w:val="000000" w:themeColor="text1"/>
        </w:rPr>
        <w:t xml:space="preserve">dentify </w:t>
      </w:r>
      <w:r w:rsidRPr="00AA4793">
        <w:rPr>
          <w:rFonts w:eastAsia="Times New Roman" w:cstheme="minorHAnsi"/>
          <w:color w:val="000000" w:themeColor="text1"/>
        </w:rPr>
        <w:t xml:space="preserve">sets of similar </w:t>
      </w:r>
      <w:r w:rsidR="000B4B81" w:rsidRPr="00AA4793">
        <w:rPr>
          <w:rFonts w:eastAsia="Times New Roman" w:cstheme="minorHAnsi"/>
          <w:color w:val="000000" w:themeColor="text1"/>
        </w:rPr>
        <w:t xml:space="preserve">methods and </w:t>
      </w:r>
      <w:r w:rsidR="00F73D52" w:rsidRPr="00AA4793">
        <w:rPr>
          <w:rFonts w:eastAsia="Times New Roman" w:cstheme="minorHAnsi"/>
          <w:color w:val="000000" w:themeColor="text1"/>
        </w:rPr>
        <w:t>explain</w:t>
      </w:r>
      <w:r w:rsidR="00274CC3" w:rsidRPr="00AA4793">
        <w:rPr>
          <w:rFonts w:eastAsia="Times New Roman" w:cstheme="minorHAnsi"/>
          <w:color w:val="000000" w:themeColor="text1"/>
        </w:rPr>
        <w:t xml:space="preserve"> the similarities in how they construct their bins</w:t>
      </w:r>
      <w:r w:rsidRPr="00AA4793">
        <w:rPr>
          <w:rFonts w:eastAsia="Times New Roman" w:cstheme="minorHAnsi"/>
          <w:color w:val="000000" w:themeColor="text1"/>
        </w:rPr>
        <w:t>:</w:t>
      </w:r>
      <w:r w:rsidR="00727216" w:rsidRPr="00AA4793">
        <w:rPr>
          <w:rFonts w:eastAsia="Times New Roman" w:cstheme="minorHAnsi"/>
          <w:color w:val="000000" w:themeColor="text1"/>
        </w:rPr>
        <w:br/>
      </w:r>
    </w:p>
    <w:p w14:paraId="5EC08A5E" w14:textId="77777777" w:rsidR="00727216"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21582465" w14:textId="77777777" w:rsidR="00727216"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2D2042F2" w14:textId="77777777" w:rsidR="00B80EF2"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0BDAF3FB" w14:textId="54A7316F" w:rsidR="00727216" w:rsidRPr="00AA4793" w:rsidRDefault="00727216"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lastRenderedPageBreak/>
        <w:br/>
      </w:r>
    </w:p>
    <w:p w14:paraId="202D4D4A" w14:textId="1FA0C987" w:rsidR="00727216"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An </w:t>
      </w:r>
      <w:r w:rsidRPr="00AA4793">
        <w:rPr>
          <w:rFonts w:eastAsia="Times New Roman" w:cstheme="minorHAnsi"/>
          <w:color w:val="000000" w:themeColor="text1"/>
          <w:highlight w:val="yellow"/>
        </w:rPr>
        <w:t>anomaly</w:t>
      </w:r>
      <w:r w:rsidRPr="00AA4793">
        <w:rPr>
          <w:rFonts w:eastAsia="Times New Roman" w:cstheme="minorHAnsi"/>
          <w:color w:val="000000" w:themeColor="text1"/>
        </w:rPr>
        <w:t xml:space="preserve"> is something that ‘sticks out’ or is much different than other entities. Can you find an anomaly in the dataset? What binning method helps you do this?</w:t>
      </w:r>
    </w:p>
    <w:p w14:paraId="352E84BE"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126141F3" w14:textId="2523ECF1" w:rsidR="00B80EF2" w:rsidRPr="00AA4793" w:rsidRDefault="0097653B"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What </w:t>
      </w:r>
      <w:r w:rsidR="00F73D52" w:rsidRPr="00AA4793">
        <w:rPr>
          <w:rFonts w:eastAsia="Times New Roman" w:cstheme="minorHAnsi"/>
          <w:color w:val="000000" w:themeColor="text1"/>
        </w:rPr>
        <w:t>i</w:t>
      </w:r>
      <w:r w:rsidRPr="00AA4793">
        <w:rPr>
          <w:rFonts w:eastAsia="Times New Roman" w:cstheme="minorHAnsi"/>
          <w:color w:val="000000" w:themeColor="text1"/>
        </w:rPr>
        <w:t xml:space="preserve">s </w:t>
      </w:r>
      <w:r w:rsidRPr="00AA4793">
        <w:rPr>
          <w:rFonts w:eastAsia="Times New Roman" w:cstheme="minorHAnsi"/>
          <w:color w:val="000000" w:themeColor="text1"/>
          <w:highlight w:val="yellow"/>
        </w:rPr>
        <w:t>log scale</w:t>
      </w:r>
      <w:r w:rsidRPr="00AA4793">
        <w:rPr>
          <w:rFonts w:eastAsia="Times New Roman" w:cstheme="minorHAnsi"/>
          <w:color w:val="000000" w:themeColor="text1"/>
        </w:rPr>
        <w:t xml:space="preserve"> binning</w:t>
      </w:r>
      <w:r w:rsidR="00F73D52" w:rsidRPr="00AA4793">
        <w:rPr>
          <w:rFonts w:eastAsia="Times New Roman" w:cstheme="minorHAnsi"/>
          <w:color w:val="000000" w:themeColor="text1"/>
        </w:rPr>
        <w:t>, and what is it helpful for</w:t>
      </w:r>
      <w:r w:rsidRPr="00AA4793">
        <w:rPr>
          <w:rFonts w:eastAsia="Times New Roman" w:cstheme="minorHAnsi"/>
          <w:color w:val="000000" w:themeColor="text1"/>
        </w:rPr>
        <w:t xml:space="preserve">? </w:t>
      </w:r>
      <w:r w:rsidR="00B80EF2" w:rsidRPr="00AA4793">
        <w:rPr>
          <w:rFonts w:eastAsia="Times New Roman" w:cstheme="minorHAnsi"/>
          <w:color w:val="000000" w:themeColor="text1"/>
        </w:rPr>
        <w:br/>
      </w:r>
      <w:r w:rsidR="00B80EF2" w:rsidRPr="00AA4793">
        <w:rPr>
          <w:rFonts w:eastAsia="Times New Roman" w:cstheme="minorHAnsi"/>
          <w:color w:val="000000" w:themeColor="text1"/>
        </w:rPr>
        <w:br/>
      </w:r>
      <w:r w:rsidRPr="00AA4793">
        <w:rPr>
          <w:rFonts w:eastAsia="Times New Roman" w:cstheme="minorHAnsi"/>
          <w:color w:val="000000" w:themeColor="text1"/>
        </w:rPr>
        <w:t xml:space="preserve">Name one </w:t>
      </w:r>
      <w:r w:rsidR="00B857C0" w:rsidRPr="00AA4793">
        <w:rPr>
          <w:rFonts w:eastAsia="Times New Roman" w:cstheme="minorHAnsi"/>
          <w:color w:val="000000" w:themeColor="text1"/>
        </w:rPr>
        <w:t xml:space="preserve">variable </w:t>
      </w:r>
      <w:r w:rsidRPr="00AA4793">
        <w:rPr>
          <w:rFonts w:eastAsia="Times New Roman" w:cstheme="minorHAnsi"/>
          <w:color w:val="000000" w:themeColor="text1"/>
        </w:rPr>
        <w:t>that would be useful to use with log scale, and one that would not be useful.</w:t>
      </w:r>
      <w:r w:rsidR="00B80EF2" w:rsidRPr="00AA4793">
        <w:rPr>
          <w:rFonts w:eastAsia="Times New Roman" w:cstheme="minorHAnsi"/>
          <w:color w:val="000000" w:themeColor="text1"/>
        </w:rPr>
        <w:br/>
      </w:r>
      <w:r w:rsidR="00B80EF2" w:rsidRPr="00AA4793">
        <w:rPr>
          <w:rFonts w:eastAsia="Times New Roman" w:cstheme="minorHAnsi"/>
          <w:color w:val="000000" w:themeColor="text1"/>
        </w:rPr>
        <w:br/>
      </w:r>
      <w:r w:rsidR="00FF607D" w:rsidRPr="00AA4793">
        <w:rPr>
          <w:rFonts w:eastAsia="Times New Roman" w:cstheme="minorHAnsi"/>
          <w:color w:val="000000" w:themeColor="text1"/>
        </w:rPr>
        <w:t>Useful variables:</w:t>
      </w:r>
      <w:r w:rsidR="00B80EF2" w:rsidRPr="00AA4793">
        <w:rPr>
          <w:rFonts w:eastAsia="Times New Roman" w:cstheme="minorHAnsi"/>
          <w:color w:val="000000" w:themeColor="text1"/>
        </w:rPr>
        <w:br/>
      </w:r>
      <w:r w:rsidR="00B80EF2" w:rsidRPr="00AA4793">
        <w:rPr>
          <w:rFonts w:eastAsia="Times New Roman" w:cstheme="minorHAnsi"/>
          <w:color w:val="000000" w:themeColor="text1"/>
        </w:rPr>
        <w:br/>
      </w:r>
      <w:r w:rsidR="00B857C0" w:rsidRPr="00AA4793">
        <w:rPr>
          <w:rFonts w:eastAsia="Times New Roman" w:cstheme="minorHAnsi"/>
          <w:color w:val="000000" w:themeColor="text1"/>
        </w:rPr>
        <w:t>Not U</w:t>
      </w:r>
      <w:r w:rsidR="00FF607D" w:rsidRPr="00AA4793">
        <w:rPr>
          <w:rFonts w:eastAsia="Times New Roman" w:cstheme="minorHAnsi"/>
          <w:color w:val="000000" w:themeColor="text1"/>
        </w:rPr>
        <w:t>seful variables:</w:t>
      </w:r>
      <w:r w:rsidR="00B80EF2" w:rsidRPr="00AA4793">
        <w:rPr>
          <w:rFonts w:eastAsia="Times New Roman" w:cstheme="minorHAnsi"/>
          <w:color w:val="000000" w:themeColor="text1"/>
        </w:rPr>
        <w:br/>
      </w:r>
    </w:p>
    <w:p w14:paraId="75AC3848"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3DF81898" w14:textId="5A0C297F" w:rsidR="00B80EF2"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Make a map with a </w:t>
      </w:r>
      <w:r w:rsidRPr="00AA4793">
        <w:rPr>
          <w:rFonts w:eastAsia="Times New Roman" w:cstheme="minorHAnsi"/>
          <w:color w:val="000000" w:themeColor="text1"/>
          <w:highlight w:val="yellow"/>
        </w:rPr>
        <w:t>diverging</w:t>
      </w:r>
      <w:r w:rsidRPr="00AA4793">
        <w:rPr>
          <w:rFonts w:eastAsia="Times New Roman" w:cstheme="minorHAnsi"/>
          <w:color w:val="000000" w:themeColor="text1"/>
        </w:rPr>
        <w:t xml:space="preserve"> color scheme and make a second map with a sequential color scheme. For both, use quantile binning with 5 categories and keep the bins at the same breaks. Paste them side by side. Do they tell similar stories? Why or why not?</w:t>
      </w:r>
    </w:p>
    <w:p w14:paraId="39AD0726"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39C542A9" w14:textId="6A1DAADF" w:rsidR="00B80EF2" w:rsidRPr="00AA4793" w:rsidRDefault="0097653B"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Which </w:t>
      </w:r>
      <w:r w:rsidR="00FF607D" w:rsidRPr="00AA4793">
        <w:rPr>
          <w:rFonts w:eastAsia="Times New Roman" w:cstheme="minorHAnsi"/>
          <w:color w:val="000000" w:themeColor="text1"/>
        </w:rPr>
        <w:t xml:space="preserve">binning </w:t>
      </w:r>
      <w:r w:rsidRPr="00AA4793">
        <w:rPr>
          <w:rFonts w:eastAsia="Times New Roman" w:cstheme="minorHAnsi"/>
          <w:color w:val="000000" w:themeColor="text1"/>
        </w:rPr>
        <w:t xml:space="preserve">method ‘promises’ a high level of </w:t>
      </w:r>
      <w:r w:rsidRPr="00AA4793">
        <w:rPr>
          <w:rFonts w:eastAsia="Times New Roman" w:cstheme="minorHAnsi"/>
          <w:color w:val="000000" w:themeColor="text1"/>
          <w:highlight w:val="yellow"/>
        </w:rPr>
        <w:t>variation</w:t>
      </w:r>
      <w:r w:rsidRPr="00AA4793">
        <w:rPr>
          <w:rFonts w:eastAsia="Times New Roman" w:cstheme="minorHAnsi"/>
          <w:color w:val="000000" w:themeColor="text1"/>
        </w:rPr>
        <w:t xml:space="preserve"> in the data representation</w:t>
      </w:r>
      <w:r w:rsidR="00F73D52" w:rsidRPr="00AA4793">
        <w:rPr>
          <w:rFonts w:eastAsia="Times New Roman" w:cstheme="minorHAnsi"/>
          <w:color w:val="000000" w:themeColor="text1"/>
        </w:rPr>
        <w:t xml:space="preserve"> (</w:t>
      </w:r>
      <w:r w:rsidRPr="00AA4793">
        <w:rPr>
          <w:rFonts w:eastAsia="Times New Roman" w:cstheme="minorHAnsi"/>
          <w:color w:val="000000" w:themeColor="text1"/>
        </w:rPr>
        <w:t>i.e. a lot</w:t>
      </w:r>
      <w:r w:rsidR="00F73D52" w:rsidRPr="00AA4793">
        <w:rPr>
          <w:rFonts w:eastAsia="Times New Roman" w:cstheme="minorHAnsi"/>
          <w:color w:val="000000" w:themeColor="text1"/>
        </w:rPr>
        <w:t xml:space="preserve"> of</w:t>
      </w:r>
      <w:r w:rsidRPr="00AA4793">
        <w:rPr>
          <w:rFonts w:eastAsia="Times New Roman" w:cstheme="minorHAnsi"/>
          <w:color w:val="000000" w:themeColor="text1"/>
        </w:rPr>
        <w:t xml:space="preserve"> presence from each of the different colors</w:t>
      </w:r>
      <w:r w:rsidR="00F73D52" w:rsidRPr="00AA4793">
        <w:rPr>
          <w:rFonts w:eastAsia="Times New Roman" w:cstheme="minorHAnsi"/>
          <w:color w:val="000000" w:themeColor="text1"/>
        </w:rPr>
        <w:t>)?</w:t>
      </w:r>
    </w:p>
    <w:p w14:paraId="56CB91F5" w14:textId="77777777" w:rsidR="00B80EF2" w:rsidRPr="00AA4793" w:rsidRDefault="00B80EF2" w:rsidP="00AA4793">
      <w:pPr>
        <w:pStyle w:val="ListParagraph"/>
        <w:rPr>
          <w:rFonts w:eastAsia="Times New Roman" w:cstheme="minorHAnsi"/>
          <w:color w:val="000000" w:themeColor="text1"/>
        </w:rPr>
      </w:pPr>
    </w:p>
    <w:p w14:paraId="2E12435F" w14:textId="230BEC9B" w:rsidR="00352114"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Go to the Box Plot tab or visit </w:t>
      </w:r>
      <w:hyperlink r:id="rId10" w:history="1">
        <w:proofErr w:type="spellStart"/>
        <w:r w:rsidR="00B537F1" w:rsidRPr="00AA4793">
          <w:rPr>
            <w:rStyle w:val="Hyperlink"/>
            <w:rFonts w:eastAsia="Times New Roman" w:cstheme="minorHAnsi"/>
            <w:b/>
            <w:bCs/>
          </w:rPr>
          <w:t>BinGuru</w:t>
        </w:r>
        <w:proofErr w:type="spellEnd"/>
      </w:hyperlink>
      <w:r w:rsidRPr="00AA4793">
        <w:rPr>
          <w:rFonts w:eastAsia="Times New Roman" w:cstheme="minorHAnsi"/>
          <w:color w:val="000000" w:themeColor="text1"/>
        </w:rPr>
        <w:t>. Think of how this tool would be useful for an “unmapped” (aspatial, or spatial but not mapped) dataset and write a case where you could use it.</w:t>
      </w:r>
    </w:p>
    <w:p w14:paraId="4EE50326" w14:textId="7F0CEDF8" w:rsidR="00B80EF2" w:rsidRPr="00AA4793" w:rsidRDefault="0097653B"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Part </w:t>
      </w:r>
      <w:r w:rsidR="004043C8" w:rsidRPr="00AA4793">
        <w:rPr>
          <w:rFonts w:eastAsia="Times New Roman" w:cstheme="majorHAnsi"/>
          <w:bdr w:val="none" w:sz="0" w:space="0" w:color="auto" w:frame="1"/>
        </w:rPr>
        <w:t>2</w:t>
      </w:r>
      <w:r w:rsidRPr="00AA4793">
        <w:rPr>
          <w:rFonts w:eastAsia="Times New Roman" w:cstheme="majorHAnsi"/>
          <w:bdr w:val="none" w:sz="0" w:space="0" w:color="auto" w:frame="1"/>
        </w:rPr>
        <w:t xml:space="preserve"> – </w:t>
      </w:r>
      <w:r w:rsidR="00223946" w:rsidRPr="00AA4793">
        <w:rPr>
          <w:rFonts w:eastAsia="Times New Roman" w:cstheme="majorHAnsi"/>
          <w:bdr w:val="none" w:sz="0" w:space="0" w:color="auto" w:frame="1"/>
        </w:rPr>
        <w:t xml:space="preserve">Create </w:t>
      </w:r>
      <w:r w:rsidR="00FF607D" w:rsidRPr="00AA4793">
        <w:rPr>
          <w:rFonts w:eastAsia="Times New Roman" w:cstheme="majorHAnsi"/>
          <w:bdr w:val="none" w:sz="0" w:space="0" w:color="auto" w:frame="1"/>
        </w:rPr>
        <w:t>your own map</w:t>
      </w:r>
      <w:r w:rsidR="003B48B2" w:rsidRPr="00AA4793">
        <w:rPr>
          <w:rFonts w:eastAsia="Times New Roman" w:cstheme="majorHAnsi"/>
          <w:bdr w:val="none" w:sz="0" w:space="0" w:color="auto" w:frame="1"/>
        </w:rPr>
        <w:t xml:space="preserve"> in the Create Tab</w:t>
      </w:r>
      <w:r w:rsidRPr="00AA4793">
        <w:rPr>
          <w:rFonts w:eastAsia="Times New Roman" w:cstheme="majorHAnsi"/>
          <w:bdr w:val="none" w:sz="0" w:space="0" w:color="auto" w:frame="1"/>
        </w:rPr>
        <w:t>.</w:t>
      </w:r>
    </w:p>
    <w:p w14:paraId="4E861541" w14:textId="77777777" w:rsidR="00B80EF2" w:rsidRPr="00AA4793" w:rsidRDefault="00346367"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 xml:space="preserve">Go to the </w:t>
      </w:r>
      <w:r w:rsidRPr="00AA4793">
        <w:rPr>
          <w:rFonts w:cstheme="minorHAnsi"/>
          <w:highlight w:val="yellow"/>
          <w:bdr w:val="none" w:sz="0" w:space="0" w:color="auto" w:frame="1"/>
        </w:rPr>
        <w:t>Create</w:t>
      </w:r>
      <w:r w:rsidRPr="00AA4793">
        <w:rPr>
          <w:rFonts w:cstheme="minorHAnsi"/>
          <w:bdr w:val="none" w:sz="0" w:space="0" w:color="auto" w:frame="1"/>
        </w:rPr>
        <w:t xml:space="preserve"> Tab. </w:t>
      </w:r>
      <w:r w:rsidR="0097653B" w:rsidRPr="00AA4793">
        <w:rPr>
          <w:rFonts w:cstheme="minorHAnsi"/>
          <w:bdr w:val="none" w:sz="0" w:space="0" w:color="auto" w:frame="1"/>
        </w:rPr>
        <w:t>Find an indicator you are interested in (e.g. obesity, HIV rate, life expectancy, average years of schooling).</w:t>
      </w:r>
      <w:r w:rsidR="00B75E32" w:rsidRPr="00AA4793">
        <w:rPr>
          <w:rFonts w:cstheme="minorHAnsi"/>
          <w:bdr w:val="none" w:sz="0" w:space="0" w:color="auto" w:frame="1"/>
        </w:rPr>
        <w:t xml:space="preserve"> </w:t>
      </w:r>
      <w:r w:rsidR="00223946" w:rsidRPr="00AA4793">
        <w:rPr>
          <w:rFonts w:cstheme="minorHAnsi"/>
          <w:bdr w:val="none" w:sz="0" w:space="0" w:color="auto" w:frame="1"/>
        </w:rPr>
        <w:t>Use natural breaks and t</w:t>
      </w:r>
      <w:r w:rsidR="0097653B" w:rsidRPr="00AA4793">
        <w:rPr>
          <w:rFonts w:cstheme="minorHAnsi"/>
          <w:bdr w:val="none" w:sz="0" w:space="0" w:color="auto" w:frame="1"/>
        </w:rPr>
        <w:t xml:space="preserve">ake a </w:t>
      </w:r>
      <w:r w:rsidR="00223946" w:rsidRPr="00AA4793">
        <w:rPr>
          <w:rFonts w:cstheme="minorHAnsi"/>
          <w:bdr w:val="none" w:sz="0" w:space="0" w:color="auto" w:frame="1"/>
        </w:rPr>
        <w:t>screencap</w:t>
      </w:r>
      <w:r w:rsidR="0097653B" w:rsidRPr="00AA4793">
        <w:rPr>
          <w:rFonts w:cstheme="minorHAnsi"/>
          <w:bdr w:val="none" w:sz="0" w:space="0" w:color="auto" w:frame="1"/>
        </w:rPr>
        <w:t xml:space="preserve"> of the map.</w:t>
      </w:r>
    </w:p>
    <w:p w14:paraId="1F6A2A73" w14:textId="77777777" w:rsidR="00B80EF2" w:rsidRPr="00AA4793" w:rsidRDefault="00B80EF2" w:rsidP="00AA4793">
      <w:pPr>
        <w:pStyle w:val="ListParagraph"/>
        <w:rPr>
          <w:rFonts w:cstheme="minorHAnsi"/>
          <w:bdr w:val="none" w:sz="0" w:space="0" w:color="auto" w:frame="1"/>
        </w:rPr>
      </w:pPr>
    </w:p>
    <w:p w14:paraId="7A3333EE" w14:textId="1B80CBE1" w:rsidR="00352114" w:rsidRPr="00AA4793" w:rsidRDefault="00223946" w:rsidP="00AA4793">
      <w:pPr>
        <w:pStyle w:val="ListParagraph"/>
        <w:rPr>
          <w:rFonts w:cstheme="minorHAnsi"/>
          <w:color w:val="2F5496" w:themeColor="accent1" w:themeShade="BF"/>
          <w:bdr w:val="none" w:sz="0" w:space="0" w:color="auto" w:frame="1"/>
        </w:rPr>
      </w:pPr>
      <w:r w:rsidRPr="00AA4793">
        <w:rPr>
          <w:rFonts w:cstheme="minorHAnsi"/>
          <w:bdr w:val="none" w:sz="0" w:space="0" w:color="auto" w:frame="1"/>
        </w:rPr>
        <w:t>[screencap here]</w:t>
      </w:r>
    </w:p>
    <w:p w14:paraId="168E66C6" w14:textId="4E3C4BC2" w:rsidR="00B80EF2" w:rsidRPr="00AA4793" w:rsidRDefault="0097653B"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Part </w:t>
      </w:r>
      <w:r w:rsidR="004043C8" w:rsidRPr="00AA4793">
        <w:rPr>
          <w:rFonts w:eastAsia="Times New Roman" w:cstheme="majorHAnsi"/>
          <w:bdr w:val="none" w:sz="0" w:space="0" w:color="auto" w:frame="1"/>
        </w:rPr>
        <w:t>3</w:t>
      </w:r>
      <w:r w:rsidRPr="00AA4793">
        <w:rPr>
          <w:rFonts w:eastAsia="Times New Roman" w:cstheme="majorHAnsi"/>
          <w:bdr w:val="none" w:sz="0" w:space="0" w:color="auto" w:frame="1"/>
        </w:rPr>
        <w:t xml:space="preserve"> –</w:t>
      </w:r>
      <w:r w:rsidR="00C06915" w:rsidRPr="00AA4793">
        <w:rPr>
          <w:rFonts w:eastAsia="Times New Roman" w:cstheme="majorHAnsi"/>
          <w:bdr w:val="none" w:sz="0" w:space="0" w:color="auto" w:frame="1"/>
        </w:rPr>
        <w:t xml:space="preserve"> </w:t>
      </w:r>
      <w:r w:rsidR="00F05997" w:rsidRPr="00AA4793">
        <w:rPr>
          <w:rFonts w:eastAsia="Times New Roman" w:cstheme="majorHAnsi"/>
          <w:bdr w:val="none" w:sz="0" w:space="0" w:color="auto" w:frame="1"/>
        </w:rPr>
        <w:t xml:space="preserve">Critical </w:t>
      </w:r>
      <w:r w:rsidR="008F20FA" w:rsidRPr="00AA4793">
        <w:rPr>
          <w:rFonts w:eastAsia="Times New Roman" w:cstheme="majorHAnsi"/>
          <w:bdr w:val="none" w:sz="0" w:space="0" w:color="auto" w:frame="1"/>
        </w:rPr>
        <w:t>t</w:t>
      </w:r>
      <w:r w:rsidR="00F05997" w:rsidRPr="00AA4793">
        <w:rPr>
          <w:rFonts w:eastAsia="Times New Roman" w:cstheme="majorHAnsi"/>
          <w:bdr w:val="none" w:sz="0" w:space="0" w:color="auto" w:frame="1"/>
        </w:rPr>
        <w:t>hinking</w:t>
      </w:r>
      <w:r w:rsidR="008F20FA" w:rsidRPr="00AA4793">
        <w:rPr>
          <w:rFonts w:eastAsia="Times New Roman" w:cstheme="majorHAnsi"/>
          <w:bdr w:val="none" w:sz="0" w:space="0" w:color="auto" w:frame="1"/>
        </w:rPr>
        <w:t xml:space="preserve"> on </w:t>
      </w:r>
      <w:r w:rsidR="00223946" w:rsidRPr="00AA4793">
        <w:rPr>
          <w:rFonts w:eastAsia="Times New Roman" w:cstheme="majorHAnsi"/>
          <w:bdr w:val="none" w:sz="0" w:space="0" w:color="auto" w:frame="1"/>
        </w:rPr>
        <w:t>‘</w:t>
      </w:r>
      <w:r w:rsidR="008F20FA" w:rsidRPr="00AA4793">
        <w:rPr>
          <w:rFonts w:eastAsia="Times New Roman" w:cstheme="majorHAnsi"/>
          <w:bdr w:val="none" w:sz="0" w:space="0" w:color="auto" w:frame="1"/>
        </w:rPr>
        <w:t>paint mode</w:t>
      </w:r>
      <w:r w:rsidR="00223946" w:rsidRPr="00AA4793">
        <w:rPr>
          <w:rFonts w:eastAsia="Times New Roman" w:cstheme="majorHAnsi"/>
          <w:bdr w:val="none" w:sz="0" w:space="0" w:color="auto" w:frame="1"/>
        </w:rPr>
        <w:t>’</w:t>
      </w:r>
      <w:r w:rsidR="003B48B2" w:rsidRPr="00AA4793">
        <w:rPr>
          <w:rFonts w:eastAsia="Times New Roman" w:cstheme="majorHAnsi"/>
          <w:bdr w:val="none" w:sz="0" w:space="0" w:color="auto" w:frame="1"/>
        </w:rPr>
        <w:t xml:space="preserve"> in the Create Tab</w:t>
      </w:r>
      <w:r w:rsidRPr="00AA4793">
        <w:rPr>
          <w:rFonts w:eastAsia="Times New Roman" w:cstheme="majorHAnsi"/>
          <w:bdr w:val="none" w:sz="0" w:space="0" w:color="auto" w:frame="1"/>
        </w:rPr>
        <w:t>.</w:t>
      </w:r>
    </w:p>
    <w:p w14:paraId="0B2CDE03" w14:textId="77777777" w:rsidR="00352114" w:rsidRPr="00AA4793" w:rsidRDefault="00223946"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 xml:space="preserve">In the Create Tab, turn on ‘paint mode’ (ask if you can’t find it). Find a place or two on the map that you care about and want to have a narrative for it to fit into a ‘high’ or ‘low’ values of that indicator. </w:t>
      </w:r>
      <w:r w:rsidR="00971CDF" w:rsidRPr="00AA4793">
        <w:rPr>
          <w:rFonts w:cstheme="minorHAnsi"/>
        </w:rPr>
        <w:t xml:space="preserve">Imagine you are trying to make this map to </w:t>
      </w:r>
      <w:r w:rsidR="00971CDF" w:rsidRPr="00AA4793">
        <w:rPr>
          <w:rFonts w:cstheme="minorHAnsi"/>
          <w:highlight w:val="yellow"/>
        </w:rPr>
        <w:t>persuade</w:t>
      </w:r>
      <w:r w:rsidR="00971CDF" w:rsidRPr="00AA4793">
        <w:rPr>
          <w:rFonts w:cstheme="minorHAnsi"/>
        </w:rPr>
        <w:t xml:space="preserve"> a politician, policymaker, or community of your argument. Paint the map from Question </w:t>
      </w:r>
      <w:r w:rsidRPr="00AA4793">
        <w:rPr>
          <w:rFonts w:cstheme="minorHAnsi"/>
        </w:rPr>
        <w:t>8</w:t>
      </w:r>
      <w:r w:rsidR="00971CDF" w:rsidRPr="00AA4793">
        <w:rPr>
          <w:rFonts w:cstheme="minorHAnsi"/>
        </w:rPr>
        <w:t xml:space="preserve"> so it matches your personal arguments for that place</w:t>
      </w:r>
      <w:r w:rsidRPr="00AA4793">
        <w:rPr>
          <w:rFonts w:cstheme="minorHAnsi"/>
        </w:rPr>
        <w:t xml:space="preserve"> and take a screencap</w:t>
      </w:r>
      <w:r w:rsidR="00971CDF" w:rsidRPr="00AA4793">
        <w:rPr>
          <w:rFonts w:cstheme="minorHAnsi"/>
        </w:rPr>
        <w:t xml:space="preserve">. </w:t>
      </w:r>
    </w:p>
    <w:p w14:paraId="69BC3335" w14:textId="77777777" w:rsidR="00352114" w:rsidRPr="00AA4793" w:rsidRDefault="00352114" w:rsidP="00AA4793">
      <w:pPr>
        <w:pStyle w:val="ListParagraph"/>
        <w:rPr>
          <w:rFonts w:cstheme="minorHAnsi"/>
        </w:rPr>
      </w:pPr>
    </w:p>
    <w:p w14:paraId="2829ACEA" w14:textId="77777777" w:rsidR="00352114" w:rsidRPr="00AA4793" w:rsidRDefault="00223946" w:rsidP="00AA4793">
      <w:pPr>
        <w:pStyle w:val="ListParagraph"/>
        <w:rPr>
          <w:rFonts w:eastAsia="Times New Roman" w:cstheme="minorHAnsi"/>
          <w:color w:val="000000" w:themeColor="text1"/>
          <w:bdr w:val="none" w:sz="0" w:space="0" w:color="auto" w:frame="1"/>
        </w:rPr>
      </w:pPr>
      <w:r w:rsidRPr="00AA4793">
        <w:rPr>
          <w:rFonts w:eastAsia="Times New Roman" w:cstheme="minorHAnsi"/>
          <w:color w:val="000000" w:themeColor="text1"/>
          <w:bdr w:val="none" w:sz="0" w:space="0" w:color="auto" w:frame="1"/>
        </w:rPr>
        <w:t>[screencap here]</w:t>
      </w:r>
    </w:p>
    <w:p w14:paraId="7BE5A96C" w14:textId="77777777" w:rsidR="00352114" w:rsidRPr="00AA4793" w:rsidRDefault="00971CDF" w:rsidP="00AA4793">
      <w:pPr>
        <w:pStyle w:val="ListParagraph"/>
        <w:rPr>
          <w:rFonts w:eastAsia="Times New Roman" w:cstheme="minorHAnsi"/>
          <w:color w:val="000000" w:themeColor="text1"/>
        </w:rPr>
      </w:pPr>
      <w:r w:rsidRPr="00AA4793">
        <w:rPr>
          <w:rFonts w:eastAsia="Times New Roman" w:cstheme="minorHAnsi"/>
          <w:color w:val="000000" w:themeColor="text1"/>
        </w:rPr>
        <w:t xml:space="preserve">How are your two maps different? Was it </w:t>
      </w:r>
      <w:r w:rsidRPr="00AA4793">
        <w:rPr>
          <w:rFonts w:eastAsia="Times New Roman" w:cstheme="minorHAnsi"/>
          <w:color w:val="000000" w:themeColor="text1"/>
          <w:highlight w:val="yellow"/>
        </w:rPr>
        <w:t>ethical</w:t>
      </w:r>
      <w:r w:rsidRPr="00AA4793">
        <w:rPr>
          <w:rFonts w:eastAsia="Times New Roman" w:cstheme="minorHAnsi"/>
          <w:color w:val="000000" w:themeColor="text1"/>
        </w:rPr>
        <w:t xml:space="preserve"> to change the map the way you did? </w:t>
      </w:r>
      <w:r w:rsidR="00D45685" w:rsidRPr="00AA4793">
        <w:rPr>
          <w:rFonts w:eastAsia="Times New Roman" w:cstheme="minorHAnsi"/>
          <w:color w:val="000000" w:themeColor="text1"/>
        </w:rPr>
        <w:t>Tell us what you did to make the change</w:t>
      </w:r>
      <w:r w:rsidR="002F41A8" w:rsidRPr="00AA4793">
        <w:rPr>
          <w:rFonts w:eastAsia="Times New Roman" w:cstheme="minorHAnsi"/>
          <w:color w:val="000000" w:themeColor="text1"/>
        </w:rPr>
        <w:t>.</w:t>
      </w:r>
    </w:p>
    <w:p w14:paraId="3643F8CD" w14:textId="77777777" w:rsidR="00352114" w:rsidRPr="00AA4793" w:rsidRDefault="00352114" w:rsidP="00AA4793">
      <w:pPr>
        <w:pStyle w:val="ListParagraph"/>
        <w:rPr>
          <w:rFonts w:eastAsia="Times New Roman" w:cstheme="minorHAnsi"/>
          <w:color w:val="000000" w:themeColor="text1"/>
        </w:rPr>
      </w:pPr>
    </w:p>
    <w:p w14:paraId="3E992573" w14:textId="77777777" w:rsidR="00352114" w:rsidRPr="00AA4793" w:rsidRDefault="00971CDF"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rPr>
        <w:t xml:space="preserve">Consider the six high-level categories of binning methods cited in the </w:t>
      </w:r>
      <w:r w:rsidRPr="00AA4793">
        <w:rPr>
          <w:rFonts w:eastAsia="Times New Roman" w:cstheme="minorHAnsi"/>
          <w:i/>
          <w:iCs/>
          <w:color w:val="000000" w:themeColor="text1"/>
        </w:rPr>
        <w:t>Narechania</w:t>
      </w:r>
      <w:r w:rsidR="00223946" w:rsidRPr="00AA4793">
        <w:rPr>
          <w:rFonts w:eastAsia="Times New Roman" w:cstheme="minorHAnsi"/>
          <w:i/>
          <w:iCs/>
          <w:color w:val="000000" w:themeColor="text1"/>
        </w:rPr>
        <w:t xml:space="preserve"> et al (Exploropleth, published in CaGIS 2025)</w:t>
      </w:r>
      <w:r w:rsidRPr="00AA4793">
        <w:rPr>
          <w:rFonts w:eastAsia="Times New Roman" w:cstheme="minorHAnsi"/>
          <w:color w:val="000000" w:themeColor="text1"/>
        </w:rPr>
        <w:t xml:space="preserve"> reading in relation to the indicator you’re interested in. Contrive two realistic scenarios in which a unique category of binning method may be particularly effective (or ineffective) at advancing a chosen </w:t>
      </w:r>
      <w:r w:rsidRPr="00AA4793">
        <w:rPr>
          <w:rFonts w:eastAsia="Times New Roman" w:cstheme="minorHAnsi"/>
          <w:color w:val="000000" w:themeColor="text1"/>
          <w:highlight w:val="yellow"/>
        </w:rPr>
        <w:t>argument</w:t>
      </w:r>
      <w:r w:rsidR="00223946" w:rsidRPr="00AA4793">
        <w:rPr>
          <w:rFonts w:eastAsia="Times New Roman" w:cstheme="minorHAnsi"/>
          <w:color w:val="000000" w:themeColor="text1"/>
        </w:rPr>
        <w:t xml:space="preserve"> (for an </w:t>
      </w:r>
      <w:r w:rsidR="00223946" w:rsidRPr="00AA4793">
        <w:rPr>
          <w:rFonts w:eastAsia="Times New Roman" w:cstheme="minorHAnsi"/>
          <w:b/>
          <w:bCs/>
          <w:color w:val="000000" w:themeColor="text1"/>
        </w:rPr>
        <w:t>audience</w:t>
      </w:r>
      <w:r w:rsidR="00223946" w:rsidRPr="00AA4793">
        <w:rPr>
          <w:rFonts w:eastAsia="Times New Roman" w:cstheme="minorHAnsi"/>
          <w:color w:val="000000" w:themeColor="text1"/>
        </w:rPr>
        <w:t>)</w:t>
      </w:r>
      <w:r w:rsidRPr="00AA4793">
        <w:rPr>
          <w:rFonts w:eastAsia="Times New Roman" w:cstheme="minorHAnsi"/>
          <w:color w:val="000000" w:themeColor="text1"/>
        </w:rPr>
        <w:t>. Your answer should touch upon the strengths (or weaknesses) of your categories in comparison to other options.</w:t>
      </w:r>
      <w:r w:rsidR="00223946" w:rsidRPr="00AA4793">
        <w:rPr>
          <w:rFonts w:eastAsia="Times New Roman" w:cstheme="minorHAnsi"/>
          <w:color w:val="000000" w:themeColor="text1"/>
        </w:rPr>
        <w:t xml:space="preserve"> </w:t>
      </w:r>
    </w:p>
    <w:p w14:paraId="3CF5F620" w14:textId="77777777" w:rsidR="00352114" w:rsidRPr="00AA4793" w:rsidRDefault="00352114" w:rsidP="00AA4793">
      <w:pPr>
        <w:pStyle w:val="ListParagraph"/>
        <w:rPr>
          <w:rFonts w:eastAsia="Times New Roman" w:cstheme="minorHAnsi"/>
          <w:color w:val="000000" w:themeColor="text1"/>
        </w:rPr>
      </w:pPr>
    </w:p>
    <w:p w14:paraId="667CA2EE" w14:textId="77777777" w:rsidR="00352114" w:rsidRPr="00AA4793" w:rsidRDefault="00223946" w:rsidP="00AA4793">
      <w:pPr>
        <w:pStyle w:val="ListParagraph"/>
        <w:rPr>
          <w:rFonts w:eastAsia="Times New Roman" w:cstheme="minorHAnsi"/>
          <w:color w:val="000000" w:themeColor="text1"/>
        </w:rPr>
      </w:pPr>
      <w:r w:rsidRPr="00AA4793">
        <w:rPr>
          <w:rFonts w:eastAsia="Times New Roman" w:cstheme="minorHAnsi"/>
          <w:color w:val="000000" w:themeColor="text1"/>
        </w:rPr>
        <w:t>Scenario 1:</w:t>
      </w:r>
    </w:p>
    <w:p w14:paraId="0977B9A1" w14:textId="77777777" w:rsidR="00352114" w:rsidRPr="00AA4793" w:rsidRDefault="00352114" w:rsidP="00AA4793">
      <w:pPr>
        <w:pStyle w:val="ListParagraph"/>
        <w:rPr>
          <w:rFonts w:eastAsia="Times New Roman" w:cstheme="minorHAnsi"/>
          <w:color w:val="000000" w:themeColor="text1"/>
        </w:rPr>
      </w:pPr>
    </w:p>
    <w:p w14:paraId="057EA6A8" w14:textId="371A3AD9" w:rsidR="00352114" w:rsidRPr="00AA4793" w:rsidRDefault="00223946" w:rsidP="00AA4793">
      <w:pPr>
        <w:pStyle w:val="ListParagraph"/>
        <w:rPr>
          <w:rFonts w:cstheme="minorHAnsi"/>
          <w:color w:val="2F5496" w:themeColor="accent1" w:themeShade="BF"/>
          <w:bdr w:val="none" w:sz="0" w:space="0" w:color="auto" w:frame="1"/>
        </w:rPr>
      </w:pPr>
      <w:r w:rsidRPr="00AA4793">
        <w:rPr>
          <w:rFonts w:eastAsia="Times New Roman" w:cstheme="minorHAnsi"/>
          <w:color w:val="000000" w:themeColor="text1"/>
        </w:rPr>
        <w:t>Scenario 2:</w:t>
      </w:r>
    </w:p>
    <w:p w14:paraId="15FFC0D4" w14:textId="2A04BE61" w:rsidR="00352114" w:rsidRPr="00AA4793" w:rsidRDefault="00B857C0"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Extra – </w:t>
      </w:r>
      <w:r w:rsidRPr="00AA4793">
        <w:rPr>
          <w:rFonts w:eastAsia="Times New Roman" w:cstheme="majorHAnsi"/>
          <w:b/>
          <w:bCs/>
          <w:bdr w:val="none" w:sz="0" w:space="0" w:color="auto" w:frame="1"/>
        </w:rPr>
        <w:t>Resiliency</w:t>
      </w:r>
      <w:r w:rsidRPr="00AA4793">
        <w:rPr>
          <w:rFonts w:eastAsia="Times New Roman" w:cstheme="majorHAnsi"/>
          <w:bdr w:val="none" w:sz="0" w:space="0" w:color="auto" w:frame="1"/>
        </w:rPr>
        <w:t xml:space="preserve"> </w:t>
      </w:r>
    </w:p>
    <w:p w14:paraId="1126FC05" w14:textId="0CD32EC0"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Click on the “Combine” tab in Exploropleth and read the explanation regarding Resiliency before answering the following questions.  Explain the ‘</w:t>
      </w:r>
      <w:r w:rsidRPr="00AA4793">
        <w:rPr>
          <w:rFonts w:cstheme="minorHAnsi"/>
          <w:highlight w:val="yellow"/>
          <w:bdr w:val="none" w:sz="0" w:space="0" w:color="auto" w:frame="1"/>
        </w:rPr>
        <w:t>resiliency’</w:t>
      </w:r>
      <w:r w:rsidRPr="00AA4793">
        <w:rPr>
          <w:rFonts w:cstheme="minorHAnsi"/>
          <w:bdr w:val="none" w:sz="0" w:space="0" w:color="auto" w:frame="1"/>
        </w:rPr>
        <w:t xml:space="preserve"> binning method in a nutshell, in your own words like you were explaining it to a friend (it’s tricky!). </w:t>
      </w:r>
    </w:p>
    <w:p w14:paraId="31B1D20C" w14:textId="77777777" w:rsidR="00352114" w:rsidRPr="00AA4793" w:rsidRDefault="00352114" w:rsidP="00AA4793">
      <w:pPr>
        <w:pStyle w:val="ListParagraph"/>
        <w:rPr>
          <w:rFonts w:cstheme="minorHAnsi"/>
          <w:color w:val="2F5496" w:themeColor="accent1" w:themeShade="BF"/>
          <w:bdr w:val="none" w:sz="0" w:space="0" w:color="auto" w:frame="1"/>
        </w:rPr>
      </w:pPr>
    </w:p>
    <w:p w14:paraId="40558491" w14:textId="7D8DEABA" w:rsidR="00AA4793"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What are the inputs (not the data itself) to the resiliency algorithm?</w:t>
      </w:r>
    </w:p>
    <w:p w14:paraId="3F873052" w14:textId="77777777" w:rsidR="00AA4793" w:rsidRPr="00AA4793" w:rsidRDefault="00AA4793" w:rsidP="00AA4793">
      <w:pPr>
        <w:pStyle w:val="ListParagraph"/>
        <w:rPr>
          <w:rFonts w:cstheme="minorHAnsi"/>
          <w:color w:val="2F5496" w:themeColor="accent1" w:themeShade="BF"/>
          <w:bdr w:val="none" w:sz="0" w:space="0" w:color="auto" w:frame="1"/>
        </w:rPr>
      </w:pPr>
    </w:p>
    <w:p w14:paraId="04D181D4" w14:textId="5C2E76BC"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Name two indicators (variables) that come out of resiliency.</w:t>
      </w:r>
    </w:p>
    <w:p w14:paraId="46E6DF0D" w14:textId="77777777" w:rsidR="00352114" w:rsidRPr="00AA4793" w:rsidRDefault="00352114" w:rsidP="00AA4793">
      <w:pPr>
        <w:pStyle w:val="ListParagraph"/>
        <w:rPr>
          <w:rFonts w:cstheme="minorHAnsi"/>
          <w:color w:val="2F5496" w:themeColor="accent1" w:themeShade="BF"/>
          <w:bdr w:val="none" w:sz="0" w:space="0" w:color="auto" w:frame="1"/>
        </w:rPr>
      </w:pPr>
    </w:p>
    <w:p w14:paraId="76519D68" w14:textId="77777777"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Choose a dataset other than life expectancy, find one area that has high resiliency, and one with low resiliency. Screen cap your map and point out both areas. In terms of this map, what does it mean to have low or high resiliency?</w:t>
      </w:r>
    </w:p>
    <w:p w14:paraId="79288214" w14:textId="77777777" w:rsidR="00352114" w:rsidRPr="00AA4793" w:rsidRDefault="00352114" w:rsidP="00AA4793">
      <w:pPr>
        <w:pStyle w:val="ListParagraph"/>
        <w:rPr>
          <w:rFonts w:cstheme="minorHAnsi"/>
          <w:color w:val="2F5496" w:themeColor="accent1" w:themeShade="BF"/>
          <w:bdr w:val="none" w:sz="0" w:space="0" w:color="auto" w:frame="1"/>
        </w:rPr>
      </w:pPr>
    </w:p>
    <w:p w14:paraId="360A55B9" w14:textId="77777777" w:rsidR="00352114" w:rsidRPr="00AA4793" w:rsidRDefault="00B857C0" w:rsidP="00AA4793">
      <w:pPr>
        <w:pStyle w:val="ListParagraph"/>
        <w:rPr>
          <w:rFonts w:eastAsia="Times New Roman" w:cstheme="minorHAnsi"/>
          <w:color w:val="000000" w:themeColor="text1"/>
          <w:bdr w:val="none" w:sz="0" w:space="0" w:color="auto" w:frame="1"/>
        </w:rPr>
      </w:pPr>
      <w:r w:rsidRPr="00AA4793">
        <w:rPr>
          <w:rFonts w:eastAsia="Times New Roman" w:cstheme="minorHAnsi"/>
          <w:color w:val="000000" w:themeColor="text1"/>
          <w:bdr w:val="none" w:sz="0" w:space="0" w:color="auto" w:frame="1"/>
        </w:rPr>
        <w:t xml:space="preserve">[screencap here] </w:t>
      </w:r>
    </w:p>
    <w:p w14:paraId="3BDE6F1D" w14:textId="77777777" w:rsidR="00352114" w:rsidRPr="00AA4793" w:rsidRDefault="00352114" w:rsidP="00AA4793">
      <w:pPr>
        <w:pStyle w:val="ListParagraph"/>
        <w:rPr>
          <w:rFonts w:eastAsia="Times New Roman" w:cstheme="minorHAnsi"/>
          <w:color w:val="000000" w:themeColor="text1"/>
          <w:bdr w:val="none" w:sz="0" w:space="0" w:color="auto" w:frame="1"/>
        </w:rPr>
      </w:pPr>
    </w:p>
    <w:p w14:paraId="69589203" w14:textId="09E1F0C5" w:rsidR="00335E47" w:rsidRPr="00AA4793" w:rsidRDefault="00B857C0" w:rsidP="00AA4793">
      <w:pPr>
        <w:pStyle w:val="ListParagraph"/>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[writing here]</w:t>
      </w:r>
    </w:p>
    <w:sectPr w:rsidR="00335E47" w:rsidRPr="00AA479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25BD8" w14:textId="77777777" w:rsidR="00E95D14" w:rsidRDefault="00E95D14" w:rsidP="006A3CCE">
      <w:pPr>
        <w:spacing w:after="0" w:line="240" w:lineRule="auto"/>
      </w:pPr>
      <w:r>
        <w:separator/>
      </w:r>
    </w:p>
  </w:endnote>
  <w:endnote w:type="continuationSeparator" w:id="0">
    <w:p w14:paraId="7564331C" w14:textId="77777777" w:rsidR="00E95D14" w:rsidRDefault="00E95D14" w:rsidP="006A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05B2" w14:textId="77777777" w:rsidR="00223946" w:rsidRDefault="002239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129E53" w14:textId="77777777" w:rsidR="00223946" w:rsidRDefault="00223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6EF3D" w14:textId="77777777" w:rsidR="00E95D14" w:rsidRDefault="00E95D14" w:rsidP="006A3CCE">
      <w:pPr>
        <w:spacing w:after="0" w:line="240" w:lineRule="auto"/>
      </w:pPr>
      <w:r>
        <w:separator/>
      </w:r>
    </w:p>
  </w:footnote>
  <w:footnote w:type="continuationSeparator" w:id="0">
    <w:p w14:paraId="253134BB" w14:textId="77777777" w:rsidR="00E95D14" w:rsidRDefault="00E95D14" w:rsidP="006A3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CA0"/>
    <w:multiLevelType w:val="hybridMultilevel"/>
    <w:tmpl w:val="42DC54CC"/>
    <w:lvl w:ilvl="0" w:tplc="848C88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A48DC"/>
    <w:multiLevelType w:val="hybridMultilevel"/>
    <w:tmpl w:val="C2DE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E7439"/>
    <w:multiLevelType w:val="hybridMultilevel"/>
    <w:tmpl w:val="408A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3EE1"/>
    <w:multiLevelType w:val="hybridMultilevel"/>
    <w:tmpl w:val="A050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809A1"/>
    <w:multiLevelType w:val="hybridMultilevel"/>
    <w:tmpl w:val="9CBC4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B3941"/>
    <w:multiLevelType w:val="hybridMultilevel"/>
    <w:tmpl w:val="175EE268"/>
    <w:lvl w:ilvl="0" w:tplc="708C07D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496C"/>
    <w:multiLevelType w:val="hybridMultilevel"/>
    <w:tmpl w:val="D3FE7396"/>
    <w:lvl w:ilvl="0" w:tplc="930A494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D3683"/>
    <w:multiLevelType w:val="hybridMultilevel"/>
    <w:tmpl w:val="1B085EF0"/>
    <w:lvl w:ilvl="0" w:tplc="930A49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8279">
    <w:abstractNumId w:val="0"/>
  </w:num>
  <w:num w:numId="2" w16cid:durableId="1685589277">
    <w:abstractNumId w:val="3"/>
  </w:num>
  <w:num w:numId="3" w16cid:durableId="738137728">
    <w:abstractNumId w:val="4"/>
  </w:num>
  <w:num w:numId="4" w16cid:durableId="1961181321">
    <w:abstractNumId w:val="5"/>
  </w:num>
  <w:num w:numId="5" w16cid:durableId="657462814">
    <w:abstractNumId w:val="2"/>
  </w:num>
  <w:num w:numId="6" w16cid:durableId="1037661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806103">
    <w:abstractNumId w:val="6"/>
  </w:num>
  <w:num w:numId="8" w16cid:durableId="1196305490">
    <w:abstractNumId w:val="1"/>
  </w:num>
  <w:num w:numId="9" w16cid:durableId="208398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25"/>
    <w:rsid w:val="00017163"/>
    <w:rsid w:val="000745A5"/>
    <w:rsid w:val="00096388"/>
    <w:rsid w:val="000B4B81"/>
    <w:rsid w:val="000C1C25"/>
    <w:rsid w:val="000F228E"/>
    <w:rsid w:val="00201A59"/>
    <w:rsid w:val="0021027F"/>
    <w:rsid w:val="00214126"/>
    <w:rsid w:val="00223946"/>
    <w:rsid w:val="00274CC3"/>
    <w:rsid w:val="002849CB"/>
    <w:rsid w:val="00293D3B"/>
    <w:rsid w:val="002B1388"/>
    <w:rsid w:val="002C7D5C"/>
    <w:rsid w:val="002D3A50"/>
    <w:rsid w:val="002F41A8"/>
    <w:rsid w:val="00335E47"/>
    <w:rsid w:val="00346367"/>
    <w:rsid w:val="00352114"/>
    <w:rsid w:val="00363E3A"/>
    <w:rsid w:val="0036412A"/>
    <w:rsid w:val="00382498"/>
    <w:rsid w:val="003B48B2"/>
    <w:rsid w:val="003B7D56"/>
    <w:rsid w:val="003D6601"/>
    <w:rsid w:val="004043C8"/>
    <w:rsid w:val="00437953"/>
    <w:rsid w:val="0047310C"/>
    <w:rsid w:val="004E787B"/>
    <w:rsid w:val="004F6CE2"/>
    <w:rsid w:val="00563977"/>
    <w:rsid w:val="00597515"/>
    <w:rsid w:val="0059786C"/>
    <w:rsid w:val="005B0826"/>
    <w:rsid w:val="005B30B7"/>
    <w:rsid w:val="0069365F"/>
    <w:rsid w:val="006A3CCE"/>
    <w:rsid w:val="006C51B4"/>
    <w:rsid w:val="00700FA5"/>
    <w:rsid w:val="00710E4B"/>
    <w:rsid w:val="00727216"/>
    <w:rsid w:val="00765FE1"/>
    <w:rsid w:val="007865A4"/>
    <w:rsid w:val="007A5580"/>
    <w:rsid w:val="007B0871"/>
    <w:rsid w:val="007D3D2E"/>
    <w:rsid w:val="007E3BD7"/>
    <w:rsid w:val="00854631"/>
    <w:rsid w:val="008571AD"/>
    <w:rsid w:val="00866B94"/>
    <w:rsid w:val="008815D0"/>
    <w:rsid w:val="00893D35"/>
    <w:rsid w:val="008F20FA"/>
    <w:rsid w:val="00971CDF"/>
    <w:rsid w:val="00971DC8"/>
    <w:rsid w:val="0097653B"/>
    <w:rsid w:val="0099602F"/>
    <w:rsid w:val="009A42BB"/>
    <w:rsid w:val="009E5AD0"/>
    <w:rsid w:val="00A46519"/>
    <w:rsid w:val="00AA4793"/>
    <w:rsid w:val="00AD7109"/>
    <w:rsid w:val="00B1434F"/>
    <w:rsid w:val="00B149CE"/>
    <w:rsid w:val="00B4012E"/>
    <w:rsid w:val="00B537F1"/>
    <w:rsid w:val="00B54E3D"/>
    <w:rsid w:val="00B5794F"/>
    <w:rsid w:val="00B75E32"/>
    <w:rsid w:val="00B80EF2"/>
    <w:rsid w:val="00B857C0"/>
    <w:rsid w:val="00BA07C1"/>
    <w:rsid w:val="00BD6507"/>
    <w:rsid w:val="00BD7DCE"/>
    <w:rsid w:val="00C03F49"/>
    <w:rsid w:val="00C06915"/>
    <w:rsid w:val="00C17FA5"/>
    <w:rsid w:val="00C3358F"/>
    <w:rsid w:val="00C34141"/>
    <w:rsid w:val="00C34C42"/>
    <w:rsid w:val="00C95D16"/>
    <w:rsid w:val="00D41065"/>
    <w:rsid w:val="00D45685"/>
    <w:rsid w:val="00D81DE8"/>
    <w:rsid w:val="00D859E9"/>
    <w:rsid w:val="00D92004"/>
    <w:rsid w:val="00DA265F"/>
    <w:rsid w:val="00DA5117"/>
    <w:rsid w:val="00E8727A"/>
    <w:rsid w:val="00E95D14"/>
    <w:rsid w:val="00EF6DF7"/>
    <w:rsid w:val="00F05997"/>
    <w:rsid w:val="00F24E2B"/>
    <w:rsid w:val="00F73D52"/>
    <w:rsid w:val="00F7677E"/>
    <w:rsid w:val="00F92E6E"/>
    <w:rsid w:val="00FD6D19"/>
    <w:rsid w:val="00FF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1957"/>
  <w15:chartTrackingRefBased/>
  <w15:docId w15:val="{9E632187-6418-4DBC-8653-74BF7558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D7"/>
  </w:style>
  <w:style w:type="paragraph" w:styleId="Heading1">
    <w:name w:val="heading 1"/>
    <w:basedOn w:val="Normal"/>
    <w:next w:val="Normal"/>
    <w:link w:val="Heading1Char"/>
    <w:uiPriority w:val="9"/>
    <w:qFormat/>
    <w:rsid w:val="000C1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C25"/>
    <w:rPr>
      <w:rFonts w:eastAsiaTheme="majorEastAsia" w:cstheme="majorBidi"/>
      <w:color w:val="272727" w:themeColor="text1" w:themeTint="D8"/>
    </w:rPr>
  </w:style>
  <w:style w:type="paragraph" w:styleId="Title">
    <w:name w:val="Title"/>
    <w:basedOn w:val="Normal"/>
    <w:next w:val="Normal"/>
    <w:link w:val="TitleChar"/>
    <w:uiPriority w:val="10"/>
    <w:qFormat/>
    <w:rsid w:val="000C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C25"/>
    <w:pPr>
      <w:spacing w:before="160"/>
      <w:jc w:val="center"/>
    </w:pPr>
    <w:rPr>
      <w:i/>
      <w:iCs/>
      <w:color w:val="404040" w:themeColor="text1" w:themeTint="BF"/>
    </w:rPr>
  </w:style>
  <w:style w:type="character" w:customStyle="1" w:styleId="QuoteChar">
    <w:name w:val="Quote Char"/>
    <w:basedOn w:val="DefaultParagraphFont"/>
    <w:link w:val="Quote"/>
    <w:uiPriority w:val="29"/>
    <w:rsid w:val="000C1C25"/>
    <w:rPr>
      <w:i/>
      <w:iCs/>
      <w:color w:val="404040" w:themeColor="text1" w:themeTint="BF"/>
    </w:rPr>
  </w:style>
  <w:style w:type="paragraph" w:styleId="ListParagraph">
    <w:name w:val="List Paragraph"/>
    <w:basedOn w:val="Normal"/>
    <w:uiPriority w:val="34"/>
    <w:qFormat/>
    <w:rsid w:val="000C1C25"/>
    <w:pPr>
      <w:ind w:left="720"/>
      <w:contextualSpacing/>
    </w:pPr>
  </w:style>
  <w:style w:type="character" w:styleId="IntenseEmphasis">
    <w:name w:val="Intense Emphasis"/>
    <w:basedOn w:val="DefaultParagraphFont"/>
    <w:uiPriority w:val="21"/>
    <w:qFormat/>
    <w:rsid w:val="000C1C25"/>
    <w:rPr>
      <w:i/>
      <w:iCs/>
      <w:color w:val="2F5496" w:themeColor="accent1" w:themeShade="BF"/>
    </w:rPr>
  </w:style>
  <w:style w:type="paragraph" w:styleId="IntenseQuote">
    <w:name w:val="Intense Quote"/>
    <w:basedOn w:val="Normal"/>
    <w:next w:val="Normal"/>
    <w:link w:val="IntenseQuoteChar"/>
    <w:uiPriority w:val="30"/>
    <w:qFormat/>
    <w:rsid w:val="000C1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C25"/>
    <w:rPr>
      <w:i/>
      <w:iCs/>
      <w:color w:val="2F5496" w:themeColor="accent1" w:themeShade="BF"/>
    </w:rPr>
  </w:style>
  <w:style w:type="character" w:styleId="IntenseReference">
    <w:name w:val="Intense Reference"/>
    <w:basedOn w:val="DefaultParagraphFont"/>
    <w:uiPriority w:val="32"/>
    <w:qFormat/>
    <w:rsid w:val="000C1C25"/>
    <w:rPr>
      <w:b/>
      <w:bCs/>
      <w:smallCaps/>
      <w:color w:val="2F5496" w:themeColor="accent1" w:themeShade="BF"/>
      <w:spacing w:val="5"/>
    </w:rPr>
  </w:style>
  <w:style w:type="character" w:styleId="Hyperlink">
    <w:name w:val="Hyperlink"/>
    <w:basedOn w:val="DefaultParagraphFont"/>
    <w:uiPriority w:val="99"/>
    <w:unhideWhenUsed/>
    <w:rsid w:val="000C1C25"/>
    <w:rPr>
      <w:color w:val="0563C1" w:themeColor="hyperlink"/>
      <w:u w:val="single"/>
    </w:rPr>
  </w:style>
  <w:style w:type="character" w:styleId="UnresolvedMention">
    <w:name w:val="Unresolved Mention"/>
    <w:basedOn w:val="DefaultParagraphFont"/>
    <w:uiPriority w:val="99"/>
    <w:semiHidden/>
    <w:unhideWhenUsed/>
    <w:rsid w:val="000C1C25"/>
    <w:rPr>
      <w:color w:val="605E5C"/>
      <w:shd w:val="clear" w:color="auto" w:fill="E1DFDD"/>
    </w:rPr>
  </w:style>
  <w:style w:type="paragraph" w:styleId="Header">
    <w:name w:val="header"/>
    <w:basedOn w:val="Normal"/>
    <w:link w:val="HeaderChar"/>
    <w:uiPriority w:val="99"/>
    <w:unhideWhenUsed/>
    <w:rsid w:val="006A3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CE"/>
  </w:style>
  <w:style w:type="paragraph" w:styleId="Footer">
    <w:name w:val="footer"/>
    <w:basedOn w:val="Normal"/>
    <w:link w:val="FooterChar"/>
    <w:uiPriority w:val="99"/>
    <w:unhideWhenUsed/>
    <w:rsid w:val="006A3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CE"/>
  </w:style>
  <w:style w:type="character" w:styleId="FollowedHyperlink">
    <w:name w:val="FollowedHyperlink"/>
    <w:basedOn w:val="DefaultParagraphFont"/>
    <w:uiPriority w:val="99"/>
    <w:semiHidden/>
    <w:unhideWhenUsed/>
    <w:rsid w:val="00363E3A"/>
    <w:rPr>
      <w:color w:val="954F72" w:themeColor="followedHyperlink"/>
      <w:u w:val="single"/>
    </w:rPr>
  </w:style>
  <w:style w:type="paragraph" w:styleId="FootnoteText">
    <w:name w:val="footnote text"/>
    <w:basedOn w:val="Normal"/>
    <w:link w:val="FootnoteTextChar"/>
    <w:uiPriority w:val="99"/>
    <w:semiHidden/>
    <w:unhideWhenUsed/>
    <w:rsid w:val="00223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946"/>
    <w:rPr>
      <w:sz w:val="20"/>
      <w:szCs w:val="20"/>
    </w:rPr>
  </w:style>
  <w:style w:type="character" w:styleId="FootnoteReference">
    <w:name w:val="footnote reference"/>
    <w:basedOn w:val="DefaultParagraphFont"/>
    <w:uiPriority w:val="99"/>
    <w:semiHidden/>
    <w:unhideWhenUsed/>
    <w:rsid w:val="00223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bservablehq.com/@arpitnarechania/binguru-demo" TargetMode="External"/><Relationship Id="rId4" Type="http://schemas.openxmlformats.org/officeDocument/2006/relationships/settings" Target="settings.xml"/><Relationship Id="rId9" Type="http://schemas.openxmlformats.org/officeDocument/2006/relationships/hyperlink" Target="https://exploroplet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2F8A-5CBE-47E3-B9EC-5DA258CE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Clio</dc:creator>
  <cp:keywords/>
  <dc:description/>
  <cp:lastModifiedBy>NARECHANIA Arpit</cp:lastModifiedBy>
  <cp:revision>31</cp:revision>
  <dcterms:created xsi:type="dcterms:W3CDTF">2025-08-27T17:15:00Z</dcterms:created>
  <dcterms:modified xsi:type="dcterms:W3CDTF">2025-09-24T11:12:00Z</dcterms:modified>
</cp:coreProperties>
</file>