
<file path=[Content_Types].xml><?xml version="1.0" encoding="utf-8"?>
<Types xmlns="http://schemas.openxmlformats.org/package/2006/content-types">
  <Default ContentType="image/gif" Extension="gif"/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8450-1605942464861" w:id="1"/>
      <w:bookmarkEnd w:id="1"/>
    </w:p>
    <w:p>
      <w:pPr/>
      <w:bookmarkStart w:name="5459-1605942543790" w:id="2"/>
      <w:bookmarkEnd w:id="2"/>
      <w:r>
        <w:rPr/>
        <w:t>​故事，从西电东输开始。</w:t>
      </w:r>
    </w:p>
    <w:p>
      <w:pPr/>
      <w:bookmarkStart w:name="8560-1605942543790" w:id="3"/>
      <w:bookmarkEnd w:id="3"/>
    </w:p>
    <w:p>
      <w:pPr/>
      <w:bookmarkStart w:name="8420-1605942543790" w:id="4"/>
      <w:bookmarkEnd w:id="4"/>
    </w:p>
    <w:p>
      <w:pPr>
        <w:jc w:val="center"/>
      </w:pPr>
      <w:bookmarkStart w:name="8996-1605942543790" w:id="5"/>
      <w:bookmarkEnd w:id="5"/>
      <w:r>
        <w:drawing>
          <wp:inline distT="0" distR="0" distB="0" distL="0">
            <wp:extent cx="5267325" cy="707187"/>
            <wp:docPr id="0" name="Drawing 0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64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4726-1605942543790" w:id="6"/>
      <w:bookmarkEnd w:id="6"/>
    </w:p>
    <w:p>
      <w:pPr/>
      <w:bookmarkStart w:name="6641-1605942543790" w:id="7"/>
      <w:bookmarkEnd w:id="7"/>
    </w:p>
    <w:p>
      <w:pPr/>
      <w:bookmarkStart w:name="5662-1605942543790" w:id="8"/>
      <w:bookmarkEnd w:id="8"/>
      <w:r>
        <w:rPr/>
        <w:t>改开后，广东第二三产业发展迅速，同时还承担向香港、澳门和湖南南部供应部分电力的任务，所以一直都缺电。</w:t>
      </w:r>
    </w:p>
    <w:p>
      <w:pPr/>
      <w:bookmarkStart w:name="7586-1605942543790" w:id="9"/>
      <w:bookmarkEnd w:id="9"/>
    </w:p>
    <w:p>
      <w:pPr/>
      <w:bookmarkStart w:name="4668-1605942543790" w:id="10"/>
      <w:bookmarkEnd w:id="10"/>
      <w:r>
        <w:rPr/>
        <w:t>而建立大功率电力机组的审批权，在上面不在地方，所以2000年，广东提出广东自行新建大发电站。</w:t>
      </w:r>
    </w:p>
    <w:p>
      <w:pPr/>
      <w:bookmarkStart w:name="3732-1605942543790" w:id="11"/>
      <w:bookmarkEnd w:id="11"/>
    </w:p>
    <w:p>
      <w:pPr/>
      <w:bookmarkStart w:name="6083-1605942543790" w:id="12"/>
      <w:bookmarkEnd w:id="12"/>
      <w:r>
        <w:rPr/>
        <w:t>与会人员很多都同意，就朱总经理提出了自己的意见。</w:t>
      </w:r>
    </w:p>
    <w:p>
      <w:pPr/>
      <w:bookmarkStart w:name="2047-1605942543790" w:id="13"/>
      <w:bookmarkEnd w:id="13"/>
    </w:p>
    <w:p>
      <w:pPr/>
      <w:bookmarkStart w:name="4518-1605942543790" w:id="14"/>
      <w:bookmarkEnd w:id="14"/>
      <w:r>
        <w:rPr/>
        <w:t>2000年的春节，他是在贵州过的，知道贵州的贫穷落后，也看到了贵州发展水电却具备得天独厚的条件，因此赞同用“西电东送”的方法，既满足广东省日益增长的电力需求，又为西南部的经济落后省份找到一个新的经济增长点。</w:t>
      </w:r>
    </w:p>
    <w:p>
      <w:pPr/>
      <w:bookmarkStart w:name="8673-1605942543790" w:id="15"/>
      <w:bookmarkEnd w:id="15"/>
    </w:p>
    <w:p>
      <w:pPr/>
      <w:bookmarkStart w:name="6269-1605942543790" w:id="16"/>
      <w:bookmarkEnd w:id="16"/>
      <w:r>
        <w:rPr/>
        <w:t>然而，有人担心工程的成败，是否能供应稳定，不影响广东港澳的正常生产。</w:t>
      </w:r>
    </w:p>
    <w:p>
      <w:pPr/>
      <w:bookmarkStart w:name="5388-1605942543790" w:id="17"/>
      <w:bookmarkEnd w:id="17"/>
    </w:p>
    <w:p>
      <w:pPr/>
      <w:bookmarkStart w:name="6052-1605942543790" w:id="18"/>
      <w:bookmarkEnd w:id="18"/>
      <w:r>
        <w:rPr/>
        <w:t>最后的争论中，总经理动了感情：</w:t>
      </w:r>
    </w:p>
    <w:p>
      <w:pPr/>
      <w:bookmarkStart w:name="3590-1605942543790" w:id="19"/>
      <w:bookmarkEnd w:id="19"/>
    </w:p>
    <w:p>
      <w:pPr/>
      <w:bookmarkStart w:name="7888-1605942543790" w:id="20"/>
      <w:bookmarkEnd w:id="20"/>
      <w:r>
        <w:rPr>
          <w:b w:val="true"/>
          <w:color w:val="ff0000"/>
        </w:rPr>
        <w:t>“如果不能完成向广东送电1000万千瓦的任务，我这个总理辞职！”</w:t>
      </w:r>
    </w:p>
    <w:p>
      <w:pPr/>
      <w:bookmarkStart w:name="4580-1605942543790" w:id="21"/>
      <w:bookmarkEnd w:id="21"/>
    </w:p>
    <w:p>
      <w:pPr/>
      <w:bookmarkStart w:name="1624-1605942543790" w:id="22"/>
      <w:bookmarkEnd w:id="22"/>
      <w:r>
        <w:rPr/>
        <w:t>此言既出，无人敢议，西电东输，拍板而定。</w:t>
      </w:r>
    </w:p>
    <w:p>
      <w:pPr/>
      <w:bookmarkStart w:name="7083-1605942543790" w:id="23"/>
      <w:bookmarkEnd w:id="23"/>
    </w:p>
    <w:p>
      <w:pPr/>
      <w:bookmarkStart w:name="6156-1605942543790" w:id="24"/>
      <w:bookmarkEnd w:id="24"/>
      <w:r>
        <w:rPr/>
        <w:t>以上内容，出自本书。</w:t>
      </w:r>
    </w:p>
    <w:p>
      <w:pPr/>
      <w:bookmarkStart w:name="6110-1605942543790" w:id="25"/>
      <w:bookmarkEnd w:id="25"/>
    </w:p>
    <w:p>
      <w:pPr/>
      <w:bookmarkStart w:name="6240-1605942543790" w:id="26"/>
      <w:bookmarkEnd w:id="26"/>
    </w:p>
    <w:p>
      <w:pPr/>
      <w:bookmarkStart w:name="6932-1605942543790" w:id="27"/>
      <w:bookmarkEnd w:id="27"/>
      <w:r>
        <w:drawing>
          <wp:inline distT="0" distR="0" distB="0" distL="0">
            <wp:extent cx="5267325" cy="7250532"/>
            <wp:docPr id="1" name="Drawing 1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40.jpe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93-1605942543790" w:id="28"/>
      <w:bookmarkEnd w:id="28"/>
    </w:p>
    <w:p>
      <w:pPr/>
      <w:bookmarkStart w:name="1391-1605942543790" w:id="29"/>
      <w:bookmarkEnd w:id="29"/>
      <w:r>
        <w:rPr/>
        <w:t>西电东送定下后，总经理亲自抓。</w:t>
      </w:r>
    </w:p>
    <w:p>
      <w:pPr/>
      <w:bookmarkStart w:name="9433-1605942543790" w:id="30"/>
      <w:bookmarkEnd w:id="30"/>
    </w:p>
    <w:p>
      <w:pPr/>
      <w:bookmarkStart w:name="7799-1605942543790" w:id="31"/>
      <w:bookmarkEnd w:id="31"/>
      <w:r>
        <w:rPr/>
        <w:t>该工程南线的成败，全看云南贵州两省。</w:t>
      </w:r>
    </w:p>
    <w:p>
      <w:pPr/>
      <w:bookmarkStart w:name="8368-1605942543790" w:id="32"/>
      <w:bookmarkEnd w:id="32"/>
    </w:p>
    <w:p>
      <w:pPr/>
      <w:bookmarkStart w:name="1759-1605942543790" w:id="33"/>
      <w:bookmarkEnd w:id="33"/>
      <w:r>
        <w:drawing>
          <wp:inline distT="0" distR="0" distB="0" distL="0">
            <wp:extent cx="5245100" cy="4033959"/>
            <wp:docPr id="2" name="Drawing 2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40.jpe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403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294-1605942543790" w:id="34"/>
      <w:bookmarkEnd w:id="34"/>
    </w:p>
    <w:p>
      <w:pPr/>
      <w:bookmarkStart w:name="9317-1605942543790" w:id="35"/>
      <w:bookmarkEnd w:id="35"/>
      <w:r>
        <w:rPr/>
        <w:t>而云贵之中，最关键的是贵州。</w:t>
      </w:r>
    </w:p>
    <w:p>
      <w:pPr/>
      <w:bookmarkStart w:name="6922-1605942543790" w:id="36"/>
      <w:bookmarkEnd w:id="36"/>
    </w:p>
    <w:p>
      <w:pPr/>
      <w:bookmarkStart w:name="7556-1605942543790" w:id="37"/>
      <w:bookmarkEnd w:id="37"/>
      <w:r>
        <w:rPr/>
        <w:t>云南有烟草财政，边境优势，而贵州财政不及云南，是大西南最穷的那个，贵州的财政压力最大，需要上面的扶持最多。</w:t>
      </w:r>
    </w:p>
    <w:p>
      <w:pPr/>
      <w:bookmarkStart w:name="9478-1605942543790" w:id="38"/>
      <w:bookmarkEnd w:id="38"/>
    </w:p>
    <w:p>
      <w:pPr/>
      <w:bookmarkStart w:name="0072-1605942543790" w:id="39"/>
      <w:bookmarkEnd w:id="39"/>
      <w:r>
        <w:rPr/>
        <w:t>贵州因为地无三里平等地理原因，施工难度是最大的，</w:t>
      </w:r>
      <w:r>
        <w:rPr>
          <w:b w:val="true"/>
          <w:color w:val="ff0000"/>
        </w:rPr>
        <w:t>工程一开始我们搞了五大战役，其中四大战役的攻坚都在贵州。</w:t>
      </w:r>
    </w:p>
    <w:p>
      <w:pPr/>
      <w:bookmarkStart w:name="1227-1605942543790" w:id="40"/>
      <w:bookmarkEnd w:id="40"/>
    </w:p>
    <w:p>
      <w:pPr/>
      <w:bookmarkStart w:name="9470-1605942543790" w:id="41"/>
      <w:bookmarkEnd w:id="41"/>
      <w:r>
        <w:rPr/>
        <w:t>“西电东送工程的第一个开工典礼，选择在贵州乌江上的洪家渡水电站举行，后来我们共同商议实施五大战役，分期分批配合电源建设完成向广东送电的输电线路建设。</w:t>
      </w:r>
    </w:p>
    <w:p>
      <w:pPr/>
      <w:bookmarkStart w:name="4353-1605942543790" w:id="42"/>
      <w:bookmarkEnd w:id="42"/>
    </w:p>
    <w:p>
      <w:pPr/>
      <w:bookmarkStart w:name="9364-1605942543790" w:id="43"/>
      <w:bookmarkEnd w:id="43"/>
      <w:r>
        <w:rPr/>
        <w:t>第一战役是天生桥—广州±500千伏直流输电工程。该工程起于贵州天生桥换流站，落于广东广州换流站。</w:t>
      </w:r>
    </w:p>
    <w:p>
      <w:pPr/>
      <w:bookmarkStart w:name="6523-1605942543790" w:id="44"/>
      <w:bookmarkEnd w:id="44"/>
    </w:p>
    <w:p>
      <w:pPr/>
      <w:bookmarkStart w:name="5095-1605942543790" w:id="45"/>
      <w:bookmarkEnd w:id="45"/>
      <w:r>
        <w:rPr/>
        <w:t>第二战役是天生桥—广东第三回500千伏交流输变电工程。该工程西起贵州天生桥换流站，东至广东茂名变电站。</w:t>
      </w:r>
    </w:p>
    <w:p>
      <w:pPr/>
      <w:bookmarkStart w:name="3313-1605942543790" w:id="46"/>
      <w:bookmarkEnd w:id="46"/>
    </w:p>
    <w:p>
      <w:pPr/>
      <w:bookmarkStart w:name="8253-1605942543790" w:id="47"/>
      <w:bookmarkEnd w:id="47"/>
      <w:r>
        <w:rPr/>
        <w:t>第三战役是贵州—广东500千伏交流双回输变电工程。该工程西起贵州青岩变电站，东至广东罗洞变电站。</w:t>
      </w:r>
    </w:p>
    <w:p>
      <w:pPr/>
      <w:bookmarkStart w:name="7059-1605942543790" w:id="48"/>
      <w:bookmarkEnd w:id="48"/>
      <w:r>
        <w:rPr/>
        <w:t>第四战役是三峡—广东±500千伏直流输电工程（由国家电网公司投资建设）。该工程起于湖北荆州江陵换流站，落于广东惠州鹅城换流站。</w:t>
      </w:r>
    </w:p>
    <w:p>
      <w:pPr/>
      <w:bookmarkStart w:name="9045-1605942543790" w:id="49"/>
      <w:bookmarkEnd w:id="49"/>
    </w:p>
    <w:p>
      <w:pPr/>
      <w:bookmarkStart w:name="2550-1605942543790" w:id="50"/>
      <w:bookmarkEnd w:id="50"/>
      <w:r>
        <w:rPr/>
        <w:t>第五战役是贵州—广东±500千伏直流输电工程。该工程起于贵州安顺换流站，落于广东肇庆换流站。”</w:t>
      </w:r>
    </w:p>
    <w:p>
      <w:pPr/>
      <w:bookmarkStart w:name="5633-1605942543790" w:id="51"/>
      <w:bookmarkEnd w:id="51"/>
    </w:p>
    <w:p>
      <w:pPr/>
      <w:bookmarkStart w:name="5262-1605942543790" w:id="52"/>
      <w:bookmarkEnd w:id="52"/>
      <w:r>
        <w:rPr/>
        <w:t>最终，云贵齐心，上下同欲，西电东送打了一个漂亮的胜仗，云贵两省提前高质量完成了广东定下的任务，让一直想自己建电站的广东无话可说，安心掏钱买电。</w:t>
      </w:r>
    </w:p>
    <w:p>
      <w:pPr/>
      <w:bookmarkStart w:name="6033-1605942543790" w:id="53"/>
      <w:bookmarkEnd w:id="53"/>
    </w:p>
    <w:p>
      <w:pPr/>
      <w:bookmarkStart w:name="8754-1605942543790" w:id="54"/>
      <w:bookmarkEnd w:id="54"/>
      <w:r>
        <w:rPr>
          <w:b w:val="true"/>
          <w:color w:val="ff0000"/>
        </w:rPr>
        <w:t>嗯，总经理的官帽子也保住了。</w:t>
      </w:r>
    </w:p>
    <w:p>
      <w:pPr/>
      <w:bookmarkStart w:name="2640-1605942543790" w:id="55"/>
      <w:bookmarkEnd w:id="55"/>
    </w:p>
    <w:p>
      <w:pPr/>
      <w:bookmarkStart w:name="4561-1605942543790" w:id="56"/>
      <w:bookmarkEnd w:id="56"/>
      <w:r>
        <w:rPr/>
        <w:t>当然，这是玩笑话。</w:t>
      </w:r>
    </w:p>
    <w:p>
      <w:pPr/>
      <w:bookmarkStart w:name="5147-1605942543790" w:id="57"/>
      <w:bookmarkEnd w:id="57"/>
    </w:p>
    <w:p>
      <w:pPr/>
      <w:bookmarkStart w:name="4587-1605942543790" w:id="58"/>
      <w:bookmarkEnd w:id="58"/>
      <w:r>
        <w:rPr/>
        <w:t>西电东送是战略大棋，总经理一直想推广到全国，毕竟珠三角缺电，长三角也缺电啊，京津唐也缺电啊，四川山西陕西水电煤电丰富，也能卖电给他们。</w:t>
      </w:r>
    </w:p>
    <w:p>
      <w:pPr/>
      <w:bookmarkStart w:name="9364-1605942543790" w:id="59"/>
      <w:bookmarkEnd w:id="59"/>
    </w:p>
    <w:p>
      <w:pPr/>
      <w:bookmarkStart w:name="7180-1605942543790" w:id="60"/>
      <w:bookmarkEnd w:id="60"/>
      <w:r>
        <w:rPr/>
        <w:t>但工程浩大，成败难料，而且东部发达省份抵触“先富带动后富”，所以阻力一直很大，如果没有云贵两省第一仗打的开门红，朱相就没办法说服其他地区加入，就无法全国推广西电东送工程。</w:t>
      </w:r>
    </w:p>
    <w:p>
      <w:pPr/>
      <w:bookmarkStart w:name="2894-1605942543790" w:id="61"/>
      <w:bookmarkEnd w:id="61"/>
    </w:p>
    <w:p>
      <w:pPr/>
      <w:bookmarkStart w:name="1737-1605942543790" w:id="62"/>
      <w:bookmarkEnd w:id="62"/>
      <w:r>
        <w:rPr>
          <w:b w:val="true"/>
          <w:color w:val="ff0000"/>
        </w:rPr>
        <w:t>所以，云贵的成功，保住了总经理的官帽子，是玩笑话，但保住了西电东送的大局，才是真的行家话。</w:t>
      </w:r>
    </w:p>
    <w:p>
      <w:pPr/>
      <w:bookmarkStart w:name="3890-1605942543790" w:id="63"/>
      <w:bookmarkEnd w:id="63"/>
    </w:p>
    <w:p>
      <w:pPr/>
      <w:bookmarkStart w:name="8788-1605942543790" w:id="64"/>
      <w:bookmarkEnd w:id="64"/>
      <w:r>
        <w:rPr/>
        <w:t>随后，西电东送开始理直气壮的全国推广开了。</w:t>
      </w:r>
    </w:p>
    <w:p>
      <w:pPr/>
      <w:bookmarkStart w:name="5097-1605942543790" w:id="65"/>
      <w:bookmarkEnd w:id="65"/>
    </w:p>
    <w:p>
      <w:pPr>
        <w:jc w:val="center"/>
      </w:pPr>
      <w:bookmarkStart w:name="1890-1605942543790" w:id="66"/>
      <w:bookmarkEnd w:id="66"/>
      <w:r>
        <w:drawing>
          <wp:inline distT="0" distR="0" distB="0" distL="0">
            <wp:extent cx="4762500" cy="3933825"/>
            <wp:docPr id="3" name="Drawing 3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40.jpe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4999-1605942543790" w:id="67"/>
      <w:bookmarkEnd w:id="67"/>
      <w:r>
        <w:rPr/>
        <w:t>没有开门红的南部通道，就没有现在的三大通道</w:t>
      </w:r>
    </w:p>
    <w:p>
      <w:pPr/>
      <w:bookmarkStart w:name="2370-1605942543790" w:id="68"/>
      <w:bookmarkEnd w:id="68"/>
    </w:p>
    <w:p>
      <w:pPr/>
      <w:bookmarkStart w:name="4856-1605942543790" w:id="69"/>
      <w:bookmarkEnd w:id="69"/>
      <w:r>
        <w:rPr/>
        <w:t>“西电东送是西部大开发的标志性工程之一，在西部开发三大标志性工程中，西电东送投资最大，工程量最大。</w:t>
      </w:r>
    </w:p>
    <w:p>
      <w:pPr/>
      <w:bookmarkStart w:name="8395-1605942543790" w:id="70"/>
      <w:bookmarkEnd w:id="70"/>
    </w:p>
    <w:p>
      <w:pPr/>
      <w:bookmarkStart w:name="8078-1605942543790" w:id="71"/>
      <w:bookmarkEnd w:id="71"/>
      <w:r>
        <w:rPr/>
        <w:t>西电东送在中国版图上可谓“遍地开花”，同时开工的工程之多是史无前例的，单个工程的规模之大也是罕见的。在我国电力建设史上，如此大规模的电源、电网建设也从未有过。</w:t>
      </w:r>
    </w:p>
    <w:p>
      <w:pPr/>
      <w:bookmarkStart w:name="1666-1605942543790" w:id="72"/>
      <w:bookmarkEnd w:id="72"/>
    </w:p>
    <w:p>
      <w:pPr/>
      <w:bookmarkStart w:name="3887-1605942543790" w:id="73"/>
      <w:bookmarkEnd w:id="73"/>
      <w:r>
        <w:rPr/>
        <w:t>西电东送这一伟大工程，为西部省区把电力资源优势转化为经济优势提供了新的历史机遇，将改变东西部能源与经济不平衡的状况。</w:t>
      </w:r>
    </w:p>
    <w:p>
      <w:pPr/>
      <w:bookmarkStart w:name="1028-1605942543790" w:id="74"/>
      <w:bookmarkEnd w:id="74"/>
    </w:p>
    <w:p>
      <w:pPr/>
      <w:bookmarkStart w:name="7065-1605942543790" w:id="75"/>
      <w:bookmarkEnd w:id="75"/>
      <w:r>
        <w:rPr/>
        <w:t>西电东送工程最大的特点是，它不仅仅是西部的工程，也是东部的工程，充分地体现了党中央提出的“东西部协调发展，共同富裕，共同进退”的战略构思。</w:t>
      </w:r>
    </w:p>
    <w:p>
      <w:pPr>
        <w:jc w:val="center"/>
      </w:pPr>
      <w:bookmarkStart w:name="8319-1605942543790" w:id="76"/>
      <w:bookmarkEnd w:id="76"/>
    </w:p>
    <w:p>
      <w:pPr/>
      <w:bookmarkStart w:name="5100-1605942543791" w:id="77"/>
      <w:bookmarkEnd w:id="77"/>
      <w:r>
        <w:rPr>
          <w:b w:val="true"/>
          <w:color w:val="ff0000"/>
        </w:rPr>
        <w:t>在西部山区奔流的一朵浪花，点燃了千里之遥东部沿海的万家灯火。”</w:t>
      </w:r>
    </w:p>
    <w:p>
      <w:pPr/>
      <w:bookmarkStart w:name="9088-1605942543791" w:id="78"/>
      <w:bookmarkEnd w:id="78"/>
    </w:p>
    <w:p>
      <w:pPr/>
      <w:bookmarkStart w:name="3274-1605942543791" w:id="79"/>
      <w:bookmarkEnd w:id="79"/>
      <w:r>
        <w:rPr/>
        <w:t>当然，还有一个小细节。</w:t>
      </w:r>
    </w:p>
    <w:p>
      <w:pPr/>
      <w:bookmarkStart w:name="7830-1605942543791" w:id="80"/>
      <w:bookmarkEnd w:id="80"/>
    </w:p>
    <w:p>
      <w:pPr/>
      <w:bookmarkStart w:name="6034-1605942543791" w:id="81"/>
      <w:bookmarkEnd w:id="81"/>
      <w:r>
        <w:rPr/>
        <w:t>西电东送成功后，人无三分银的贵州，是受益最大的。做事的时候贵州受帮扶最多，事成后很长一段时间里，卖的水电费更成了贵州财政命根子之一。</w:t>
      </w:r>
    </w:p>
    <w:p>
      <w:pPr/>
      <w:bookmarkStart w:name="2129-1605942543791" w:id="82"/>
      <w:bookmarkEnd w:id="82"/>
    </w:p>
    <w:p>
      <w:pPr/>
      <w:bookmarkStart w:name="8430-1605942543791" w:id="83"/>
      <w:bookmarkEnd w:id="83"/>
      <w:r>
        <w:rPr>
          <w:b w:val="true"/>
          <w:color w:val="ff0000"/>
        </w:rPr>
        <w:t>所以，贵州对总经理，感恩戴德。</w:t>
      </w:r>
    </w:p>
    <w:p>
      <w:pPr/>
      <w:bookmarkStart w:name="1520-1605942543791" w:id="84"/>
      <w:bookmarkEnd w:id="84"/>
    </w:p>
    <w:p>
      <w:pPr/>
      <w:bookmarkStart w:name="6713-1605942543791" w:id="85"/>
      <w:bookmarkEnd w:id="85"/>
      <w:r>
        <w:rPr/>
        <w:t>而之前，因为“地雷战”、“准备棺材”的铁腕作风，各地对他的态度情绪，你懂的。</w:t>
      </w:r>
    </w:p>
    <w:p>
      <w:pPr/>
      <w:bookmarkStart w:name="5472-1605942543791" w:id="86"/>
      <w:bookmarkEnd w:id="86"/>
    </w:p>
    <w:p>
      <w:pPr/>
      <w:bookmarkStart w:name="8086-1605942543791" w:id="87"/>
      <w:bookmarkEnd w:id="87"/>
      <w:r>
        <w:rPr>
          <w:b w:val="true"/>
          <w:color w:val="ff0000"/>
        </w:rPr>
        <w:t>所以，贵州的感恩戴德，少有不多。</w:t>
      </w:r>
    </w:p>
    <w:p>
      <w:pPr/>
      <w:bookmarkStart w:name="3315-1605942543791" w:id="88"/>
      <w:bookmarkEnd w:id="88"/>
    </w:p>
    <w:p>
      <w:pPr/>
      <w:bookmarkStart w:name="5629-1605942543791" w:id="89"/>
      <w:bookmarkEnd w:id="89"/>
    </w:p>
    <w:p>
      <w:pPr/>
      <w:bookmarkStart w:name="2295-1605942543791" w:id="90"/>
      <w:bookmarkEnd w:id="90"/>
      <w:r>
        <w:drawing>
          <wp:inline distT="0" distR="0" distB="0" distL="0">
            <wp:extent cx="5267325" cy="148007"/>
            <wp:docPr id="4" name="Drawing 4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4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673-1605942543791" w:id="91"/>
      <w:bookmarkEnd w:id="91"/>
    </w:p>
    <w:p>
      <w:pPr/>
      <w:bookmarkStart w:name="5914-1605942543791" w:id="92"/>
      <w:bookmarkEnd w:id="92"/>
    </w:p>
    <w:p>
      <w:pPr/>
      <w:bookmarkStart w:name="5457-1605942543791" w:id="93"/>
      <w:bookmarkEnd w:id="93"/>
      <w:r>
        <w:rPr/>
        <w:t>然后，进入三个人的履历时间。</w:t>
      </w:r>
    </w:p>
    <w:p>
      <w:pPr/>
      <w:bookmarkStart w:name="6185-1605942543791" w:id="94"/>
      <w:bookmarkEnd w:id="94"/>
    </w:p>
    <w:p>
      <w:pPr>
        <w:jc w:val="center"/>
      </w:pPr>
      <w:bookmarkStart w:name="6336-1605942543791" w:id="95"/>
      <w:bookmarkEnd w:id="95"/>
      <w:r>
        <w:drawing>
          <wp:inline distT="0" distR="0" distB="0" distL="0">
            <wp:extent cx="5267325" cy="2072790"/>
            <wp:docPr id="5" name="Drawing 5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4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6822-1605942543791" w:id="96"/>
      <w:bookmarkEnd w:id="96"/>
    </w:p>
    <w:p>
      <w:pPr>
        <w:jc w:val="center"/>
      </w:pPr>
      <w:bookmarkStart w:name="5354-1605942543791" w:id="97"/>
      <w:bookmarkEnd w:id="97"/>
    </w:p>
    <w:p>
      <w:pPr>
        <w:jc w:val="center"/>
      </w:pPr>
      <w:bookmarkStart w:name="8442-1605942543791" w:id="98"/>
      <w:bookmarkEnd w:id="98"/>
      <w:r>
        <w:drawing>
          <wp:inline distT="0" distR="0" distB="0" distL="0">
            <wp:extent cx="5267325" cy="1565566"/>
            <wp:docPr id="6" name="Drawing 6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4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1070-1605942543791" w:id="99"/>
      <w:bookmarkEnd w:id="99"/>
    </w:p>
    <w:p>
      <w:pPr/>
      <w:bookmarkStart w:name="1130-1605942543791" w:id="100"/>
      <w:bookmarkEnd w:id="100"/>
    </w:p>
    <w:p>
      <w:pPr/>
      <w:bookmarkStart w:name="5339-1605942543791" w:id="101"/>
      <w:bookmarkEnd w:id="101"/>
      <w:r>
        <w:rPr/>
        <w:t>林老的经历也是传奇，几乎一手奠定了羊城发展格局的他，却因打压房地产和工作作风、潮汕出身等问题，未能按惯例升任岭南省长，而1946年出生的他，2006年底就要60岁，进一步是再续前程，退一步就直接养老。</w:t>
      </w:r>
    </w:p>
    <w:p>
      <w:pPr/>
      <w:bookmarkStart w:name="5971-1605942543791" w:id="102"/>
      <w:bookmarkEnd w:id="102"/>
      <w:r>
        <w:rPr/>
        <w:t> </w:t>
      </w:r>
    </w:p>
    <w:p>
      <w:pPr/>
      <w:bookmarkStart w:name="8580-1605942543791" w:id="103"/>
      <w:bookmarkEnd w:id="103"/>
      <w:r>
        <w:rPr/>
        <w:t>好在林也有贵人扶持，上世纪主持岭南计委工作时，因工作能力受院里某位首长赏识，已经退休但余威仍在的老首长，在林最为关键的时候推了一把，将其护送至贵州。</w:t>
      </w:r>
    </w:p>
    <w:p>
      <w:pPr/>
      <w:bookmarkStart w:name="9395-1605942543791" w:id="104"/>
      <w:bookmarkEnd w:id="104"/>
    </w:p>
    <w:p>
      <w:pPr/>
      <w:bookmarkStart w:name="2847-1605942543791" w:id="105"/>
      <w:bookmarkEnd w:id="105"/>
      <w:r>
        <w:rPr/>
        <w:t>为了维护“外来户”老林位置的牢固，这位首长还专门到贵州疗养，直到贵州人大选出林当省长后才放心回京。</w:t>
      </w:r>
    </w:p>
    <w:p>
      <w:pPr/>
      <w:bookmarkStart w:name="6686-1605942543791" w:id="106"/>
      <w:bookmarkEnd w:id="106"/>
    </w:p>
    <w:p>
      <w:pPr>
        <w:jc w:val="right"/>
      </w:pPr>
      <w:bookmarkStart w:name="8695-1605942543791" w:id="107"/>
      <w:bookmarkEnd w:id="107"/>
      <w:r>
        <w:rPr/>
        <w:t>——《九州系列贵州篇》</w:t>
      </w:r>
    </w:p>
    <w:p>
      <w:pPr/>
      <w:bookmarkStart w:name="5050-1605942543791" w:id="108"/>
      <w:bookmarkEnd w:id="108"/>
    </w:p>
    <w:p>
      <w:pPr/>
      <w:bookmarkStart w:name="4110-1605942543791" w:id="109"/>
      <w:bookmarkEnd w:id="109"/>
      <w:r>
        <w:rPr/>
        <w:t>只能说，草蛇灰线，升官调任补履历等等，都是有学问的。</w:t>
      </w:r>
    </w:p>
    <w:p>
      <w:pPr/>
      <w:bookmarkStart w:name="9550-1605942543791" w:id="110"/>
      <w:bookmarkEnd w:id="110"/>
    </w:p>
    <w:p>
      <w:pPr/>
      <w:bookmarkStart w:name="5598-1605942543791" w:id="111"/>
      <w:bookmarkEnd w:id="111"/>
    </w:p>
    <w:p>
      <w:pPr/>
      <w:bookmarkStart w:name="4000-1605942543791" w:id="112"/>
      <w:bookmarkEnd w:id="112"/>
      <w:r>
        <w:drawing>
          <wp:inline distT="0" distR="0" distB="0" distL="0">
            <wp:extent cx="5267325" cy="2199596"/>
            <wp:docPr id="7" name="Drawing 7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4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892-1605942543791" w:id="113"/>
      <w:bookmarkEnd w:id="113"/>
    </w:p>
    <w:p>
      <w:pPr/>
      <w:bookmarkStart w:name="9411-1605942543791" w:id="114"/>
      <w:bookmarkEnd w:id="114"/>
    </w:p>
    <w:p>
      <w:pPr/>
      <w:bookmarkStart w:name="9535-1605942543792" w:id="115"/>
      <w:bookmarkEnd w:id="115"/>
      <w:r>
        <w:drawing>
          <wp:inline distT="0" distR="0" distB="0" distL="0">
            <wp:extent cx="5267325" cy="148007"/>
            <wp:docPr id="8" name="Drawing 8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64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811-1605942543792" w:id="116"/>
      <w:bookmarkEnd w:id="116"/>
    </w:p>
    <w:p>
      <w:pPr/>
      <w:bookmarkStart w:name="9570-1605942543792" w:id="117"/>
      <w:bookmarkEnd w:id="117"/>
    </w:p>
    <w:p>
      <w:pPr>
        <w:jc w:val="center"/>
      </w:pPr>
      <w:bookmarkStart w:name="5194-1605942543792" w:id="118"/>
      <w:bookmarkEnd w:id="118"/>
      <w:r>
        <w:rPr>
          <w:b w:val="true"/>
          <w:color w:val="ff0000"/>
        </w:rPr>
        <w:t>公开新闻</w:t>
      </w:r>
    </w:p>
    <w:p>
      <w:pPr>
        <w:jc w:val="center"/>
      </w:pPr>
      <w:bookmarkStart w:name="2646-1605942543792" w:id="119"/>
      <w:bookmarkEnd w:id="119"/>
    </w:p>
    <w:p>
      <w:pPr>
        <w:jc w:val="center"/>
      </w:pPr>
      <w:bookmarkStart w:name="7049-1605942543792" w:id="120"/>
      <w:bookmarkEnd w:id="120"/>
      <w:r>
        <w:rPr>
          <w:b w:val="true"/>
          <w:color w:val="ff0000"/>
        </w:rPr>
        <w:t>魔鬼细节</w:t>
      </w:r>
    </w:p>
    <w:p>
      <w:pPr>
        <w:jc w:val="center"/>
      </w:pPr>
      <w:bookmarkStart w:name="9511-1605942543792" w:id="121"/>
      <w:bookmarkEnd w:id="121"/>
    </w:p>
    <w:p>
      <w:pPr>
        <w:jc w:val="center"/>
      </w:pPr>
      <w:bookmarkStart w:name="2665-1605942543792" w:id="122"/>
      <w:bookmarkEnd w:id="122"/>
      <w:r>
        <w:rPr>
          <w:b w:val="true"/>
          <w:color w:val="ff0000"/>
        </w:rPr>
        <w:t>一叶知秋</w:t>
      </w:r>
    </w:p>
    <w:p>
      <w:pPr>
        <w:jc w:val="center"/>
      </w:pPr>
      <w:bookmarkStart w:name="7628-1605942543792" w:id="123"/>
      <w:bookmarkEnd w:id="123"/>
    </w:p>
    <w:p>
      <w:pPr>
        <w:jc w:val="center"/>
      </w:pPr>
      <w:bookmarkStart w:name="5142-1605942543792" w:id="124"/>
      <w:bookmarkEnd w:id="124"/>
      <w:r>
        <w:rPr>
          <w:b w:val="true"/>
          <w:color w:val="ff0000"/>
        </w:rPr>
        <w:t>冰山之下</w:t>
      </w:r>
    </w:p>
    <w:p>
      <w:pPr>
        <w:jc w:val="center"/>
      </w:pPr>
      <w:bookmarkStart w:name="1060-1605942543792" w:id="125"/>
      <w:bookmarkEnd w:id="125"/>
    </w:p>
    <w:p>
      <w:pPr/>
      <w:bookmarkStart w:name="2232-1605942543792" w:id="126"/>
      <w:bookmarkEnd w:id="126"/>
    </w:p>
    <w:p>
      <w:pPr>
        <w:jc w:val="right"/>
      </w:pPr>
      <w:bookmarkStart w:name="9374-1605942543792" w:id="127"/>
      <w:bookmarkEnd w:id="127"/>
      <w:r>
        <w:rPr/>
        <w:t>——1.0岱岱内功心法</w:t>
      </w:r>
    </w:p>
    <w:p>
      <w:pPr>
        <w:jc w:val="right"/>
      </w:pPr>
      <w:bookmarkStart w:name="7060-1605942543792" w:id="128"/>
      <w:bookmarkEnd w:id="128"/>
    </w:p>
    <w:p>
      <w:pPr/>
      <w:bookmarkStart w:name="4442-1605942543792" w:id="129"/>
      <w:bookmarkEnd w:id="129"/>
    </w:p>
    <w:p>
      <w:pPr/>
      <w:bookmarkStart w:name="4694-1605942543792" w:id="130"/>
      <w:bookmarkEnd w:id="130"/>
      <w:r>
        <w:rPr>
          <w:b w:val="true"/>
          <w:color w:val="ff0000"/>
          <w:highlight w:val="white"/>
        </w:rPr>
        <w:t>政治这个东西，</w:t>
      </w:r>
      <w:r>
        <w:rPr>
          <w:b w:val="true"/>
          <w:color w:val="ff0000"/>
          <w:highlight w:val="white"/>
          <w:u w:val="single"/>
        </w:rPr>
        <w:t>其逻辑都是很简单的，重要的是视角和信息。</w:t>
      </w:r>
    </w:p>
    <w:p>
      <w:pPr/>
      <w:bookmarkStart w:name="6850-1605942543792" w:id="131"/>
      <w:bookmarkEnd w:id="131"/>
    </w:p>
    <w:p>
      <w:pPr/>
      <w:bookmarkStart w:name="7876-1605942543792" w:id="132"/>
      <w:bookmarkEnd w:id="132"/>
      <w:r>
        <w:rPr>
          <w:highlight w:val="white"/>
        </w:rPr>
        <w:t>政治对一个人的逻辑判断能力要求不高，但对一个人的视角和信息渠道要求很高。</w:t>
      </w:r>
    </w:p>
    <w:p>
      <w:pPr/>
      <w:bookmarkStart w:name="2021-1605942543792" w:id="133"/>
      <w:bookmarkEnd w:id="133"/>
    </w:p>
    <w:p>
      <w:pPr/>
      <w:bookmarkStart w:name="4229-1605942543792" w:id="134"/>
      <w:bookmarkEnd w:id="134"/>
      <w:r>
        <w:rPr>
          <w:highlight w:val="white"/>
        </w:rPr>
        <w:t>后两者，才是大部分瓜友一直待在冰山之上的原因。</w:t>
      </w:r>
    </w:p>
    <w:p>
      <w:pPr/>
      <w:bookmarkStart w:name="7974-1605942543792" w:id="135"/>
      <w:bookmarkEnd w:id="135"/>
    </w:p>
    <w:p>
      <w:pPr/>
      <w:bookmarkStart w:name="4328-1605942543792" w:id="136"/>
      <w:bookmarkEnd w:id="136"/>
      <w:r>
        <w:rPr>
          <w:highlight w:val="white"/>
        </w:rPr>
        <w:t>什么是政治的视角？</w:t>
      </w:r>
    </w:p>
    <w:p>
      <w:pPr/>
      <w:bookmarkStart w:name="4783-1605942543792" w:id="137"/>
      <w:bookmarkEnd w:id="137"/>
    </w:p>
    <w:p>
      <w:pPr/>
      <w:bookmarkStart w:name="6267-1605942543792" w:id="138"/>
      <w:bookmarkEnd w:id="138"/>
      <w:r>
        <w:rPr>
          <w:highlight w:val="white"/>
        </w:rPr>
        <w:t>一言以蔽之，</w:t>
      </w:r>
      <w:r>
        <w:rPr>
          <w:b w:val="true"/>
          <w:color w:val="ff0000"/>
          <w:highlight w:val="white"/>
        </w:rPr>
        <w:t>用政治的视角看问题，就是把这件事置于一个更大的时间和空间的尺度上看。</w:t>
      </w:r>
    </w:p>
    <w:p>
      <w:pPr/>
      <w:bookmarkStart w:name="2881-1605942543792" w:id="139"/>
      <w:bookmarkEnd w:id="139"/>
    </w:p>
    <w:p>
      <w:pPr/>
      <w:bookmarkStart w:name="4411-1605942543792" w:id="140"/>
      <w:bookmarkEnd w:id="140"/>
      <w:r>
        <w:rPr>
          <w:highlight w:val="white"/>
        </w:rPr>
        <w:t>古人两句以蔽之：</w:t>
      </w:r>
    </w:p>
    <w:p>
      <w:pPr/>
      <w:bookmarkStart w:name="2191-1605942543792" w:id="141"/>
      <w:bookmarkEnd w:id="141"/>
    </w:p>
    <w:p>
      <w:pPr/>
      <w:bookmarkStart w:name="8855-1605942543792" w:id="142"/>
      <w:bookmarkEnd w:id="142"/>
      <w:r>
        <w:drawing>
          <wp:inline distT="0" distR="0" distB="0" distL="0">
            <wp:extent cx="5267325" cy="1038834"/>
            <wp:docPr id="9" name="Drawing 9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4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3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250-1605942543792" w:id="143"/>
      <w:bookmarkEnd w:id="143"/>
    </w:p>
    <w:p>
      <w:pPr/>
      <w:bookmarkStart w:name="5114-1605942543792" w:id="144"/>
      <w:bookmarkEnd w:id="144"/>
    </w:p>
    <w:p>
      <w:pPr/>
      <w:bookmarkStart w:name="3455-1605942543792" w:id="145"/>
      <w:bookmarkEnd w:id="145"/>
      <w:r>
        <w:rPr>
          <w:b w:val="true"/>
          <w:highlight w:val="white"/>
        </w:rPr>
        <w:t>看一件事从时间尺度上拉开看，就是不谋万世者不足谋一时。</w:t>
      </w:r>
    </w:p>
    <w:p>
      <w:pPr/>
      <w:bookmarkStart w:name="1048-1605942543792" w:id="146"/>
      <w:bookmarkEnd w:id="146"/>
    </w:p>
    <w:p>
      <w:pPr/>
      <w:bookmarkStart w:name="4392-1605942543792" w:id="147"/>
      <w:bookmarkEnd w:id="147"/>
      <w:r>
        <w:rPr>
          <w:b w:val="true"/>
          <w:highlight w:val="white"/>
        </w:rPr>
        <w:t>看一件事从空间尺度上拉开看，就是不谋全局者不足谋一隅。</w:t>
      </w:r>
    </w:p>
    <w:p>
      <w:pPr/>
      <w:bookmarkStart w:name="7678-1605942543792" w:id="148"/>
      <w:bookmarkEnd w:id="148"/>
    </w:p>
    <w:p>
      <w:pPr/>
      <w:bookmarkStart w:name="8545-1605942543792" w:id="149"/>
      <w:bookmarkEnd w:id="149"/>
      <w:r>
        <w:rPr>
          <w:highlight w:val="white"/>
        </w:rPr>
        <w:t>两者结合，就是——</w:t>
      </w:r>
    </w:p>
    <w:p>
      <w:pPr/>
      <w:bookmarkStart w:name="5275-1605942543792" w:id="150"/>
      <w:bookmarkEnd w:id="150"/>
    </w:p>
    <w:p>
      <w:pPr/>
      <w:bookmarkStart w:name="2472-1605942543792" w:id="151"/>
      <w:bookmarkEnd w:id="151"/>
    </w:p>
    <w:p>
      <w:pPr/>
      <w:bookmarkStart w:name="7061-1605942543792" w:id="152"/>
      <w:bookmarkEnd w:id="152"/>
      <w:r>
        <w:drawing>
          <wp:inline distT="0" distR="0" distB="0" distL="0">
            <wp:extent cx="5267325" cy="1302200"/>
            <wp:docPr id="10" name="Drawing 10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4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972-1605942543792" w:id="153"/>
      <w:bookmarkEnd w:id="153"/>
    </w:p>
    <w:p>
      <w:pPr>
        <w:jc w:val="right"/>
      </w:pPr>
      <w:bookmarkStart w:name="7129-1605942543792" w:id="154"/>
      <w:bookmarkEnd w:id="154"/>
    </w:p>
    <w:p>
      <w:pPr>
        <w:jc w:val="right"/>
      </w:pPr>
      <w:bookmarkStart w:name="2471-1605942543792" w:id="155"/>
      <w:bookmarkEnd w:id="155"/>
      <w:r>
        <w:rPr>
          <w:highlight w:val="white"/>
        </w:rPr>
        <w:t>——2.0岱岱内功心法</w:t>
      </w:r>
    </w:p>
    <w:p>
      <w:pPr/>
      <w:bookmarkStart w:name="8227-1605942543792" w:id="156"/>
      <w:bookmarkEnd w:id="156"/>
    </w:p>
    <w:p>
      <w:pPr/>
      <w:bookmarkStart w:name="7967-1605942543792" w:id="157"/>
      <w:bookmarkEnd w:id="157"/>
    </w:p>
    <w:p>
      <w:pPr/>
      <w:bookmarkStart w:name="3048-1605942543792" w:id="158"/>
      <w:bookmarkEnd w:id="158"/>
      <w:r>
        <w:rPr>
          <w:b w:val="true"/>
          <w:color w:val="ff0000"/>
        </w:rPr>
        <w:t>所以，人事这门学问，最高级的，就是摸清历史发展的脉络。</w:t>
      </w:r>
    </w:p>
    <w:p>
      <w:pPr/>
      <w:bookmarkStart w:name="6127-1605942543792" w:id="159"/>
      <w:bookmarkEnd w:id="159"/>
    </w:p>
    <w:p>
      <w:pPr/>
      <w:bookmarkStart w:name="4372-1605942543792" w:id="160"/>
      <w:bookmarkEnd w:id="160"/>
      <w:r>
        <w:rPr/>
        <w:t>从2000年到2020年，转眼，20年就过去了。</w:t>
      </w:r>
    </w:p>
    <w:p>
      <w:pPr/>
      <w:bookmarkStart w:name="7056-1605942543792" w:id="161"/>
      <w:bookmarkEnd w:id="161"/>
    </w:p>
    <w:p>
      <w:pPr/>
      <w:bookmarkStart w:name="6349-1605942543792" w:id="162"/>
      <w:bookmarkEnd w:id="162"/>
      <w:r>
        <w:rPr/>
        <w:t>时已过，境未迁。</w:t>
      </w:r>
    </w:p>
    <w:p>
      <w:pPr/>
      <w:bookmarkStart w:name="9922-1605942543792" w:id="163"/>
      <w:bookmarkEnd w:id="163"/>
    </w:p>
    <w:p>
      <w:pPr/>
      <w:bookmarkStart w:name="1470-1605942543792" w:id="164"/>
      <w:bookmarkEnd w:id="164"/>
      <w:r>
        <w:rPr/>
        <w:t>20年的光阴如水般流过，历史的脉络在水面之下，依旧依稀可见。</w:t>
      </w:r>
    </w:p>
    <w:p>
      <w:pPr/>
      <w:bookmarkStart w:name="7429-1605942543792" w:id="165"/>
      <w:bookmarkEnd w:id="165"/>
    </w:p>
    <w:p>
      <w:pPr>
        <w:jc w:val="center"/>
      </w:pPr>
      <w:bookmarkStart w:name="1074-1605942543792" w:id="166"/>
      <w:bookmarkEnd w:id="166"/>
      <w:r>
        <w:drawing>
          <wp:inline distT="0" distR="0" distB="0" distL="0">
            <wp:extent cx="5257800" cy="2733675"/>
            <wp:docPr id="11" name="Drawing 11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64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5615-1605942543792" w:id="167"/>
      <w:bookmarkEnd w:id="167"/>
    </w:p>
    <w:p>
      <w:pPr>
        <w:jc w:val="center"/>
      </w:pPr>
      <w:bookmarkStart w:name="6729-1605942543792" w:id="168"/>
      <w:bookmarkEnd w:id="168"/>
    </w:p>
    <w:p>
      <w:pPr>
        <w:jc w:val="center"/>
      </w:pPr>
      <w:bookmarkStart w:name="2010-1605942543792" w:id="169"/>
      <w:bookmarkEnd w:id="169"/>
      <w:r>
        <w:drawing>
          <wp:inline distT="0" distR="0" distB="0" distL="0">
            <wp:extent cx="4572000" cy="4714875"/>
            <wp:docPr id="12" name="Drawing 12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64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8287-1605942543792" w:id="170"/>
      <w:bookmarkEnd w:id="170"/>
    </w:p>
    <w:p>
      <w:pPr>
        <w:jc w:val="center"/>
      </w:pPr>
      <w:bookmarkStart w:name="1029-1605942543792" w:id="171"/>
      <w:bookmarkEnd w:id="171"/>
    </w:p>
    <w:p>
      <w:pPr>
        <w:jc w:val="center"/>
      </w:pPr>
      <w:bookmarkStart w:name="0043-1605942543792" w:id="172"/>
      <w:bookmarkEnd w:id="172"/>
    </w:p>
    <w:p>
      <w:pPr>
        <w:jc w:val="center"/>
      </w:pPr>
      <w:bookmarkStart w:name="5280-1605942543792" w:id="173"/>
      <w:bookmarkEnd w:id="173"/>
    </w:p>
    <w:p>
      <w:pPr/>
      <w:bookmarkStart w:name="5050-1605942543792" w:id="174"/>
      <w:bookmarkEnd w:id="174"/>
      <w:r>
        <w:drawing>
          <wp:inline distT="0" distR="0" distB="0" distL="0">
            <wp:extent cx="5267325" cy="148007"/>
            <wp:docPr id="13" name="Drawing 13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64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12-1605942543792" w:id="175"/>
      <w:bookmarkEnd w:id="175"/>
    </w:p>
    <w:p>
      <w:pPr>
        <w:jc w:val="center"/>
      </w:pPr>
      <w:bookmarkStart w:name="7651-1605942543792" w:id="176"/>
      <w:bookmarkEnd w:id="176"/>
    </w:p>
    <w:p>
      <w:pPr>
        <w:jc w:val="center"/>
      </w:pPr>
      <w:bookmarkStart w:name="9962-1605942543792" w:id="177"/>
      <w:bookmarkEnd w:id="177"/>
      <w:r>
        <w:rPr>
          <w:highlight w:val="white"/>
        </w:rPr>
        <w:t>吃瓜群众</w:t>
      </w:r>
    </w:p>
    <w:p>
      <w:pPr>
        <w:jc w:val="center"/>
      </w:pPr>
      <w:bookmarkStart w:name="2921-1605942543792" w:id="178"/>
      <w:bookmarkEnd w:id="178"/>
    </w:p>
    <w:p>
      <w:pPr>
        <w:jc w:val="center"/>
      </w:pPr>
      <w:bookmarkStart w:name="3718-1605942543792" w:id="179"/>
      <w:bookmarkEnd w:id="179"/>
      <w:r>
        <w:rPr>
          <w:highlight w:val="white"/>
        </w:rPr>
        <w:t>见字如晤</w:t>
      </w:r>
    </w:p>
    <w:p>
      <w:pPr>
        <w:jc w:val="center"/>
      </w:pPr>
      <w:bookmarkStart w:name="9253-1605942543793" w:id="180"/>
      <w:bookmarkEnd w:id="180"/>
    </w:p>
    <w:p>
      <w:pPr>
        <w:jc w:val="center"/>
      </w:pPr>
      <w:bookmarkStart w:name="3461-1605942543793" w:id="181"/>
      <w:bookmarkEnd w:id="181"/>
    </w:p>
    <w:p>
      <w:pPr/>
      <w:bookmarkStart w:name="5126-1605942543793" w:id="182"/>
      <w:bookmarkEnd w:id="182"/>
      <w:r>
        <w:drawing>
          <wp:inline distT="0" distR="0" distB="0" distL="0">
            <wp:extent cx="5267325" cy="2926292"/>
            <wp:docPr id="14" name="Drawing 14" descr="640.gif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640.gif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5540-1605942543793" w:id="183"/>
      <w:bookmarkEnd w:id="183"/>
      <w:r>
        <w:rPr/>
        <w:t>    </w:t>
      </w:r>
    </w:p>
    <w:p>
      <w:pPr/>
      <w:bookmarkStart w:name="6377-1605942543793" w:id="184"/>
      <w:bookmarkEnd w:id="184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media/image11.png" Type="http://schemas.openxmlformats.org/officeDocument/2006/relationships/image"/>
<Relationship Id="rId14" Target="media/image12.png" Type="http://schemas.openxmlformats.org/officeDocument/2006/relationships/image"/>
<Relationship Id="rId15" Target="media/image13.gif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jpeg" Type="http://schemas.openxmlformats.org/officeDocument/2006/relationships/image"/>
<Relationship Id="rId5" Target="media/image3.jpeg" Type="http://schemas.openxmlformats.org/officeDocument/2006/relationships/image"/>
<Relationship Id="rId6" Target="media/image4.jpe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2021-08-12T21:25:48Z</dcterms:created>
  <dc:creator>Apache POI</dc:creator>
</cp:coreProperties>
</file>