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0.1.0 -->
  <w:body>
    <w:p w:rsidR="00EB2D87" w:rsidRPr="003170F3" w:rsidP="00001285">
      <w:pPr>
        <w:spacing w:before="210" w:after="210" w:line="500" w:lineRule="exact"/>
        <w:jc w:val="distribute"/>
        <w:rPr>
          <w:rFonts w:ascii="宋体" w:hAnsi="宋体" w:hint="eastAsia"/>
          <w:b/>
          <w:color w:val="000000"/>
          <w:sz w:val="28"/>
          <w:szCs w:val="28"/>
        </w:rPr>
      </w:pPr>
      <w:r w:rsidRPr="003170F3" w:rsidR="00F87F34">
        <w:rPr>
          <w:rFonts w:ascii="宋体" w:eastAsia="宋体" w:hAnsi="宋体" w:cs="宋体"/>
          <w:b/>
          <w:color w:val="000000"/>
          <w:sz w:val="28"/>
          <w:szCs w:val="28"/>
        </w:rPr>
        <w:t>民营企业的发展历史</w:t>
      </w:r>
    </w:p>
    <w:p w:rsidR="002A6521" w:rsidRPr="00F87F34" w:rsidP="00001285">
      <w:pPr>
        <w:spacing w:before="312" w:beforeLines="100" w:line="360" w:lineRule="exact"/>
        <w:rPr>
          <w:rFonts w:ascii="宋体" w:hAnsi="宋体" w:hint="eastAsia"/>
          <w:b/>
          <w:color w:val="000000"/>
          <w:sz w:val="32"/>
          <w:szCs w:val="32"/>
        </w:rPr>
      </w:pPr>
      <w:r w:rsidRPr="007A1FED">
        <w:rPr>
          <w:rFonts w:ascii="宋体" w:eastAsia="宋体" w:hAnsi="宋体" w:cs="宋体" w:hint="eastAsia"/>
          <w:color w:val="000000"/>
          <w:szCs w:val="21"/>
        </w:rPr>
        <w:t>摘自：</w:t>
      </w:r>
      <w:r w:rsidRPr="002A6521">
        <w:rPr>
          <w:rFonts w:ascii="宋体" w:eastAsia="宋体" w:hAnsi="宋体" w:cs="宋体"/>
          <w:szCs w:val="21"/>
        </w:rPr>
        <w:t>《</w:t>
      </w:r>
      <w:r>
        <w:fldChar w:fldCharType="begin"/>
      </w:r>
      <w:r>
        <w:instrText xml:space="preserve"> HYPERLINK </w:instrText>
      </w:r>
      <w:r>
        <w:fldChar w:fldCharType="separate"/>
      </w:r>
      <w:r w:rsidRPr="00DF4BD5">
        <w:rPr>
          <w:rStyle w:val="Strong"/>
          <w:rFonts w:ascii="宋体" w:eastAsia="宋体" w:hAnsi="宋体" w:cs="宋体"/>
          <w:b w:val="0"/>
          <w:szCs w:val="21"/>
        </w:rPr>
        <w:t>小说下载网</w:t>
      </w:r>
      <w:r>
        <w:fldChar w:fldCharType="end"/>
      </w:r>
      <w:r w:rsidRPr="002A6521">
        <w:rPr>
          <w:rFonts w:ascii="宋体" w:eastAsia="宋体" w:hAnsi="宋体" w:cs="宋体"/>
          <w:szCs w:val="21"/>
        </w:rPr>
        <w:t>》</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第一章 民营企业的发展历史</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现在，我们闲话少谈，开始进入正题，让我们先来回顾一下民营企业在过去二十几年的发展历史。</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按照民营企业的发展时期来说，它产生于1978年以后。也就是在在中国的改革开放以来才得以出现并发展起来，可以看到中国的民营企业同世界上的着名企业相比较，还是一个很年轻的小伙子。从发展的时间上来看，世界上的那些着名企业一般都已经有了两百多年的发展时间了，有的企业还不止两百年呢，而中国的民营企业到现在为止才拥有二十几年的发展历史，如果把它们放在一起相比，说中国的民营企业是一个小伙子一点儿都不过分。毕竟自己确实不比人家强，在这里不是故意贬低咱们中国自己的家底。这里只是一个我们不得不承认的事实。这就是中国民营企业在世界经济发展历史上的地位。没有历史性的家业基地，是没有人把咱们当成真正的强者的。</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新中国成立以后，我国的民营企业是以个体经济的形式存在的.在那个时候，中国的民营经济的社会地位也是很低的.因为按照中国社会主义的原则，是不允许资本主义经济成分存在的.虽然在我们的国家里叫做个体经济，其实它仍然是一种资本主义的实质.在这里讲，我们也可以知道，在当时的中国里民营经济是没有什么社会地位的.</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也就是因为这个原因，我国的民营经济发展的十分缓慢.再者，资本主义在咱们中国的社会名声也不太乐观，在中国人民的眼里，资本主义总是带着一种很让人讨厌的色彩.比如说，资本主义的贪婪、吝啬、剥削、压榨以及欺骗等等形象，总是很浓重的在中国人心中存在，而且印象也很深刻。中国人一提到资本主义也往往首先想到的就是这个。所以我们的民营经济在这种文化背景下发展的很缓慢自然就不为奇怪的现象了。</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如果说我们的民营经济有什么翻身的机会的话，那应该就是在中国的改革开放的那一年——1978年。自邓小平上台执政以来，我们的民营经济才有了鲤鱼翻身的好机会。我记得在那个时候中国正式承认民营经济的存在，并且还把民营经济当成是中国社会主义经济不可缺少的一部分，是社会主义市场经济的有益补充，允许民营经济的合理存在，可以活跃社会主义市场经济，有利于中国经济的快速增长。在资本主义有史以来（在中国），还是第一次承认资本主义经济的合理存在。以前的民营经济之所以发展的相当缓慢，就是在很严格的体制下自己难以伸展自己的能力和手脚。而现在在着方面的阻力这个时候就相对要微弱了很多了，至少民营经济可以名正言顺的在这个国家的领土上存在了，可以大胆的进行自己的发展计划，在社会主义市场上也不再受到经济成分的歧视了......</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可以这样认为，在1978年以后，我们国家的民营企业确实得到了长足的发展，这在中国的历史是从来都没有的。随着这一政策的出台，在中国的大地上一时间民营企业就遍地开花了。在中国的改革开放以来，我们的民营企业在国民生产总值上也作出了自己的贡献，大家都也不在一直痴迷于国营经济了，人们开始认识的到：原来在中国这个国家里，资本主义经济也是可以存在并发展的，看来还可以发展的很好，既贡献了国民生产总值的增长率，又增加了国家的就业人群数量，当然也可以提高人民的生活水平了。原来资本主义并不是一无是出的，它也有自己的自身优点，只要我们积极和真确的加以利用，也是可以完全为我们的社会主义搞好服务的。到这个时候我们的中国人才认识到民营经济的好处。</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那个时候在中国人的眼睛里也一直存在这样一个概念——爆发户。我想大家对这个名词不会陌生吧，说不定在你的家庭里你的父辈们就可能有过爆发户的经历。这个爆发户的概念就起源于1978年以后我们的民营经济的发展过程，在中国遍地开花的大陆上，民营经济可以很快的发展，逐渐积累起自己很丰厚的资本，有的人并不积极进行再投资，于是就把这些赚来得钱用于改善自己的生活质量，或者用来追求更高质量的精神生活。确实在民营企业里有很多这样的例子，他们在开始经营自己的小买卖或者小规模的公司的时候，总是怀者一种投机的心理，并不是真正的想搞自己的事业，就在 捞一把的时候，他们很可能就会就此收手。仿佛自己的追求在这个时候已经得到了完全的满足，从此就不会再积极进取了。于是乎，在中国的大地上就会出现一部分爆发户，这也不足为奇了。</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当然这并不是全部的情况，但是绝对是存在的，而且在中国民营经济的领域内，有着很不好的影响。爆发户在当时也许是一个很幸福和令人十分向往和羡慕的名词，但是对于中国的民营经济的发展来说绝对不是什么好事情。就是在现在，有时我们在看到有人在段时间内聚敛财富而发家致富，大家在开玩笑的时候，也许经常会提起爆发户，我们都知道这时侯不见得就是在夸他，而是有一种瞧不起的成分在话语中，认为这种人就只配这种“富裕”，而 没有任何可让人敬佩的事业素质，这种人就只会“致富”，而不会有什么事业在他的生活道路上出现。再说得清楚一点就是这种人其实一种“农民”企业......</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在这种爆发户的气氛和环境下，中国的民营企业就出现了一个通病——短命。其实这个问题谁也怪不得，完全是自身的问题和缺陷。民营企业在这个时候就再也不能怪什么中国的体制限制民营经济的正常发展，或者说，中国的经济环境不能让中国的民营经济得以充分发展了。在这个时代——中国的70年代和80年代，我国的民营经济既有自己的成长也有自己的落后。</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就在民营经济在中国大地上蓬勃发展的时候，转眼间民营经济就来到了本世纪的最后一个时代——90年代。如果说1978年对中国的民营经济是一个解放时期，那本时代——90年代，就是我国民营经济的一个世纪机遇。在中国的“十五大上”中国的国家主席江泽民开始有计划的整顿中国的市场经济了，逐渐对我国的国营经济开始有计划的改革，中央实行“抓大放小”的战略，保住国家的大型国营企业和国营资产，而对于那些国家中小型企业，则通过破产、重组或者兼并等等途径，把它们推向市场，接受市场经济的检验和洗礼，让其自生自灭，自此，中央不会在向这些中小型企业投入一分钱，当然中央也就不会再对这些企业的命运加以从资金上的关心了，国家在这个时候以及以后将把原来投向中小型企业的资金投入到国家的大型企业，重点把国家的大型国营企业搞活和快速发展起来，以引导全中国的经济向正确的方向发展。</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与这项措施同时出台的还有一项——中国的民营企业可以参加国营经济的大改革。什么意思？</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换一句话就是说，中国的民营经济可以积极参与中国国营经济的改革或者其重组、兼并、破产清算，说清楚一点，就是我们的民营经济可以购买国营企业或者说是国营资产。这对于中国的民营企业来说应该是一个天大的优惠吧！这在过去简直连想都不敢想，居然可一购买国营企业。但是这就是事实，而且是天真的事实。</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在这一项政策出台以后，中国的民营就好象是一锅烧开了的沸水，一发不可收拾。大部分民营企业的老板们都把这个机会看成是“二次创业”一样珍贵，在他们认为，这是一个天好的企业扩张机会，如果自己的民营企业真的能够实现购买和重组国营企业，那么就是说民营企业可以实现自己的“低成本扩张”，而且还可以享受一些“超国民待遇”。在这种心态下，我们的民营企业又迎接来了自己的一个历史发展的契机，在这个时期出现了很多的着名民营企业，比如在那个时代很出名的巨人集团、三株集团还有飞龙集团，这三家企业被称为中国的“保健品三大富豪”，在当时曾经风靡一时。除了这些外还有很多的企业案例，在这里也就不多举例子了，仅以这三家企业作为咱们今天分析案例的对象。</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在这个时期，民营企业和历史上的发展时期一样，也是既有成绩也有落后的现象发生，民营企业家在这个时候知道或者说只是认识到了所谓的“低成本扩张”却没有看到在这个扩张的背后隐藏的巨大危机。</w:t>
      </w:r>
    </w:p>
    <w:p w:rsidR="00F87F34" w:rsidRPr="00F87F34" w:rsidP="00001285">
      <w:pPr>
        <w:pStyle w:val="NormalWeb"/>
        <w:spacing w:before="312" w:beforeLines="100" w:beforeAutospacing="0" w:after="0" w:afterAutospacing="0" w:line="360" w:lineRule="exact"/>
        <w:ind w:firstLine="420" w:firstLineChars="200"/>
        <w:rPr>
          <w:color w:val="000000"/>
          <w:sz w:val="21"/>
          <w:szCs w:val="21"/>
        </w:rPr>
      </w:pPr>
      <w:r w:rsidRPr="00F87F34">
        <w:rPr>
          <w:rFonts w:ascii="宋体" w:eastAsia="宋体" w:hAnsi="宋体" w:cs="宋体"/>
          <w:color w:val="000000"/>
          <w:sz w:val="21"/>
          <w:szCs w:val="21"/>
        </w:rPr>
        <w:t>我们现在也可以想象一下，国家在那个时候我们的国家为什么会进行国有企业的改革，采取“抓大放小”的战略措施？还不是在那个时候国家在这方面已经无力在支撑在不好的局面了吗，如果国营企业都普遍效益好，那么国家肯定不会进行什么国营企业的改革，只坐者等红利就不就行了吗。国家进行国营企业的改革就是因为在那个时候国营企业普遍经济效益不好，国家有的时候会入不付出，不堪重负，才采取如此“下策”，进行“抓大放小”。</w:t>
      </w:r>
    </w:p>
    <w:sectPr>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宋体" w:eastAsia="宋体" w:hAnsi="宋体" w:cs="宋体"/>
      <w:kern w:val="2"/>
      <w:sz w:val="28"/>
      <w:szCs w:val="24"/>
      <w:lang w:val="en-US" w:eastAsia="zh-CN"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87F34"/>
    <w:pPr>
      <w:widowControl/>
      <w:spacing w:before="100" w:beforeAutospacing="1" w:after="100" w:afterAutospacing="1"/>
      <w:jc w:val="left"/>
    </w:pPr>
    <w:rPr>
      <w:rFonts w:ascii="宋体" w:hAnsi="宋体" w:cs="宋体"/>
      <w:kern w:val="0"/>
      <w:sz w:val="24"/>
    </w:rPr>
  </w:style>
  <w:style w:type="character" w:styleId="Strong">
    <w:name w:val="Strong"/>
    <w:basedOn w:val="DefaultParagraphFont"/>
    <w:qFormat/>
    <w:rsid w:val="002A6521"/>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Manager>万华集团</Manager>
  <Company>万华集团</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万华集团</dc:title>
  <dc:subject>万华集团</dc:subject>
  <dc:creator>万华集团</dc:creator>
  <cp:keywords>万华集团</cp:keywords>
  <dc:description>万华集团</dc:description>
  <cp:lastModifiedBy>万华集团</cp:lastModifiedBy>
  <cp:revision>0</cp:revision>
  <cp:category>万华集团</cp:category>
  <cp:contentStatus>万华集团</cp:contentStatus>
</cp:coreProperties>
</file>