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东北、山东、广东的差别</w:t>
      </w:r>
    </w:p>
    <w:bookmarkEnd w:id="0"/>
    <w:p>
      <w:pPr>
        <w:pStyle w:val="2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瓜友们晚上好，岱岱很不好意思，林省长用高铁再造贵州的下篇，因数据资料的收集，还在打磨中。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当然，如果为了发文，文章写短也可以，素描勾勒出事情轮廓就行，几笔代过重要人物即可，但这样的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4C00"/>
          <w:spacing w:val="8"/>
          <w:sz w:val="25"/>
          <w:szCs w:val="25"/>
          <w:bdr w:val="none" w:color="auto" w:sz="0" w:space="0"/>
        </w:rPr>
        <w:t>文章太过碎片化，沦为政治八卦，而非案例分析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瓜友想拥有上帝视角，想从全局角度审视西南各省的大博弈，对博弈各方的动机心理了然如胸，对事件的来龙去脉一清二楚，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4C00"/>
          <w:spacing w:val="8"/>
          <w:sz w:val="25"/>
          <w:szCs w:val="25"/>
          <w:bdr w:val="none" w:color="auto" w:sz="0" w:space="0"/>
        </w:rPr>
        <w:t>对当下以未来类似事情能举一反三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，文章就要提供丰富的信息资料，和紧密的逻辑分析。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就像之前的山东帮文章，要想弄清山东人在当代的特殊的地位，就要从政界军界理清山东人在共和国历史中起兴盛衰的原因，雄安新区的设立，更要荡开一笔写国家在深圳进行政治改革的受挫，海南自贸港的落地，更需结合国家对上海自贸港的特殊考虑，而过去五年的风云变幻，更需认清削藩集权的历史大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4C00"/>
          <w:spacing w:val="8"/>
          <w:sz w:val="25"/>
          <w:szCs w:val="25"/>
          <w:bdr w:val="none" w:color="auto" w:sz="0" w:space="0"/>
        </w:rPr>
        <w:t>“论文的信息量，小说的风格化”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，这是岱岱写这类宏大述事时，摸索出来的写作思路。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毕竟，世界是联系不可分割的，知识是成体系非碎片化的，而吃瓜群众们，是喜欢表情包的……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所以，能普及很多基础知识的九州篇，岱岱觉得还是有必要写写，如非整顿行动的硬性需要，各地都需要好好捋捋。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（当然，在瓜友名单上，岱岱已经是挖坑不填坑的“惯犯”了……）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毕竟，时政这类，不是娱乐八卦，而是一个历史联系紧密的逻辑知识体系，对“央地博弈”、“诸侯经济”、“两广恶斗”、“成渝心结”、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strike/>
          <w:color w:val="333333"/>
          <w:spacing w:val="8"/>
          <w:sz w:val="25"/>
          <w:szCs w:val="25"/>
          <w:bdr w:val="none" w:color="auto" w:sz="0" w:space="0"/>
        </w:rPr>
        <w:t>“陕人治陕”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、“省府矛盾”、“魔都渊源”、“粤人不得主粤”、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strike/>
          <w:color w:val="333333"/>
          <w:spacing w:val="8"/>
          <w:sz w:val="25"/>
          <w:szCs w:val="25"/>
          <w:bdr w:val="none" w:color="auto" w:sz="0" w:space="0"/>
        </w:rPr>
        <w:t>“深圳中央飞地”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，“胶东、诸暨、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strike/>
          <w:color w:val="333333"/>
          <w:spacing w:val="8"/>
          <w:sz w:val="25"/>
          <w:szCs w:val="25"/>
          <w:bdr w:val="none" w:color="auto" w:sz="0" w:space="0"/>
        </w:rPr>
        <w:t>梅州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”、“三大政治高地”等概念的成因发展不清楚的人，时政还处于未入门级别。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其实，这些东西，才是真正的学问，比什么“谁是谁的人”、“谁和谁是对头”、“谁站队力挺谁”等八卦小道消息有价值的多。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按理说，九州篇不该厚此薄彼，贵州不该如此费墨，广西安徽湖南等很多瓜友都等不及了。但在中国高铁时代中，最精彩的故事之一，就是林省长引爆的西南高铁大博弈，那场地缘博弈影响了西南2亿多人的未来发展，也埋下了各省当下政经发展的伏笔，余波至今未宁，经验十分宝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因此，岱岱不想错过这个绝妙的切入点，这才跳出贵州写贵州，不惜笔墨重点写，只不过这篇文章，要瓜友再等等了。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岱岱想了想，拖更的话，公号还可以分享下好文章的。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如今天放送这篇文章，非岱岱作，有着十分新颖的角度和发人深省的思考，也切合九州系列的主体。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岱岱特意推荐给大家，感谢作者的精心创作。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有些宏大述事的文章，岱岱追求的是“大而全”，而这篇文章作者追求的，是“小而美”，两相比较，会心一笑。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  <w:jc w:val="center"/>
      </w:pPr>
      <w:r>
        <w:rPr>
          <w:rStyle w:val="6"/>
          <w:color w:val="FF4C00"/>
          <w:bdr w:val="none" w:color="auto" w:sz="0" w:space="0"/>
        </w:rPr>
        <w:t>东北、山东、广东的差别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作为接待人员之一，接待过三批官员，来天津学习我们的「先进经验」。这三批官员分别来自广东、山东、辽宁的地级市。（其中有一部分情况是我不在，听其他同事说的）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具体情况如下：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广东官员自己来的。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山东官员带了一个科员。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辽宁官员带了两个科员。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广东官员30多岁，是江西人。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山东官员40多岁，是山东人，临沂人在潍坊。（或者还是临什么，没听清）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辽宁官员50多岁，是土生土长当地人。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广东官员长得一般，形象气质像是前几年满大街卖瓷器的景德镇商人。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山东官员是军转干部，四方大脸，形象气质有点像《水浒传》里的武松。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辽宁官员浓眉大眼，身高体胖，最具官威，形象气质特别像某前领导人。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广东官员开会时拿出笔记本电脑和录音笔。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山东官员开会时拿出笔记本和笔。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辽宁官员开会时拿出一个茶杯。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广东官员和我说：我要多学点，要不白来了。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山东官员和科员说：咱俩得好好学，要不回去不好和领导交待。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辽宁官员和科员说：你俩给我好好学，要不回去咱让人笑话。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广东官员说：这件事在广东不容易实现，因为怕管不好，让老百姓报怨，压力太大。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山东官员说：这件事在山东不容易实现，因为怕管不好，让领导批评，压力太大。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辽宁官员说：这件事在辽宁不容易实现，因为怕触动利益太多，让同事为难，压力太大。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提起企业，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广东官员说：我服务的那些企业……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山东官员说：我下面的那些企业……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辽宁官员说：我管的那些企业……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说起改变，其实都想：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广东官员挺冷漠，爱搭不理，最爱说的是现在什么事要按法律法规办，有点放不开手脚。想变的话，得好好想办法。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山东官员笑的最憨厚，最爱说的是现在上面越来越不好伺候，动辄得咎。再说我们是农业大市，涉及问题太多，不是那么好改变。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辽宁官员最热情，充满了黑土地的自豪。最爱说的是原来啥都好办，现在思想得转型，但是办事的都是年纪大的，想变太难。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中午吃饭时，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广东官员吃的最快，然后自己把餐盘放到洗碗处。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山东官员吃的不紧不慢，然后让科员把他俩的餐盘放到洗碗处。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辽宁官员一边唠一边吃，吃完后再点上一支烟，我帮着把餐盘送回去。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晚上吃饭时，我说实在抱歉，现在公务接待不能饮酒，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广东官员说，没事没事，我本来也不喝酒。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山东官员说，理解理解，现在管的就是严。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辽宁官员说，哎呀哎呀，整点啤酒不犯忌。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办公室女同事说：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广东官员的当务之急是练好普通话，说的又太快，很多听不清。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山东官员的当务之急是改改用词，一张口领导、老师的，其实都平级，不用太客气。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辽宁官员的当务之急是减减肥，太胖。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交流时，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广东官员说我们那个地方面临问题很多，欢迎给我们多提意见，互相学习。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山东官员说，外地对我们那个地方误会很多，都以为只是放风筝的，欢迎帮我们宣传一下家里的水果蔬菜，瓜果梨桃。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辽宁官员说，我们那吃喝玩乐很多，欢迎到辽宁来玩。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资料太多，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广东官员懒得拿，就把有用的撕下来，没用的扔掉，要了电子版存在电脑里。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山东官员懒得拿，就找了个快递寄回去。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辽宁官员懒得拿。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临走时，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广东官员说：x工，下次去广东xx市，肯定请你吃广东小吃。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山东官员说：小x，下次去山东xx市，一定请你喝“到位”了。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辽宁官员说：小兄弟，下次去辽宁xx市，指定有啥事就说话。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走的时候，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广东官员订的当天晚上回广东的红眼航班。他说，现在管得严，明天就要上班。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山东官员订的第二天早上回济南的高铁。他说，现在管得严，明天收拾，后天就得上班。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420" w:lineRule="atLeast"/>
        <w:ind w:left="240" w:right="240" w:firstLine="420"/>
      </w:pPr>
      <w:r>
        <w:rPr>
          <w:color w:val="595959"/>
          <w:spacing w:val="15"/>
          <w:bdr w:val="none" w:color="auto" w:sz="0" w:space="0"/>
        </w:rPr>
        <w:t>辽宁官员订的第二天中午去北京的城际。他说，现在管得严，好不容易才出来一趟。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这就是广东、山东、辽宁的差别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00A53"/>
    <w:rsid w:val="0F40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2018-11-22T13:52:00Z</dcterms:created>
  <dc:creator>岱岱</dc:creator>
  <cp:lastModifiedBy>岱岱</cp:lastModifiedBy>
  <dcterms:modified xsi:type="dcterms:W3CDTF">2018-11-22T13:53:39Z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