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bookmarkStart w:name="7148-1595426054508" w:id="1"/>
      <w:bookmarkEnd w:id="1"/>
      <w:r>
        <w:rPr>
          <w:sz w:val="28"/>
        </w:rPr>
        <w:t>瓜友们，大家晚上好。</w:t>
      </w:r>
    </w:p>
    <w:p>
      <w:pPr/>
      <w:bookmarkStart w:name="1851-1595426085841" w:id="2"/>
      <w:bookmarkEnd w:id="2"/>
    </w:p>
    <w:p>
      <w:pPr/>
      <w:bookmarkStart w:name="7790-1595426085841" w:id="3"/>
      <w:bookmarkEnd w:id="3"/>
      <w:r>
        <w:rPr>
          <w:sz w:val="28"/>
        </w:rPr>
        <w:t>今天，终于是大家心心念念的成渝篇了。</w:t>
      </w:r>
    </w:p>
    <w:p>
      <w:pPr/>
      <w:bookmarkStart w:name="7650-1595426085841" w:id="4"/>
      <w:bookmarkEnd w:id="4"/>
      <w:r>
        <w:rPr>
          <w:sz w:val="28"/>
        </w:rPr>
        <w:t>​</w:t>
      </w:r>
    </w:p>
    <w:p>
      <w:pPr/>
      <w:bookmarkStart w:name="4052-1595426085841" w:id="5"/>
      <w:bookmarkEnd w:id="5"/>
      <w:r>
        <w:rPr>
          <w:sz w:val="28"/>
        </w:rPr>
        <w:t>莫鸡冻，先保存，再一键三连。</w:t>
      </w:r>
    </w:p>
    <w:p>
      <w:pPr/>
      <w:bookmarkStart w:name="2015-1595426085841" w:id="6"/>
      <w:bookmarkEnd w:id="6"/>
    </w:p>
    <w:p>
      <w:pPr/>
      <w:bookmarkStart w:name="1046-1595426085841" w:id="7"/>
      <w:bookmarkEnd w:id="7"/>
      <w:r>
        <w:rPr>
          <w:sz w:val="28"/>
        </w:rPr>
        <w:t>今天，我们来从各个方面分析成渝之间的优劣对比，以此论证出两地未来展望。</w:t>
      </w:r>
    </w:p>
    <w:p>
      <w:pPr/>
      <w:bookmarkStart w:name="1918-1595426085841" w:id="8"/>
      <w:bookmarkEnd w:id="8"/>
    </w:p>
    <w:p>
      <w:pPr/>
      <w:bookmarkStart w:name="8056-1595426085841" w:id="9"/>
      <w:bookmarkEnd w:id="9"/>
      <w:r>
        <w:rPr>
          <w:sz w:val="28"/>
        </w:rPr>
        <w:t>好，让我们开始，成渝之行。</w:t>
      </w:r>
    </w:p>
    <w:p>
      <w:pPr/>
      <w:bookmarkStart w:name="9762-1595426085841" w:id="10"/>
      <w:bookmarkEnd w:id="10"/>
    </w:p>
    <w:p>
      <w:pPr/>
      <w:bookmarkStart w:name="7064-1595426085841" w:id="11"/>
      <w:bookmarkEnd w:id="11"/>
    </w:p>
    <w:p>
      <w:pPr/>
      <w:bookmarkStart w:name="1194-1595426085841" w:id="12"/>
      <w:bookmarkEnd w:id="12"/>
    </w:p>
    <w:p>
      <w:pPr/>
      <w:bookmarkStart w:name="1042-1595426085841" w:id="13"/>
      <w:bookmarkEnd w:id="13"/>
    </w:p>
    <w:p>
      <w:pPr/>
      <w:bookmarkStart w:name="9033-1595426085841" w:id="14"/>
      <w:bookmarkEnd w:id="14"/>
    </w:p>
    <w:p>
      <w:pPr/>
      <w:bookmarkStart w:name="4630-1595426085841" w:id="15"/>
      <w:bookmarkEnd w:id="15"/>
      <w:r>
        <w:rPr>
          <w:sz w:val="28"/>
        </w:rPr>
        <w:t>中国经济是三驾马车拉动，外贸、投资、内需， 地方经济亦然，其中投资对经济发展的影响很大，常话说，产业发展是“命根子”，项目投资是“牛鼻子”，可以说是转化成gdp最有效的途径之一了，投资中的固定资产投资很占大头，这里，我们来看下成都重庆的固投对比。</w:t>
      </w:r>
    </w:p>
    <w:p>
      <w:pPr/>
      <w:bookmarkStart w:name="5040-1595426085841" w:id="16"/>
      <w:bookmarkEnd w:id="16"/>
    </w:p>
    <w:p>
      <w:pPr/>
      <w:bookmarkStart w:name="7092-1595426085841" w:id="17"/>
      <w:bookmarkEnd w:id="17"/>
      <w:r>
        <w:rPr>
          <w:sz w:val="28"/>
        </w:rPr>
        <w:t>这是成都历年固投规模。</w:t>
      </w:r>
    </w:p>
    <w:p>
      <w:pPr>
        <w:jc w:val="center"/>
      </w:pPr>
      <w:bookmarkStart w:name="9016-1595426085841" w:id="18"/>
      <w:bookmarkEnd w:id="18"/>
      <w:r>
        <w:drawing>
          <wp:inline distT="0" distR="0" distB="0" distL="0">
            <wp:extent cx="3733800" cy="12573000"/>
            <wp:docPr id="0" name="Drawing 0" descr="5ibiagvQicQ\.png"/>
            <a:graphic xmlns:a="http://schemas.openxmlformats.org/drawingml/2006/main">
              <a:graphicData uri="http://schemas.openxmlformats.org/drawingml/2006/picture">
                <pic:pic xmlns:pic="http://schemas.openxmlformats.org/drawingml/2006/picture">
                  <pic:nvPicPr>
                    <pic:cNvPr id="0" name="Picture 0" descr="5ibiagvQicQ\.png"/>
                    <pic:cNvPicPr>
                      <a:picLocks noChangeAspect="true"/>
                    </pic:cNvPicPr>
                  </pic:nvPicPr>
                  <pic:blipFill>
                    <a:blip r:embed="rId3"/>
                    <a:stretch>
                      <a:fillRect/>
                    </a:stretch>
                  </pic:blipFill>
                  <pic:spPr>
                    <a:xfrm>
                      <a:off x="0" y="0"/>
                      <a:ext cx="3733800" cy="12573000"/>
                    </a:xfrm>
                    <a:prstGeom prst="rect">
                      <a:avLst/>
                    </a:prstGeom>
                  </pic:spPr>
                </pic:pic>
              </a:graphicData>
            </a:graphic>
          </wp:inline>
        </w:drawing>
      </w:r>
    </w:p>
    <w:p>
      <w:pPr/>
      <w:bookmarkStart w:name="1087-1595426085841" w:id="19"/>
      <w:bookmarkEnd w:id="19"/>
    </w:p>
    <w:p>
      <w:pPr/>
      <w:bookmarkStart w:name="8496-1595426085841" w:id="20"/>
      <w:bookmarkEnd w:id="20"/>
      <w:r>
        <w:rPr>
          <w:sz w:val="28"/>
        </w:rPr>
        <w:t>岱岱找了半天，17年以后的固投数据都没有找到，只找到近年来的固投增长速度。</w:t>
      </w:r>
    </w:p>
    <w:p>
      <w:pPr/>
      <w:bookmarkStart w:name="3870-1595426085841" w:id="21"/>
      <w:bookmarkEnd w:id="21"/>
    </w:p>
    <w:p>
      <w:pPr>
        <w:jc w:val="center"/>
      </w:pPr>
      <w:bookmarkStart w:name="3116-1595426085841" w:id="22"/>
      <w:bookmarkEnd w:id="22"/>
      <w:r>
        <w:drawing>
          <wp:inline distT="0" distR="0" distB="0" distL="0">
            <wp:extent cx="5267325" cy="942448"/>
            <wp:docPr id="1" name="Drawing 1" descr="HCHgTtRIicg\.png"/>
            <a:graphic xmlns:a="http://schemas.openxmlformats.org/drawingml/2006/main">
              <a:graphicData uri="http://schemas.openxmlformats.org/drawingml/2006/picture">
                <pic:pic xmlns:pic="http://schemas.openxmlformats.org/drawingml/2006/picture">
                  <pic:nvPicPr>
                    <pic:cNvPr id="0" name="Picture 1" descr="HCHgTtRIicg\.png"/>
                    <pic:cNvPicPr>
                      <a:picLocks noChangeAspect="true"/>
                    </pic:cNvPicPr>
                  </pic:nvPicPr>
                  <pic:blipFill>
                    <a:blip r:embed="rId4"/>
                    <a:stretch>
                      <a:fillRect/>
                    </a:stretch>
                  </pic:blipFill>
                  <pic:spPr>
                    <a:xfrm>
                      <a:off x="0" y="0"/>
                      <a:ext cx="5267325" cy="942448"/>
                    </a:xfrm>
                    <a:prstGeom prst="rect">
                      <a:avLst/>
                    </a:prstGeom>
                  </pic:spPr>
                </pic:pic>
              </a:graphicData>
            </a:graphic>
          </wp:inline>
        </w:drawing>
      </w:r>
    </w:p>
    <w:p>
      <w:pPr>
        <w:jc w:val="center"/>
      </w:pPr>
      <w:bookmarkStart w:name="9430-1595426085841" w:id="23"/>
      <w:bookmarkEnd w:id="23"/>
    </w:p>
    <w:p>
      <w:pPr>
        <w:jc w:val="center"/>
      </w:pPr>
      <w:bookmarkStart w:name="5140-1595426085841" w:id="24"/>
      <w:bookmarkEnd w:id="24"/>
      <w:r>
        <w:drawing>
          <wp:inline distT="0" distR="0" distB="0" distL="0">
            <wp:extent cx="5267325" cy="3010537"/>
            <wp:docPr id="2" name="Drawing 2" descr="NhtxbfPVLYg\.png"/>
            <a:graphic xmlns:a="http://schemas.openxmlformats.org/drawingml/2006/main">
              <a:graphicData uri="http://schemas.openxmlformats.org/drawingml/2006/picture">
                <pic:pic xmlns:pic="http://schemas.openxmlformats.org/drawingml/2006/picture">
                  <pic:nvPicPr>
                    <pic:cNvPr id="0" name="Picture 2" descr="NhtxbfPVLYg\.png"/>
                    <pic:cNvPicPr>
                      <a:picLocks noChangeAspect="true"/>
                    </pic:cNvPicPr>
                  </pic:nvPicPr>
                  <pic:blipFill>
                    <a:blip r:embed="rId5"/>
                    <a:stretch>
                      <a:fillRect/>
                    </a:stretch>
                  </pic:blipFill>
                  <pic:spPr>
                    <a:xfrm>
                      <a:off x="0" y="0"/>
                      <a:ext cx="5267325" cy="3010537"/>
                    </a:xfrm>
                    <a:prstGeom prst="rect">
                      <a:avLst/>
                    </a:prstGeom>
                  </pic:spPr>
                </pic:pic>
              </a:graphicData>
            </a:graphic>
          </wp:inline>
        </w:drawing>
      </w:r>
    </w:p>
    <w:p>
      <w:pPr/>
      <w:bookmarkStart w:name="9083-1595426085841" w:id="25"/>
      <w:bookmarkEnd w:id="25"/>
    </w:p>
    <w:p>
      <w:pPr/>
      <w:bookmarkStart w:name="5620-1595426085841" w:id="26"/>
      <w:bookmarkEnd w:id="26"/>
      <w:r>
        <w:rPr>
          <w:sz w:val="28"/>
        </w:rPr>
        <w:t>按照这个增长速度，我们也能推导出近年来的成都固投。</w:t>
      </w:r>
    </w:p>
    <w:p>
      <w:pPr/>
      <w:bookmarkStart w:name="7693-1595426085841" w:id="27"/>
      <w:bookmarkEnd w:id="27"/>
    </w:p>
    <w:p>
      <w:pPr/>
      <w:bookmarkStart w:name="5268-1595426085841" w:id="28"/>
      <w:bookmarkEnd w:id="28"/>
      <w:r>
        <w:rPr>
          <w:sz w:val="28"/>
        </w:rPr>
        <w:t>17年：9404</w:t>
      </w:r>
    </w:p>
    <w:p>
      <w:pPr/>
      <w:bookmarkStart w:name="3159-1595426085841" w:id="29"/>
      <w:bookmarkEnd w:id="29"/>
    </w:p>
    <w:p>
      <w:pPr/>
      <w:bookmarkStart w:name="7780-1595426085841" w:id="30"/>
      <w:bookmarkEnd w:id="30"/>
      <w:r>
        <w:rPr>
          <w:sz w:val="28"/>
        </w:rPr>
        <w:t>18年：9404*110%=10344</w:t>
      </w:r>
    </w:p>
    <w:p>
      <w:pPr/>
      <w:bookmarkStart w:name="6330-1595426085841" w:id="31"/>
      <w:bookmarkEnd w:id="31"/>
    </w:p>
    <w:p>
      <w:pPr/>
      <w:bookmarkStart w:name="5415-1595426085841" w:id="32"/>
      <w:bookmarkEnd w:id="32"/>
      <w:r>
        <w:rPr>
          <w:sz w:val="28"/>
        </w:rPr>
        <w:t>19年：10344*110%=11378</w:t>
      </w:r>
    </w:p>
    <w:p>
      <w:pPr/>
      <w:bookmarkStart w:name="5042-1595426085841" w:id="33"/>
      <w:bookmarkEnd w:id="33"/>
    </w:p>
    <w:p>
      <w:pPr/>
      <w:bookmarkStart w:name="4825-1595426085841" w:id="34"/>
      <w:bookmarkEnd w:id="34"/>
      <w:r>
        <w:rPr>
          <w:sz w:val="28"/>
        </w:rPr>
        <w:t>这已经很高了，从17年夺冠副省级第一后，成都固投常年都是全国前三高度。</w:t>
      </w:r>
    </w:p>
    <w:p>
      <w:pPr/>
      <w:bookmarkStart w:name="6762-1595426085841" w:id="35"/>
      <w:bookmarkEnd w:id="35"/>
    </w:p>
    <w:p>
      <w:pPr/>
      <w:bookmarkStart w:name="1939-1595426085841" w:id="36"/>
      <w:bookmarkEnd w:id="36"/>
      <w:r>
        <w:drawing>
          <wp:inline distT="0" distR="0" distB="0" distL="0">
            <wp:extent cx="5267325" cy="996235"/>
            <wp:docPr id="3" name="Drawing 3" descr="jiaMoX068Uw\.png"/>
            <a:graphic xmlns:a="http://schemas.openxmlformats.org/drawingml/2006/main">
              <a:graphicData uri="http://schemas.openxmlformats.org/drawingml/2006/picture">
                <pic:pic xmlns:pic="http://schemas.openxmlformats.org/drawingml/2006/picture">
                  <pic:nvPicPr>
                    <pic:cNvPr id="0" name="Picture 3" descr="jiaMoX068Uw\.png"/>
                    <pic:cNvPicPr>
                      <a:picLocks noChangeAspect="true"/>
                    </pic:cNvPicPr>
                  </pic:nvPicPr>
                  <pic:blipFill>
                    <a:blip r:embed="rId6"/>
                    <a:stretch>
                      <a:fillRect/>
                    </a:stretch>
                  </pic:blipFill>
                  <pic:spPr>
                    <a:xfrm>
                      <a:off x="0" y="0"/>
                      <a:ext cx="5267325" cy="996235"/>
                    </a:xfrm>
                    <a:prstGeom prst="rect">
                      <a:avLst/>
                    </a:prstGeom>
                  </pic:spPr>
                </pic:pic>
              </a:graphicData>
            </a:graphic>
          </wp:inline>
        </w:drawing>
      </w:r>
    </w:p>
    <w:p>
      <w:pPr/>
      <w:bookmarkStart w:name="5747-1595426085841" w:id="37"/>
      <w:bookmarkEnd w:id="37"/>
    </w:p>
    <w:p>
      <w:pPr/>
      <w:bookmarkStart w:name="8981-1595426085841" w:id="38"/>
      <w:bookmarkEnd w:id="38"/>
      <w:r>
        <w:rPr>
          <w:sz w:val="28"/>
        </w:rPr>
        <w:t>07年后，重庆固投急剧加码，经济拉的高，成都可能有点觉得重庆GDP全靠固投，现在，成都固投也很高，因为四川是举全省之力发展成都的，重心倾斜。</w:t>
      </w:r>
    </w:p>
    <w:p>
      <w:pPr/>
      <w:bookmarkStart w:name="1064-1595426085841" w:id="39"/>
      <w:bookmarkEnd w:id="39"/>
    </w:p>
    <w:p>
      <w:pPr/>
      <w:bookmarkStart w:name="8540-1595426085841" w:id="40"/>
      <w:bookmarkEnd w:id="40"/>
      <w:r>
        <w:drawing>
          <wp:inline distT="0" distR="0" distB="0" distL="0">
            <wp:extent cx="5267325" cy="2433868"/>
            <wp:docPr id="4" name="Drawing 4" descr="turWgelCGQ\.jpeg"/>
            <a:graphic xmlns:a="http://schemas.openxmlformats.org/drawingml/2006/main">
              <a:graphicData uri="http://schemas.openxmlformats.org/drawingml/2006/picture">
                <pic:pic xmlns:pic="http://schemas.openxmlformats.org/drawingml/2006/picture">
                  <pic:nvPicPr>
                    <pic:cNvPr id="0" name="Picture 4" descr="turWgelCGQ\.jpeg"/>
                    <pic:cNvPicPr>
                      <a:picLocks noChangeAspect="true"/>
                    </pic:cNvPicPr>
                  </pic:nvPicPr>
                  <pic:blipFill>
                    <a:blip r:embed="rId7"/>
                    <a:stretch>
                      <a:fillRect/>
                    </a:stretch>
                  </pic:blipFill>
                  <pic:spPr>
                    <a:xfrm>
                      <a:off x="0" y="0"/>
                      <a:ext cx="5267325" cy="2433868"/>
                    </a:xfrm>
                    <a:prstGeom prst="rect">
                      <a:avLst/>
                    </a:prstGeom>
                  </pic:spPr>
                </pic:pic>
              </a:graphicData>
            </a:graphic>
          </wp:inline>
        </w:drawing>
      </w:r>
    </w:p>
    <w:p>
      <w:pPr>
        <w:jc w:val="center"/>
      </w:pPr>
      <w:bookmarkStart w:name="6045-1595426085841" w:id="41"/>
      <w:bookmarkEnd w:id="41"/>
    </w:p>
    <w:p>
      <w:pPr/>
      <w:bookmarkStart w:name="8025-1595426085841" w:id="42"/>
      <w:bookmarkEnd w:id="42"/>
      <w:r>
        <w:rPr>
          <w:sz w:val="28"/>
        </w:rPr>
        <w:t>然而，成都还是不如重庆能打。</w:t>
      </w:r>
    </w:p>
    <w:p>
      <w:pPr/>
      <w:bookmarkStart w:name="9568-1595426085841" w:id="43"/>
      <w:bookmarkEnd w:id="43"/>
    </w:p>
    <w:p>
      <w:pPr/>
      <w:bookmarkStart w:name="4269-1595426085841" w:id="44"/>
      <w:bookmarkEnd w:id="44"/>
      <w:r>
        <w:drawing>
          <wp:inline distT="0" distR="0" distB="0" distL="0">
            <wp:extent cx="5267325" cy="733166"/>
            <wp:docPr id="5" name="Drawing 5" descr="mDnSJEIKkrw\.png"/>
            <a:graphic xmlns:a="http://schemas.openxmlformats.org/drawingml/2006/main">
              <a:graphicData uri="http://schemas.openxmlformats.org/drawingml/2006/picture">
                <pic:pic xmlns:pic="http://schemas.openxmlformats.org/drawingml/2006/picture">
                  <pic:nvPicPr>
                    <pic:cNvPr id="0" name="Picture 5" descr="mDnSJEIKkrw\.png"/>
                    <pic:cNvPicPr>
                      <a:picLocks noChangeAspect="true"/>
                    </pic:cNvPicPr>
                  </pic:nvPicPr>
                  <pic:blipFill>
                    <a:blip r:embed="rId8"/>
                    <a:stretch>
                      <a:fillRect/>
                    </a:stretch>
                  </pic:blipFill>
                  <pic:spPr>
                    <a:xfrm>
                      <a:off x="0" y="0"/>
                      <a:ext cx="5267325" cy="733166"/>
                    </a:xfrm>
                    <a:prstGeom prst="rect">
                      <a:avLst/>
                    </a:prstGeom>
                  </pic:spPr>
                </pic:pic>
              </a:graphicData>
            </a:graphic>
          </wp:inline>
        </w:drawing>
      </w:r>
    </w:p>
    <w:p>
      <w:pPr/>
      <w:bookmarkStart w:name="1772-1595426085841" w:id="45"/>
      <w:bookmarkEnd w:id="45"/>
    </w:p>
    <w:p>
      <w:pPr/>
      <w:bookmarkStart w:name="3746-1595426085841" w:id="46"/>
      <w:bookmarkEnd w:id="46"/>
      <w:r>
        <w:rPr>
          <w:sz w:val="28"/>
        </w:rPr>
        <w:t>5年9万亿，重庆平均下每年都力压成都的固投总额。</w:t>
      </w:r>
    </w:p>
    <w:p>
      <w:pPr/>
      <w:bookmarkStart w:name="4223-1595426085841" w:id="47"/>
      <w:bookmarkEnd w:id="47"/>
    </w:p>
    <w:p>
      <w:pPr/>
      <w:bookmarkStart w:name="8137-1595426085841" w:id="48"/>
      <w:bookmarkEnd w:id="48"/>
      <w:r>
        <w:rPr>
          <w:sz w:val="28"/>
        </w:rPr>
        <w:t>没办法，重庆一个璧山县区GDP才480亿，固投能到700多亿，的确瞠目结舌，四川广元雅安这些固投可能都没得璧山一个区高。</w:t>
      </w:r>
    </w:p>
    <w:p>
      <w:pPr/>
      <w:bookmarkStart w:name="7521-1595426085841" w:id="49"/>
      <w:bookmarkEnd w:id="49"/>
    </w:p>
    <w:p>
      <w:pPr/>
      <w:bookmarkStart w:name="3076-1595426085841" w:id="50"/>
      <w:bookmarkEnd w:id="50"/>
      <w:r>
        <w:rPr>
          <w:sz w:val="28"/>
        </w:rPr>
        <w:t>而且，更重要的是，2019年，四川人均固投是36928元，重庆人均63134元，有直辖市buff加持的重庆人均固投，近乎四川的两倍，四川在这样的差距下还集中资源倾斜成都，省内其他地方是没法兼顾的。毕竟</w:t>
      </w:r>
      <w:r>
        <w:rPr>
          <w:rFonts w:ascii="Arial" w:hAnsi="Arial" w:cs="Arial" w:eastAsia="Arial"/>
          <w:color w:val="191919"/>
          <w:sz w:val="28"/>
          <w:highlight w:val="white"/>
        </w:rPr>
        <w:t>成都一城的经济总量比第2城～第9城加起来还要高了。</w:t>
      </w:r>
    </w:p>
    <w:p>
      <w:pPr/>
      <w:bookmarkStart w:name="6518-1595426085841" w:id="51"/>
      <w:bookmarkEnd w:id="51"/>
    </w:p>
    <w:p>
      <w:pPr/>
      <w:bookmarkStart w:name="5643-1595426085841" w:id="52"/>
      <w:bookmarkEnd w:id="52"/>
      <w:r>
        <w:rPr>
          <w:sz w:val="28"/>
        </w:rPr>
        <w:t>（四川倾斜成都，成都倾斜主城区，成都的固投一直集中在中心11区，占比非常高，重庆因为是大城市+大农村，固投平铺，长期领先内陆各主城区，所以才有了现在的城市规模。）</w:t>
      </w:r>
    </w:p>
    <w:p>
      <w:pPr/>
      <w:bookmarkStart w:name="9767-1595426085841" w:id="53"/>
      <w:bookmarkEnd w:id="53"/>
    </w:p>
    <w:p>
      <w:pPr/>
      <w:bookmarkStart w:name="9060-1595426085841" w:id="54"/>
      <w:bookmarkEnd w:id="54"/>
      <w:r>
        <w:rPr>
          <w:sz w:val="28"/>
        </w:rPr>
        <w:t>考虑到成都固投高增长的持续性不太强，固投方面，重庆毫无疑问能笑很久。</w:t>
      </w:r>
    </w:p>
    <w:p>
      <w:pPr/>
      <w:bookmarkStart w:name="2028-1595426085842" w:id="55"/>
      <w:bookmarkEnd w:id="55"/>
    </w:p>
    <w:p>
      <w:pPr/>
      <w:bookmarkStart w:name="6768-1595426085842" w:id="56"/>
      <w:bookmarkEnd w:id="56"/>
      <w:r>
        <w:rPr>
          <w:sz w:val="28"/>
        </w:rPr>
        <w:t>当然，希望不要笑成天津那样就好了。</w:t>
      </w:r>
    </w:p>
    <w:p>
      <w:pPr/>
      <w:bookmarkStart w:name="1286-1595426085842" w:id="57"/>
      <w:bookmarkEnd w:id="57"/>
    </w:p>
    <w:p>
      <w:pPr/>
      <w:bookmarkStart w:name="8389-1595426085842" w:id="58"/>
      <w:bookmarkEnd w:id="58"/>
      <w:r>
        <w:rPr>
          <w:sz w:val="28"/>
        </w:rPr>
        <w:t>（再另外说一句，四川人均固投虽然少，但中央投资项目很大很多。）</w:t>
      </w:r>
    </w:p>
    <w:p>
      <w:pPr/>
      <w:bookmarkStart w:name="3068-1595426085842" w:id="59"/>
      <w:bookmarkEnd w:id="59"/>
    </w:p>
    <w:p>
      <w:pPr/>
      <w:bookmarkStart w:name="3966-1595426085842" w:id="60"/>
      <w:bookmarkEnd w:id="60"/>
    </w:p>
    <w:p>
      <w:pPr/>
      <w:bookmarkStart w:name="5525-1595426085842" w:id="61"/>
      <w:bookmarkEnd w:id="61"/>
    </w:p>
    <w:p>
      <w:pPr>
        <w:jc w:val="center"/>
      </w:pPr>
      <w:bookmarkStart w:name="2183-1595426085842" w:id="62"/>
      <w:bookmarkEnd w:id="62"/>
      <w:r>
        <w:drawing>
          <wp:inline distT="0" distR="0" distB="0" distL="0">
            <wp:extent cx="5267325" cy="6489079"/>
            <wp:docPr id="6" name="Drawing 6" descr="BZyciaHmNUQ\.png"/>
            <a:graphic xmlns:a="http://schemas.openxmlformats.org/drawingml/2006/main">
              <a:graphicData uri="http://schemas.openxmlformats.org/drawingml/2006/picture">
                <pic:pic xmlns:pic="http://schemas.openxmlformats.org/drawingml/2006/picture">
                  <pic:nvPicPr>
                    <pic:cNvPr id="0" name="Picture 6" descr="BZyciaHmNUQ\.png"/>
                    <pic:cNvPicPr>
                      <a:picLocks noChangeAspect="true"/>
                    </pic:cNvPicPr>
                  </pic:nvPicPr>
                  <pic:blipFill>
                    <a:blip r:embed="rId9"/>
                    <a:stretch>
                      <a:fillRect/>
                    </a:stretch>
                  </pic:blipFill>
                  <pic:spPr>
                    <a:xfrm>
                      <a:off x="0" y="0"/>
                      <a:ext cx="5267325" cy="6489079"/>
                    </a:xfrm>
                    <a:prstGeom prst="rect">
                      <a:avLst/>
                    </a:prstGeom>
                  </pic:spPr>
                </pic:pic>
              </a:graphicData>
            </a:graphic>
          </wp:inline>
        </w:drawing>
      </w:r>
    </w:p>
    <w:p>
      <w:pPr>
        <w:jc w:val="center"/>
      </w:pPr>
      <w:bookmarkStart w:name="8389-1595426085842" w:id="63"/>
      <w:bookmarkEnd w:id="63"/>
    </w:p>
    <w:p>
      <w:pPr/>
      <w:bookmarkStart w:name="7858-1595426085842" w:id="64"/>
      <w:bookmarkEnd w:id="64"/>
      <w:r>
        <w:rPr>
          <w:sz w:val="28"/>
        </w:rPr>
        <w:t>这个主要是国家在四川修水电站的多，全国十大水电站一半多在四川，金沙江上18级水电站大家可以去了解一下。</w:t>
      </w:r>
    </w:p>
    <w:p>
      <w:pPr/>
      <w:bookmarkStart w:name="9278-1595426085842" w:id="65"/>
      <w:bookmarkEnd w:id="65"/>
    </w:p>
    <w:p>
      <w:pPr/>
      <w:bookmarkStart w:name="9966-1595426085842" w:id="66"/>
      <w:bookmarkEnd w:id="66"/>
    </w:p>
    <w:p>
      <w:pPr/>
      <w:bookmarkStart w:name="6280-1595426085842" w:id="67"/>
      <w:bookmarkEnd w:id="67"/>
      <w:r>
        <w:rPr>
          <w:sz w:val="28"/>
        </w:rPr>
        <w:t>四川有很大的水电优势，只不过没有定价权，而且地质灾害多，维护和预防牵扯很大精力，所以对四川有利有弊。）</w:t>
      </w:r>
    </w:p>
    <w:p>
      <w:pPr/>
      <w:bookmarkStart w:name="4090-1595426085842" w:id="68"/>
      <w:bookmarkEnd w:id="68"/>
    </w:p>
    <w:p>
      <w:pPr/>
      <w:bookmarkStart w:name="2019-1595426085842" w:id="69"/>
      <w:bookmarkEnd w:id="69"/>
    </w:p>
    <w:p>
      <w:pPr/>
      <w:bookmarkStart w:name="5871-1595426085842" w:id="70"/>
      <w:bookmarkEnd w:id="70"/>
      <w:r>
        <w:rPr>
          <w:sz w:val="28"/>
        </w:rPr>
        <w:t>说完固投，再说下三驾马车的消费。</w:t>
      </w:r>
    </w:p>
    <w:p>
      <w:pPr/>
      <w:bookmarkStart w:name="3622-1595426085842" w:id="71"/>
      <w:bookmarkEnd w:id="71"/>
    </w:p>
    <w:p>
      <w:pPr/>
      <w:bookmarkStart w:name="9965-1595426085842" w:id="72"/>
      <w:bookmarkEnd w:id="72"/>
      <w:r>
        <w:rPr>
          <w:sz w:val="28"/>
        </w:rPr>
        <w:t>如果说固投是成都迎头赶上都被重庆稳压的话，那消费方面重庆是拍马都赶不上成都了。</w:t>
      </w:r>
    </w:p>
    <w:p>
      <w:pPr/>
      <w:bookmarkStart w:name="7243-1595426085842" w:id="73"/>
      <w:bookmarkEnd w:id="73"/>
    </w:p>
    <w:p>
      <w:pPr/>
      <w:bookmarkStart w:name="7028-1595426085842" w:id="74"/>
      <w:bookmarkEnd w:id="74"/>
      <w:r>
        <w:rPr>
          <w:sz w:val="28"/>
        </w:rPr>
        <w:t>去过成都的瓜友都知道成都多的堪比北上广的奢侈品店，满街的豪车，和大众普遍舍得花钱的消费精神。</w:t>
      </w:r>
    </w:p>
    <w:p>
      <w:pPr/>
      <w:bookmarkStart w:name="6988-1595426085842" w:id="75"/>
      <w:bookmarkEnd w:id="75"/>
    </w:p>
    <w:p>
      <w:pPr/>
      <w:bookmarkStart w:name="4186-1595426085842" w:id="76"/>
      <w:bookmarkEnd w:id="76"/>
      <w:r>
        <w:rPr>
          <w:b w:val="true"/>
          <w:color w:val="ff0000"/>
          <w:sz w:val="28"/>
        </w:rPr>
        <w:t>这样的消费能力和成都的人均月工资4600元，不成正比啊。</w:t>
      </w:r>
    </w:p>
    <w:p>
      <w:pPr/>
      <w:bookmarkStart w:name="2452-1595426085842" w:id="77"/>
      <w:bookmarkEnd w:id="77"/>
    </w:p>
    <w:p>
      <w:pPr/>
      <w:bookmarkStart w:name="6266-1595426085842" w:id="78"/>
      <w:bookmarkEnd w:id="78"/>
      <w:r>
        <w:rPr>
          <w:sz w:val="28"/>
        </w:rPr>
        <w:t>有种说法是成都人历史上就是悠闲节奏慢，而且08地震后更是受到刺激，人生苦短，何必委屈自己呢，成都人就普遍舍得花钱了。</w:t>
      </w:r>
    </w:p>
    <w:p>
      <w:pPr/>
      <w:bookmarkStart w:name="5485-1595426085842" w:id="79"/>
      <w:bookmarkEnd w:id="79"/>
    </w:p>
    <w:p>
      <w:pPr/>
      <w:bookmarkStart w:name="4076-1595426085842" w:id="80"/>
      <w:bookmarkEnd w:id="80"/>
      <w:r>
        <w:rPr>
          <w:sz w:val="28"/>
        </w:rPr>
        <w:t>这是一个众所周知的侧面，民风的侧面，还有一个不为人知的侧面。</w:t>
      </w:r>
    </w:p>
    <w:p>
      <w:pPr/>
      <w:bookmarkStart w:name="8336-1595426085842" w:id="81"/>
      <w:bookmarkEnd w:id="81"/>
    </w:p>
    <w:p>
      <w:pPr/>
      <w:bookmarkStart w:name="6739-1595426085842" w:id="82"/>
      <w:bookmarkEnd w:id="82"/>
      <w:r>
        <w:rPr>
          <w:sz w:val="28"/>
        </w:rPr>
        <w:t>那就是成都不仅仅是四川的省会，其实，成都还是西藏青海的隐性省会。</w:t>
      </w:r>
    </w:p>
    <w:p>
      <w:pPr/>
      <w:bookmarkStart w:name="4999-1595426085842" w:id="83"/>
      <w:bookmarkEnd w:id="83"/>
    </w:p>
    <w:p>
      <w:pPr/>
      <w:bookmarkStart w:name="4742-1595426085842" w:id="84"/>
      <w:bookmarkEnd w:id="84"/>
      <w:r>
        <w:rPr>
          <w:sz w:val="28"/>
        </w:rPr>
        <w:t>这个很好理解，西藏和青海省会水平很有限，有钱人都会跑到天府之国的成都买房和消费，带动西藏青海的资源引流到成都。</w:t>
      </w:r>
    </w:p>
    <w:p>
      <w:pPr/>
      <w:bookmarkStart w:name="2872-1595426085842" w:id="85"/>
      <w:bookmarkEnd w:id="85"/>
    </w:p>
    <w:p>
      <w:pPr/>
      <w:bookmarkStart w:name="9669-1595426085842" w:id="86"/>
      <w:bookmarkEnd w:id="86"/>
      <w:r>
        <w:rPr>
          <w:sz w:val="28"/>
        </w:rPr>
        <w:t>青海全省就600万人，单在成都就有30万人，</w:t>
      </w:r>
      <w:r>
        <w:rPr>
          <w:b w:val="true"/>
          <w:color w:val="ff0000"/>
          <w:sz w:val="28"/>
        </w:rPr>
        <w:t>相当于20个青海人中就有一个在成都</w:t>
      </w:r>
      <w:r>
        <w:rPr>
          <w:sz w:val="28"/>
        </w:rPr>
        <w:t>，青海有钱人买房第一首选也是成都，而不是西宁或者兰州，可想而知给成都贡献了多少gdp。</w:t>
      </w:r>
    </w:p>
    <w:p>
      <w:pPr/>
      <w:bookmarkStart w:name="4447-1595426085842" w:id="87"/>
      <w:bookmarkEnd w:id="87"/>
    </w:p>
    <w:p>
      <w:pPr/>
      <w:bookmarkStart w:name="2899-1595426085842" w:id="88"/>
      <w:bookmarkEnd w:id="88"/>
      <w:r>
        <w:rPr>
          <w:sz w:val="28"/>
        </w:rPr>
        <w:t>至于西藏和成都的联系就比较隐秘了。</w:t>
      </w:r>
    </w:p>
    <w:p>
      <w:pPr/>
      <w:bookmarkStart w:name="2251-1595426085842" w:id="89"/>
      <w:bookmarkEnd w:id="89"/>
    </w:p>
    <w:p>
      <w:pPr/>
      <w:bookmarkStart w:name="3070-1595426085842" w:id="90"/>
      <w:bookmarkEnd w:id="90"/>
      <w:r>
        <w:rPr>
          <w:sz w:val="28"/>
        </w:rPr>
        <w:t>岱岱套用一个东北海南的段子比喻下：</w:t>
      </w:r>
    </w:p>
    <w:p>
      <w:pPr/>
      <w:bookmarkStart w:name="2943-1595426085842" w:id="91"/>
      <w:bookmarkEnd w:id="91"/>
    </w:p>
    <w:p>
      <w:pPr/>
      <w:bookmarkStart w:name="2839-1595426085842" w:id="92"/>
      <w:bookmarkEnd w:id="92"/>
      <w:r>
        <w:rPr>
          <w:color w:val="ff0000"/>
          <w:sz w:val="28"/>
        </w:rPr>
        <w:t>“中央一说振兴东北，三亚房价就往上窜一窜。”</w:t>
      </w:r>
    </w:p>
    <w:p>
      <w:pPr/>
      <w:bookmarkStart w:name="7721-1595426085842" w:id="93"/>
      <w:bookmarkEnd w:id="93"/>
    </w:p>
    <w:p>
      <w:pPr/>
      <w:bookmarkStart w:name="3120-1595426085842" w:id="94"/>
      <w:bookmarkEnd w:id="94"/>
      <w:r>
        <w:rPr>
          <w:sz w:val="28"/>
        </w:rPr>
        <w:t>振兴东北的资金，很多都流到了三亚。</w:t>
      </w:r>
    </w:p>
    <w:p>
      <w:pPr/>
      <w:bookmarkStart w:name="3321-1595426085842" w:id="95"/>
      <w:bookmarkEnd w:id="95"/>
    </w:p>
    <w:p>
      <w:pPr/>
      <w:bookmarkStart w:name="5027-1595426085842" w:id="96"/>
      <w:bookmarkEnd w:id="96"/>
      <w:r>
        <w:rPr>
          <w:color w:val="ff0000"/>
          <w:sz w:val="28"/>
        </w:rPr>
        <w:t>“中央一说经援西藏，成都的gdp就往上窜一窜。”</w:t>
      </w:r>
    </w:p>
    <w:p>
      <w:pPr/>
      <w:bookmarkStart w:name="3357-1595426085842" w:id="97"/>
      <w:bookmarkEnd w:id="97"/>
    </w:p>
    <w:p>
      <w:pPr/>
      <w:bookmarkStart w:name="1030-1595426085842" w:id="98"/>
      <w:bookmarkEnd w:id="98"/>
      <w:r>
        <w:rPr>
          <w:sz w:val="28"/>
        </w:rPr>
        <w:t>经援西藏的资金，很多都流到了成都。</w:t>
      </w:r>
    </w:p>
    <w:p>
      <w:pPr/>
      <w:bookmarkStart w:name="7033-1595426085842" w:id="99"/>
      <w:bookmarkEnd w:id="99"/>
    </w:p>
    <w:p>
      <w:pPr/>
      <w:bookmarkStart w:name="1697-1595426085842" w:id="100"/>
      <w:bookmarkEnd w:id="100"/>
      <w:r>
        <w:rPr>
          <w:sz w:val="28"/>
        </w:rPr>
        <w:t>并不是因为西藏很多人跑去成都消费了，</w:t>
      </w:r>
      <w:r>
        <w:rPr>
          <w:b w:val="true"/>
          <w:sz w:val="28"/>
        </w:rPr>
        <w:t>而是通过经援西藏项目赚到钱的人，跑去成都消费和养老了。</w:t>
      </w:r>
    </w:p>
    <w:p>
      <w:pPr/>
      <w:bookmarkStart w:name="2571-1595426085842" w:id="101"/>
      <w:bookmarkEnd w:id="101"/>
    </w:p>
    <w:p>
      <w:pPr/>
      <w:bookmarkStart w:name="3785-1595426085842" w:id="102"/>
      <w:bookmarkEnd w:id="102"/>
      <w:r>
        <w:rPr>
          <w:sz w:val="28"/>
        </w:rPr>
        <w:t>包括一些时候西藏班子领导，都会在成都办公。</w:t>
      </w:r>
    </w:p>
    <w:p>
      <w:pPr/>
      <w:bookmarkStart w:name="5695-1595426085842" w:id="103"/>
      <w:bookmarkEnd w:id="103"/>
    </w:p>
    <w:p>
      <w:pPr/>
      <w:bookmarkStart w:name="8893-1595426085842" w:id="104"/>
      <w:bookmarkEnd w:id="104"/>
      <w:r>
        <w:rPr>
          <w:sz w:val="28"/>
        </w:rPr>
        <w:t>所以，成都消费旺盛，</w:t>
      </w:r>
      <w:r>
        <w:rPr>
          <w:b w:val="true"/>
          <w:sz w:val="28"/>
        </w:rPr>
        <w:t>不是因为成都人均月工资4600的还这么舍得花钱，而是因为成都有西藏和青海两个稳定的消费源。</w:t>
      </w:r>
    </w:p>
    <w:p>
      <w:pPr/>
      <w:bookmarkStart w:name="3083-1595426085842" w:id="105"/>
      <w:bookmarkEnd w:id="105"/>
    </w:p>
    <w:p>
      <w:pPr>
        <w:jc w:val="center"/>
      </w:pPr>
      <w:bookmarkStart w:name="6374-1595426085842" w:id="106"/>
      <w:bookmarkEnd w:id="106"/>
      <w:r>
        <w:rPr>
          <w:sz w:val="28"/>
        </w:rPr>
        <w:t>问渠那得清如许，为有源头活水来，</w:t>
      </w:r>
    </w:p>
    <w:p>
      <w:pPr/>
      <w:bookmarkStart w:name="3683-1595426085842" w:id="107"/>
      <w:bookmarkEnd w:id="107"/>
    </w:p>
    <w:p>
      <w:pPr>
        <w:jc w:val="center"/>
      </w:pPr>
      <w:bookmarkStart w:name="3669-1595426085842" w:id="108"/>
      <w:bookmarkEnd w:id="108"/>
      <w:r>
        <w:rPr>
          <w:b w:val="true"/>
          <w:color w:val="ff0000"/>
          <w:sz w:val="28"/>
        </w:rPr>
        <w:t>成都是西藏青海的隐性省会</w:t>
      </w:r>
    </w:p>
    <w:p>
      <w:pPr/>
      <w:bookmarkStart w:name="8070-1595426085842" w:id="109"/>
      <w:bookmarkEnd w:id="109"/>
    </w:p>
    <w:p>
      <w:pPr/>
      <w:bookmarkStart w:name="7943-1595426085842" w:id="110"/>
      <w:bookmarkEnd w:id="110"/>
      <w:r>
        <w:rPr>
          <w:sz w:val="28"/>
        </w:rPr>
        <w:t>（另外，当年还有一个比较隐晦的事，成都资金量一直不如重庆，然而就是08地震后，天量资金援建震区，然后成都突然发飙，资金总量一跃超过重庆。从此，连续6年走在重庆前面，给成都金融建设提供莫大助力。）</w:t>
      </w:r>
    </w:p>
    <w:p>
      <w:pPr/>
      <w:bookmarkStart w:name="4193-1595426085842" w:id="111"/>
      <w:bookmarkEnd w:id="111"/>
    </w:p>
    <w:p>
      <w:pPr/>
      <w:bookmarkStart w:name="8138-1595426085842" w:id="112"/>
      <w:bookmarkEnd w:id="112"/>
      <w:r>
        <w:rPr>
          <w:sz w:val="28"/>
        </w:rPr>
        <w:t>再加上成都养老条件很好，也能吸一批人涌入，</w:t>
      </w:r>
      <w:r>
        <w:rPr>
          <w:b w:val="true"/>
          <w:sz w:val="28"/>
        </w:rPr>
        <w:t>所以，成都可能不太在乎成都人均月工资这么低。</w:t>
      </w:r>
    </w:p>
    <w:p>
      <w:pPr/>
      <w:bookmarkStart w:name="6960-1595426085842" w:id="113"/>
      <w:bookmarkEnd w:id="113"/>
    </w:p>
    <w:p>
      <w:pPr/>
      <w:bookmarkStart w:name="4012-1595426085842" w:id="114"/>
      <w:bookmarkEnd w:id="114"/>
      <w:r>
        <w:rPr>
          <w:sz w:val="28"/>
        </w:rPr>
        <w:t>就像吸引了全国有钱人涌入的北上广深不在乎本城上班族白领买不起房一样，因为北上广深的房子，本来就不是给普通白的建的。</w:t>
      </w:r>
    </w:p>
    <w:p>
      <w:pPr/>
      <w:bookmarkStart w:name="5380-1595426085842" w:id="115"/>
      <w:bookmarkEnd w:id="115"/>
    </w:p>
    <w:p>
      <w:pPr/>
      <w:bookmarkStart w:name="2219-1595426085842" w:id="116"/>
      <w:bookmarkEnd w:id="116"/>
      <w:r>
        <w:rPr>
          <w:sz w:val="28"/>
        </w:rPr>
        <w:t>重庆就很羡慕成都这一点了。</w:t>
      </w:r>
    </w:p>
    <w:p>
      <w:pPr/>
      <w:bookmarkStart w:name="7042-1595426085842" w:id="117"/>
      <w:bookmarkEnd w:id="117"/>
    </w:p>
    <w:p>
      <w:pPr/>
      <w:bookmarkStart w:name="4426-1595426085842" w:id="118"/>
      <w:bookmarkEnd w:id="118"/>
      <w:r>
        <w:rPr>
          <w:sz w:val="28"/>
        </w:rPr>
        <w:t>哪个老人家愿意去重庆这个火炉城市养老啊，重庆大城市+大农场的消费内需市场也有限，重庆人似乎比成都人更拼，花钱方面没那么舍得。</w:t>
      </w:r>
    </w:p>
    <w:p>
      <w:pPr/>
      <w:bookmarkStart w:name="9694-1595426085842" w:id="119"/>
      <w:bookmarkEnd w:id="119"/>
    </w:p>
    <w:p>
      <w:pPr/>
      <w:bookmarkStart w:name="3300-1595426085842" w:id="120"/>
      <w:bookmarkEnd w:id="120"/>
      <w:r>
        <w:rPr>
          <w:sz w:val="28"/>
        </w:rPr>
        <w:t>如果说重庆固投是抱国家大腿，成都吸干了四川也赶不上，那么在成都消费抱西部大腿的情况下，重庆在消费这方面对成都也是拍马都赶不上了。</w:t>
      </w:r>
    </w:p>
    <w:p>
      <w:pPr/>
      <w:bookmarkStart w:name="9199-1595426085842" w:id="121"/>
      <w:bookmarkEnd w:id="121"/>
    </w:p>
    <w:p>
      <w:pPr/>
      <w:bookmarkStart w:name="9340-1595426085843" w:id="122"/>
      <w:bookmarkEnd w:id="122"/>
    </w:p>
    <w:p>
      <w:pPr/>
      <w:bookmarkStart w:name="4533-1595426085843" w:id="123"/>
      <w:bookmarkEnd w:id="123"/>
    </w:p>
    <w:p>
      <w:pPr/>
      <w:bookmarkStart w:name="3310-1595426085843" w:id="124"/>
      <w:bookmarkEnd w:id="124"/>
      <w:r>
        <w:rPr>
          <w:sz w:val="28"/>
        </w:rPr>
        <w:t>对外开放上，有一篇文章写得很好，贴下：</w:t>
      </w:r>
    </w:p>
    <w:p>
      <w:pPr/>
      <w:bookmarkStart w:name="5510-1595426085843" w:id="125"/>
      <w:bookmarkEnd w:id="125"/>
    </w:p>
    <w:p>
      <w:pPr/>
      <w:bookmarkStart w:name="9218-1595426085843" w:id="126"/>
      <w:bookmarkEnd w:id="126"/>
      <w:r>
        <w:drawing>
          <wp:inline distT="0" distR="0" distB="0" distL="0">
            <wp:extent cx="5267325" cy="955907"/>
            <wp:docPr id="7" name="Drawing 7" descr="PRSMplaUU4g\.png"/>
            <a:graphic xmlns:a="http://schemas.openxmlformats.org/drawingml/2006/main">
              <a:graphicData uri="http://schemas.openxmlformats.org/drawingml/2006/picture">
                <pic:pic xmlns:pic="http://schemas.openxmlformats.org/drawingml/2006/picture">
                  <pic:nvPicPr>
                    <pic:cNvPr id="0" name="Picture 7" descr="PRSMplaUU4g\.png"/>
                    <pic:cNvPicPr>
                      <a:picLocks noChangeAspect="true"/>
                    </pic:cNvPicPr>
                  </pic:nvPicPr>
                  <pic:blipFill>
                    <a:blip r:embed="rId10"/>
                    <a:stretch>
                      <a:fillRect/>
                    </a:stretch>
                  </pic:blipFill>
                  <pic:spPr>
                    <a:xfrm>
                      <a:off x="0" y="0"/>
                      <a:ext cx="5267325" cy="955907"/>
                    </a:xfrm>
                    <a:prstGeom prst="rect">
                      <a:avLst/>
                    </a:prstGeom>
                  </pic:spPr>
                </pic:pic>
              </a:graphicData>
            </a:graphic>
          </wp:inline>
        </w:drawing>
      </w:r>
    </w:p>
    <w:p>
      <w:pPr/>
      <w:bookmarkStart w:name="4926-1595426085843" w:id="127"/>
      <w:bookmarkEnd w:id="127"/>
      <w:r>
        <w:rPr>
          <w:rFonts w:ascii="Arial" w:hAnsi="Arial" w:cs="Arial" w:eastAsia="Arial"/>
          <w:color w:val="191919"/>
          <w:sz w:val="28"/>
          <w:highlight w:val="white"/>
        </w:rPr>
        <w:t>对于一个城市来说，领事馆的引进不仅可以彰显当地对外开放的水平，对政治、经济、民生也都有实质性的利好。而成都和重庆作为西南地区的两大中心城市，由于距离较近，在引进领事馆方面就构成了直接竞争关系，近些年更是暗战频起。</w:t>
      </w:r>
    </w:p>
    <w:p>
      <w:pPr/>
      <w:bookmarkStart w:name="7541-1595426085843" w:id="128"/>
      <w:bookmarkEnd w:id="128"/>
    </w:p>
    <w:p>
      <w:pPr/>
      <w:bookmarkStart w:name="9626-1595426085843" w:id="129"/>
      <w:bookmarkEnd w:id="129"/>
      <w:r>
        <w:rPr>
          <w:sz w:val="28"/>
        </w:rPr>
        <w:t>另外，</w:t>
      </w:r>
      <w:r>
        <w:rPr>
          <w:rFonts w:ascii="Arial" w:hAnsi="Arial" w:cs="Arial" w:eastAsia="Arial"/>
          <w:color w:val="191919"/>
          <w:sz w:val="28"/>
          <w:highlight w:val="white"/>
        </w:rPr>
        <w:t>外国领事馆选择驻地城市一般都会从该城市在整个区域的政治、经济、文化、交通、物流等多方面考量，说白了就是看这座城市对该区域的辐射带动能力。</w:t>
      </w:r>
    </w:p>
    <w:p>
      <w:pPr/>
      <w:bookmarkStart w:name="9545-1595426085843" w:id="130"/>
      <w:bookmarkEnd w:id="130"/>
    </w:p>
    <w:p>
      <w:pPr/>
      <w:bookmarkStart w:name="4099-1595426085843" w:id="131"/>
      <w:bookmarkEnd w:id="131"/>
      <w:r>
        <w:rPr>
          <w:rFonts w:ascii="Arial" w:hAnsi="Arial" w:cs="Arial" w:eastAsia="Arial"/>
          <w:color w:val="191919"/>
          <w:sz w:val="28"/>
          <w:highlight w:val="white"/>
        </w:rPr>
        <w:t>成都重庆领事馆的落地数量，可以折射出国际社会对两地的评估。</w:t>
      </w:r>
    </w:p>
    <w:p>
      <w:pPr/>
      <w:bookmarkStart w:name="2268-1595426085843" w:id="132"/>
      <w:bookmarkEnd w:id="132"/>
      <w:r>
        <w:drawing>
          <wp:inline distT="0" distR="0" distB="0" distL="0">
            <wp:extent cx="5267325" cy="6004751"/>
            <wp:docPr id="8" name="Drawing 8" descr="GvbwkwgoPMg\.png"/>
            <a:graphic xmlns:a="http://schemas.openxmlformats.org/drawingml/2006/main">
              <a:graphicData uri="http://schemas.openxmlformats.org/drawingml/2006/picture">
                <pic:pic xmlns:pic="http://schemas.openxmlformats.org/drawingml/2006/picture">
                  <pic:nvPicPr>
                    <pic:cNvPr id="0" name="Picture 8" descr="GvbwkwgoPMg\.png"/>
                    <pic:cNvPicPr>
                      <a:picLocks noChangeAspect="true"/>
                    </pic:cNvPicPr>
                  </pic:nvPicPr>
                  <pic:blipFill>
                    <a:blip r:embed="rId11"/>
                    <a:stretch>
                      <a:fillRect/>
                    </a:stretch>
                  </pic:blipFill>
                  <pic:spPr>
                    <a:xfrm>
                      <a:off x="0" y="0"/>
                      <a:ext cx="5267325" cy="6004751"/>
                    </a:xfrm>
                    <a:prstGeom prst="rect">
                      <a:avLst/>
                    </a:prstGeom>
                  </pic:spPr>
                </pic:pic>
              </a:graphicData>
            </a:graphic>
          </wp:inline>
        </w:drawing>
      </w:r>
    </w:p>
    <w:p>
      <w:pPr/>
      <w:bookmarkStart w:name="5654-1595426085843" w:id="133"/>
      <w:bookmarkEnd w:id="133"/>
      <w:r>
        <w:rPr>
          <w:rFonts w:ascii="Arial" w:hAnsi="Arial" w:cs="Arial" w:eastAsia="Arial"/>
          <w:color w:val="191919"/>
          <w:sz w:val="28"/>
          <w:highlight w:val="white"/>
        </w:rPr>
        <w:t>德国领馆成立后的10余年间，在川德企数量由几家增长到100多家，包括大众汽车、西门子等知名德企，德国也成为四川在欧最大投资来源国，成都可谓是“名利双收”。</w:t>
      </w:r>
    </w:p>
    <w:p>
      <w:pPr/>
      <w:bookmarkStart w:name="5330-1595426085843" w:id="134"/>
      <w:bookmarkEnd w:id="134"/>
    </w:p>
    <w:p>
      <w:pPr/>
      <w:bookmarkStart w:name="5929-1595426085843" w:id="135"/>
      <w:bookmarkEnd w:id="135"/>
      <w:r>
        <w:rPr>
          <w:rFonts w:ascii="Arial" w:hAnsi="Arial" w:cs="Arial" w:eastAsia="Arial"/>
          <w:color w:val="191919"/>
          <w:sz w:val="28"/>
          <w:highlight w:val="white"/>
        </w:rPr>
        <w:t>而目前成都的国际友城和国际友好合作关系城市已有103个，重庆仅有46个。</w:t>
      </w:r>
    </w:p>
    <w:p>
      <w:pPr/>
      <w:bookmarkStart w:name="5334-1595426085843" w:id="136"/>
      <w:bookmarkEnd w:id="136"/>
    </w:p>
    <w:p>
      <w:pPr/>
      <w:bookmarkStart w:name="9616-1595426085843" w:id="137"/>
      <w:bookmarkEnd w:id="137"/>
      <w:r>
        <w:rPr>
          <w:rFonts w:ascii="Arial" w:hAnsi="Arial" w:cs="Arial" w:eastAsia="Arial"/>
          <w:color w:val="191919"/>
          <w:sz w:val="28"/>
          <w:highlight w:val="white"/>
        </w:rPr>
        <w:t>为什么在国内可以力斗成都的重庆，在国际上就完全被成都吊打呢？对外开放水平重庆完全比不过成都？</w:t>
      </w:r>
    </w:p>
    <w:p>
      <w:pPr/>
      <w:bookmarkStart w:name="1797-1595426085843" w:id="138"/>
      <w:bookmarkEnd w:id="138"/>
    </w:p>
    <w:p>
      <w:pPr/>
      <w:bookmarkStart w:name="5259-1595426085843" w:id="139"/>
      <w:bookmarkEnd w:id="139"/>
      <w:r>
        <w:rPr>
          <w:rFonts w:ascii="Arial" w:hAnsi="Arial" w:cs="Arial" w:eastAsia="Arial"/>
          <w:color w:val="191919"/>
          <w:sz w:val="28"/>
          <w:highlight w:val="white"/>
        </w:rPr>
        <w:t>连国家层面都默认了成都对重庆巨大的对外开放优势，</w:t>
      </w:r>
      <w:r>
        <w:rPr>
          <w:rFonts w:ascii="Arial" w:hAnsi="Arial" w:cs="Arial" w:eastAsia="Arial"/>
          <w:b w:val="true"/>
          <w:color w:val="ff0000"/>
          <w:sz w:val="28"/>
          <w:highlight w:val="white"/>
        </w:rPr>
        <w:t>将成都单独定位为“西部对外交往中心”。</w:t>
      </w:r>
    </w:p>
    <w:p>
      <w:pPr/>
      <w:bookmarkStart w:name="1640-1595426085843" w:id="140"/>
      <w:bookmarkEnd w:id="140"/>
    </w:p>
    <w:p>
      <w:pPr/>
      <w:bookmarkStart w:name="6600-1595426085843" w:id="141"/>
      <w:bookmarkEnd w:id="141"/>
      <w:r>
        <w:rPr>
          <w:rFonts w:ascii="Arial" w:hAnsi="Arial" w:cs="Arial" w:eastAsia="Arial"/>
          <w:color w:val="191919"/>
          <w:sz w:val="28"/>
          <w:highlight w:val="white"/>
        </w:rPr>
        <w:t>成都在对外开放上吊打重庆，主要有两个原因。</w:t>
      </w:r>
    </w:p>
    <w:p>
      <w:pPr/>
      <w:bookmarkStart w:name="4979-1595426085843" w:id="142"/>
      <w:bookmarkEnd w:id="142"/>
    </w:p>
    <w:p>
      <w:pPr/>
      <w:bookmarkStart w:name="2683-1595426085843" w:id="143"/>
      <w:bookmarkEnd w:id="143"/>
      <w:r>
        <w:rPr>
          <w:rFonts w:ascii="Arial" w:hAnsi="Arial" w:cs="Arial" w:eastAsia="Arial"/>
          <w:color w:val="191919"/>
          <w:sz w:val="28"/>
          <w:highlight w:val="white"/>
        </w:rPr>
        <w:t>一个是成都的航空发达，全国除了北京外，就成都有两座4f级机场，上海和深圳都没有，成都航空优势碾压重庆，对外开放上的交通优势明显。</w:t>
      </w:r>
    </w:p>
    <w:p>
      <w:pPr/>
      <w:bookmarkStart w:name="6119-1595426085843" w:id="144"/>
      <w:bookmarkEnd w:id="144"/>
    </w:p>
    <w:p>
      <w:pPr/>
      <w:bookmarkStart w:name="5430-1595426085843" w:id="145"/>
      <w:bookmarkEnd w:id="145"/>
      <w:r>
        <w:rPr>
          <w:rFonts w:ascii="Arial" w:hAnsi="Arial" w:cs="Arial" w:eastAsia="Arial"/>
          <w:color w:val="191919"/>
          <w:sz w:val="28"/>
          <w:highlight w:val="white"/>
        </w:rPr>
        <w:t>另一个说来就比较好玩，那就是成都特有的大熊猫了。</w:t>
      </w:r>
    </w:p>
    <w:p>
      <w:pPr/>
      <w:bookmarkStart w:name="9776-1595426085843" w:id="146"/>
      <w:bookmarkEnd w:id="146"/>
    </w:p>
    <w:p>
      <w:pPr/>
      <w:bookmarkStart w:name="9331-1595426085843" w:id="147"/>
      <w:bookmarkEnd w:id="147"/>
      <w:r>
        <w:rPr>
          <w:rFonts w:ascii="Arial" w:hAnsi="Arial" w:cs="Arial" w:eastAsia="Arial"/>
          <w:color w:val="191919"/>
          <w:sz w:val="28"/>
          <w:highlight w:val="white"/>
        </w:rPr>
        <w:t>是的，圆滚滚。</w:t>
      </w:r>
    </w:p>
    <w:p>
      <w:pPr/>
      <w:bookmarkStart w:name="8443-1595426085843" w:id="148"/>
      <w:bookmarkEnd w:id="148"/>
    </w:p>
    <w:p>
      <w:pPr>
        <w:jc w:val="center"/>
      </w:pPr>
      <w:bookmarkStart w:name="6433-1595426085843" w:id="149"/>
      <w:bookmarkEnd w:id="149"/>
      <w:r>
        <w:drawing>
          <wp:inline distT="0" distR="0" distB="0" distL="0">
            <wp:extent cx="4762500" cy="2790825"/>
            <wp:docPr id="9" name="Drawing 9" descr="S74mNuvQDg\.jpeg"/>
            <a:graphic xmlns:a="http://schemas.openxmlformats.org/drawingml/2006/main">
              <a:graphicData uri="http://schemas.openxmlformats.org/drawingml/2006/picture">
                <pic:pic xmlns:pic="http://schemas.openxmlformats.org/drawingml/2006/picture">
                  <pic:nvPicPr>
                    <pic:cNvPr id="0" name="Picture 9" descr="S74mNuvQDg\.jpeg"/>
                    <pic:cNvPicPr>
                      <a:picLocks noChangeAspect="true"/>
                    </pic:cNvPicPr>
                  </pic:nvPicPr>
                  <pic:blipFill>
                    <a:blip r:embed="rId12"/>
                    <a:stretch>
                      <a:fillRect/>
                    </a:stretch>
                  </pic:blipFill>
                  <pic:spPr>
                    <a:xfrm>
                      <a:off x="0" y="0"/>
                      <a:ext cx="4762500" cy="2790825"/>
                    </a:xfrm>
                    <a:prstGeom prst="rect">
                      <a:avLst/>
                    </a:prstGeom>
                  </pic:spPr>
                </pic:pic>
              </a:graphicData>
            </a:graphic>
          </wp:inline>
        </w:drawing>
      </w:r>
    </w:p>
    <w:p>
      <w:pPr>
        <w:jc w:val="center"/>
      </w:pPr>
      <w:bookmarkStart w:name="2073-1595426085843" w:id="150"/>
      <w:bookmarkEnd w:id="150"/>
    </w:p>
    <w:p>
      <w:pPr/>
      <w:bookmarkStart w:name="4646-1595426085843" w:id="151"/>
      <w:bookmarkEnd w:id="151"/>
      <w:r>
        <w:rPr>
          <w:sz w:val="28"/>
        </w:rPr>
        <w:t>岱岱曾在前年就点破过：</w:t>
      </w:r>
    </w:p>
    <w:p>
      <w:pPr/>
      <w:bookmarkStart w:name="9038-1595426085843" w:id="152"/>
      <w:bookmarkEnd w:id="152"/>
    </w:p>
    <w:p>
      <w:pPr/>
      <w:bookmarkStart w:name="9331-1595426085843" w:id="153"/>
      <w:bookmarkEnd w:id="153"/>
      <w:r>
        <w:rPr>
          <w:b w:val="true"/>
          <w:color w:val="ff0000"/>
          <w:sz w:val="28"/>
        </w:rPr>
        <w:t>上个十年，中国对外文化输出是孔子学院</w:t>
      </w:r>
    </w:p>
    <w:p>
      <w:pPr/>
      <w:bookmarkStart w:name="7066-1595426085843" w:id="154"/>
      <w:bookmarkEnd w:id="154"/>
    </w:p>
    <w:p>
      <w:pPr/>
      <w:bookmarkStart w:name="6438-1595426085843" w:id="155"/>
      <w:bookmarkEnd w:id="155"/>
      <w:r>
        <w:rPr>
          <w:b w:val="true"/>
          <w:color w:val="ff0000"/>
          <w:sz w:val="28"/>
        </w:rPr>
        <w:t>这个十年，中国对外文化输出是中医医学。</w:t>
      </w:r>
    </w:p>
    <w:p>
      <w:pPr>
        <w:jc w:val="center"/>
      </w:pPr>
      <w:bookmarkStart w:name="8038-1595426085843" w:id="156"/>
      <w:bookmarkEnd w:id="156"/>
    </w:p>
    <w:p>
      <w:pPr/>
      <w:bookmarkStart w:name="8698-1595426085843" w:id="157"/>
      <w:bookmarkEnd w:id="157"/>
      <w:r>
        <w:rPr>
          <w:sz w:val="28"/>
        </w:rPr>
        <w:t>而一直以来，圆滚滚都是我们中国的强势的文化输出。</w:t>
      </w:r>
    </w:p>
    <w:p>
      <w:pPr/>
      <w:bookmarkStart w:name="9780-1595426085843" w:id="158"/>
      <w:bookmarkEnd w:id="158"/>
    </w:p>
    <w:p>
      <w:pPr>
        <w:jc w:val="center"/>
      </w:pPr>
      <w:bookmarkStart w:name="1610-1595426085843" w:id="159"/>
      <w:bookmarkEnd w:id="159"/>
      <w:r>
        <w:drawing>
          <wp:inline distT="0" distR="0" distB="0" distL="0">
            <wp:extent cx="4292600" cy="3042977"/>
            <wp:docPr id="10" name="Drawing 10" descr="6vpFbR6TyA\.jpeg"/>
            <a:graphic xmlns:a="http://schemas.openxmlformats.org/drawingml/2006/main">
              <a:graphicData uri="http://schemas.openxmlformats.org/drawingml/2006/picture">
                <pic:pic xmlns:pic="http://schemas.openxmlformats.org/drawingml/2006/picture">
                  <pic:nvPicPr>
                    <pic:cNvPr id="0" name="Picture 10" descr="6vpFbR6TyA\.jpeg"/>
                    <pic:cNvPicPr>
                      <a:picLocks noChangeAspect="true"/>
                    </pic:cNvPicPr>
                  </pic:nvPicPr>
                  <pic:blipFill>
                    <a:blip r:embed="rId13"/>
                    <a:stretch>
                      <a:fillRect/>
                    </a:stretch>
                  </pic:blipFill>
                  <pic:spPr>
                    <a:xfrm>
                      <a:off x="0" y="0"/>
                      <a:ext cx="4292600" cy="3042977"/>
                    </a:xfrm>
                    <a:prstGeom prst="rect">
                      <a:avLst/>
                    </a:prstGeom>
                  </pic:spPr>
                </pic:pic>
              </a:graphicData>
            </a:graphic>
          </wp:inline>
        </w:drawing>
      </w:r>
    </w:p>
    <w:p>
      <w:pPr>
        <w:jc w:val="center"/>
      </w:pPr>
      <w:bookmarkStart w:name="6850-1595426085843" w:id="160"/>
      <w:bookmarkEnd w:id="160"/>
      <w:r>
        <w:drawing>
          <wp:inline distT="0" distR="0" distB="0" distL="0">
            <wp:extent cx="3810000" cy="2419350"/>
            <wp:docPr id="11" name="Drawing 11" descr="bXmPM1Ggzw\.jpeg"/>
            <a:graphic xmlns:a="http://schemas.openxmlformats.org/drawingml/2006/main">
              <a:graphicData uri="http://schemas.openxmlformats.org/drawingml/2006/picture">
                <pic:pic xmlns:pic="http://schemas.openxmlformats.org/drawingml/2006/picture">
                  <pic:nvPicPr>
                    <pic:cNvPr id="0" name="Picture 11" descr="bXmPM1Ggzw\.jpeg"/>
                    <pic:cNvPicPr>
                      <a:picLocks noChangeAspect="true"/>
                    </pic:cNvPicPr>
                  </pic:nvPicPr>
                  <pic:blipFill>
                    <a:blip r:embed="rId14"/>
                    <a:stretch>
                      <a:fillRect/>
                    </a:stretch>
                  </pic:blipFill>
                  <pic:spPr>
                    <a:xfrm>
                      <a:off x="0" y="0"/>
                      <a:ext cx="3810000" cy="2419350"/>
                    </a:xfrm>
                    <a:prstGeom prst="rect">
                      <a:avLst/>
                    </a:prstGeom>
                  </pic:spPr>
                </pic:pic>
              </a:graphicData>
            </a:graphic>
          </wp:inline>
        </w:drawing>
      </w:r>
    </w:p>
    <w:p>
      <w:pPr>
        <w:jc w:val="center"/>
      </w:pPr>
      <w:bookmarkStart w:name="5511-1595426085843" w:id="161"/>
      <w:bookmarkEnd w:id="161"/>
      <w:r>
        <w:drawing>
          <wp:inline distT="0" distR="0" distB="0" distL="0">
            <wp:extent cx="4762500" cy="3171825"/>
            <wp:docPr id="12" name="Drawing 12" descr="cvWboPtwew\.jpeg"/>
            <a:graphic xmlns:a="http://schemas.openxmlformats.org/drawingml/2006/main">
              <a:graphicData uri="http://schemas.openxmlformats.org/drawingml/2006/picture">
                <pic:pic xmlns:pic="http://schemas.openxmlformats.org/drawingml/2006/picture">
                  <pic:nvPicPr>
                    <pic:cNvPr id="0" name="Picture 12" descr="cvWboPtwew\.jpeg"/>
                    <pic:cNvPicPr>
                      <a:picLocks noChangeAspect="true"/>
                    </pic:cNvPicPr>
                  </pic:nvPicPr>
                  <pic:blipFill>
                    <a:blip r:embed="rId15"/>
                    <a:stretch>
                      <a:fillRect/>
                    </a:stretch>
                  </pic:blipFill>
                  <pic:spPr>
                    <a:xfrm>
                      <a:off x="0" y="0"/>
                      <a:ext cx="4762500" cy="3171825"/>
                    </a:xfrm>
                    <a:prstGeom prst="rect">
                      <a:avLst/>
                    </a:prstGeom>
                  </pic:spPr>
                </pic:pic>
              </a:graphicData>
            </a:graphic>
          </wp:inline>
        </w:drawing>
      </w:r>
    </w:p>
    <w:p>
      <w:pPr>
        <w:jc w:val="center"/>
      </w:pPr>
      <w:bookmarkStart w:name="5778-1595426085843" w:id="162"/>
      <w:bookmarkEnd w:id="162"/>
      <w:r>
        <w:rPr>
          <w:rFonts w:ascii="Arial" w:hAnsi="Arial" w:cs="Arial" w:eastAsia="Arial"/>
          <w:color w:val="191919"/>
          <w:sz w:val="28"/>
          <w:highlight w:val="white"/>
        </w:rPr>
        <w:t>中国独有的熊猫外交</w:t>
      </w:r>
    </w:p>
    <w:p>
      <w:pPr/>
      <w:bookmarkStart w:name="6578-1595426085843" w:id="163"/>
      <w:bookmarkEnd w:id="163"/>
    </w:p>
    <w:p>
      <w:pPr/>
      <w:bookmarkStart w:name="6875-1595426085843" w:id="164"/>
      <w:bookmarkEnd w:id="164"/>
      <w:r>
        <w:rPr>
          <w:rFonts w:ascii="Arial" w:hAnsi="Arial" w:cs="Arial" w:eastAsia="Arial"/>
          <w:color w:val="191919"/>
          <w:sz w:val="28"/>
          <w:highlight w:val="white"/>
        </w:rPr>
        <w:t>岱岱不禁想到这样一个段子：</w:t>
      </w:r>
    </w:p>
    <w:p>
      <w:pPr/>
      <w:bookmarkStart w:name="5395-1595426085843" w:id="165"/>
      <w:bookmarkEnd w:id="165"/>
    </w:p>
    <w:p>
      <w:pPr/>
      <w:bookmarkStart w:name="8024-1595426085843" w:id="166"/>
      <w:bookmarkEnd w:id="166"/>
      <w:r>
        <w:rPr>
          <w:b w:val="true"/>
          <w:color w:val="191919"/>
          <w:sz w:val="28"/>
          <w:highlight w:val="white"/>
        </w:rPr>
        <w:t>“咬合力仅次于北极熊，和棕熊齐平；</w:t>
      </w:r>
    </w:p>
    <w:p>
      <w:pPr/>
      <w:bookmarkStart w:name="6014-1595426085843" w:id="167"/>
      <w:bookmarkEnd w:id="167"/>
      <w:r>
        <w:rPr>
          <w:b w:val="true"/>
          <w:sz w:val="28"/>
          <w:highlight w:val="white"/>
        </w:rPr>
        <w:t>奔跑速度在海拔两千米高度的山地里能超过刘翔平地最高速度；</w:t>
      </w:r>
    </w:p>
    <w:p>
      <w:pPr/>
      <w:bookmarkStart w:name="3140-1595426085843" w:id="168"/>
      <w:bookmarkEnd w:id="168"/>
      <w:r>
        <w:rPr>
          <w:b w:val="true"/>
          <w:sz w:val="28"/>
          <w:highlight w:val="white"/>
        </w:rPr>
        <w:t>能爬上二十米以上的树；</w:t>
      </w:r>
    </w:p>
    <w:p>
      <w:pPr/>
      <w:bookmarkStart w:name="6689-1595426085843" w:id="169"/>
      <w:bookmarkEnd w:id="169"/>
      <w:r>
        <w:rPr>
          <w:b w:val="true"/>
          <w:sz w:val="28"/>
          <w:highlight w:val="white"/>
        </w:rPr>
        <w:t>能把三四头狼当做坐垫玩；</w:t>
      </w:r>
    </w:p>
    <w:p>
      <w:pPr/>
      <w:bookmarkStart w:name="7449-1595426085843" w:id="170"/>
      <w:bookmarkEnd w:id="170"/>
      <w:r>
        <w:rPr>
          <w:b w:val="true"/>
          <w:sz w:val="28"/>
          <w:highlight w:val="white"/>
        </w:rPr>
        <w:t>这么一种生物，居然靠卖萌为生！”</w:t>
      </w:r>
    </w:p>
    <w:p>
      <w:pPr/>
      <w:bookmarkStart w:name="0046-1595426085843" w:id="171"/>
      <w:bookmarkEnd w:id="171"/>
    </w:p>
    <w:p>
      <w:pPr>
        <w:jc w:val="center"/>
      </w:pPr>
      <w:bookmarkStart w:name="1653-1595426085843" w:id="172"/>
      <w:bookmarkEnd w:id="172"/>
      <w:r>
        <w:drawing>
          <wp:inline distT="0" distR="0" distB="0" distL="0">
            <wp:extent cx="3911600" cy="2436423"/>
            <wp:docPr id="13" name="Drawing 13" descr="ssgiaAPF1w\.jpeg"/>
            <a:graphic xmlns:a="http://schemas.openxmlformats.org/drawingml/2006/main">
              <a:graphicData uri="http://schemas.openxmlformats.org/drawingml/2006/picture">
                <pic:pic xmlns:pic="http://schemas.openxmlformats.org/drawingml/2006/picture">
                  <pic:nvPicPr>
                    <pic:cNvPr id="0" name="Picture 13" descr="ssgiaAPF1w\.jpeg"/>
                    <pic:cNvPicPr>
                      <a:picLocks noChangeAspect="true"/>
                    </pic:cNvPicPr>
                  </pic:nvPicPr>
                  <pic:blipFill>
                    <a:blip r:embed="rId16"/>
                    <a:stretch>
                      <a:fillRect/>
                    </a:stretch>
                  </pic:blipFill>
                  <pic:spPr>
                    <a:xfrm>
                      <a:off x="0" y="0"/>
                      <a:ext cx="3911600" cy="2436423"/>
                    </a:xfrm>
                    <a:prstGeom prst="rect">
                      <a:avLst/>
                    </a:prstGeom>
                  </pic:spPr>
                </pic:pic>
              </a:graphicData>
            </a:graphic>
          </wp:inline>
        </w:drawing>
      </w:r>
    </w:p>
    <w:p>
      <w:pPr/>
      <w:bookmarkStart w:name="6035-1595426085843" w:id="173"/>
      <w:bookmarkEnd w:id="173"/>
    </w:p>
    <w:p>
      <w:pPr/>
      <w:bookmarkStart w:name="5574-1595426085843" w:id="174"/>
      <w:bookmarkEnd w:id="174"/>
      <w:r>
        <w:rPr>
          <w:sz w:val="28"/>
        </w:rPr>
        <w:t>哈哈。</w:t>
      </w:r>
    </w:p>
    <w:p>
      <w:pPr/>
      <w:bookmarkStart w:name="3990-1595426085843" w:id="175"/>
      <w:bookmarkEnd w:id="175"/>
    </w:p>
    <w:p>
      <w:pPr/>
      <w:bookmarkStart w:name="4172-1595426085843" w:id="176"/>
      <w:bookmarkEnd w:id="176"/>
      <w:r>
        <w:rPr>
          <w:sz w:val="28"/>
        </w:rPr>
        <w:t>要知道，闻名全球的圆滚滚，只有四川有哦。</w:t>
      </w:r>
    </w:p>
    <w:p>
      <w:pPr/>
      <w:bookmarkStart w:name="7143-1595426085843" w:id="177"/>
      <w:bookmarkEnd w:id="177"/>
    </w:p>
    <w:p>
      <w:pPr/>
      <w:bookmarkStart w:name="2624-1595426085843" w:id="178"/>
      <w:bookmarkEnd w:id="178"/>
      <w:r>
        <w:rPr>
          <w:sz w:val="28"/>
        </w:rPr>
        <w:t>我们中国人去四川，一定会看的是杜甫草堂，西方人去四川，一定回看圆滚滚，西方人可能不知道深圳，但知道圆滚滚的都知道四川，这就是国际知名度。</w:t>
      </w:r>
    </w:p>
    <w:p>
      <w:pPr/>
      <w:bookmarkStart w:name="7875-1595426085843" w:id="179"/>
      <w:bookmarkEnd w:id="179"/>
    </w:p>
    <w:p>
      <w:pPr/>
      <w:bookmarkStart w:name="1190-1595426085843" w:id="180"/>
      <w:bookmarkEnd w:id="180"/>
      <w:r>
        <w:rPr>
          <w:sz w:val="28"/>
        </w:rPr>
        <w:t>目前成都的国际友城和国际友好合作关系城市已有103个，重庆仅有46个。</w:t>
      </w:r>
    </w:p>
    <w:p>
      <w:pPr/>
      <w:bookmarkStart w:name="7484-1595426085843" w:id="181"/>
      <w:bookmarkEnd w:id="181"/>
    </w:p>
    <w:p>
      <w:pPr/>
      <w:bookmarkStart w:name="8127-1595426085843" w:id="182"/>
      <w:bookmarkEnd w:id="182"/>
      <w:r>
        <w:rPr>
          <w:sz w:val="28"/>
        </w:rPr>
        <w:t>重庆在这方面是没法和成都争的，四川有熊猫这张国家和国际都认可的对外交流硬通货，重庆累死累活的搞对外工作，还不如成都一句</w:t>
      </w:r>
      <w:r>
        <w:rPr>
          <w:b w:val="true"/>
          <w:color w:val="ff0000"/>
          <w:sz w:val="28"/>
        </w:rPr>
        <w:t>“送你一头熊猫”。</w:t>
      </w:r>
    </w:p>
    <w:p>
      <w:pPr/>
      <w:bookmarkStart w:name="4961-1595426085843" w:id="183"/>
      <w:bookmarkEnd w:id="183"/>
    </w:p>
    <w:p>
      <w:pPr/>
      <w:bookmarkStart w:name="8323-1595426085843" w:id="184"/>
      <w:bookmarkEnd w:id="184"/>
      <w:r>
        <w:drawing>
          <wp:inline distT="0" distR="0" distB="0" distL="0">
            <wp:extent cx="5267325" cy="827894"/>
            <wp:docPr id="14" name="Drawing 14" descr="F8ibZkhGgMQ\.png"/>
            <a:graphic xmlns:a="http://schemas.openxmlformats.org/drawingml/2006/main">
              <a:graphicData uri="http://schemas.openxmlformats.org/drawingml/2006/picture">
                <pic:pic xmlns:pic="http://schemas.openxmlformats.org/drawingml/2006/picture">
                  <pic:nvPicPr>
                    <pic:cNvPr id="0" name="Picture 14" descr="F8ibZkhGgMQ\.png"/>
                    <pic:cNvPicPr>
                      <a:picLocks noChangeAspect="true"/>
                    </pic:cNvPicPr>
                  </pic:nvPicPr>
                  <pic:blipFill>
                    <a:blip r:embed="rId17"/>
                    <a:stretch>
                      <a:fillRect/>
                    </a:stretch>
                  </pic:blipFill>
                  <pic:spPr>
                    <a:xfrm>
                      <a:off x="0" y="0"/>
                      <a:ext cx="5267325" cy="827894"/>
                    </a:xfrm>
                    <a:prstGeom prst="rect">
                      <a:avLst/>
                    </a:prstGeom>
                  </pic:spPr>
                </pic:pic>
              </a:graphicData>
            </a:graphic>
          </wp:inline>
        </w:drawing>
      </w:r>
    </w:p>
    <w:p>
      <w:pPr>
        <w:jc w:val="center"/>
      </w:pPr>
      <w:bookmarkStart w:name="8675-1595426085843" w:id="185"/>
      <w:bookmarkEnd w:id="185"/>
      <w:r>
        <w:drawing>
          <wp:inline distT="0" distR="0" distB="0" distL="0">
            <wp:extent cx="5267325" cy="987800"/>
            <wp:docPr id="15" name="Drawing 15" descr="ePSh91IcgPA\.png"/>
            <a:graphic xmlns:a="http://schemas.openxmlformats.org/drawingml/2006/main">
              <a:graphicData uri="http://schemas.openxmlformats.org/drawingml/2006/picture">
                <pic:pic xmlns:pic="http://schemas.openxmlformats.org/drawingml/2006/picture">
                  <pic:nvPicPr>
                    <pic:cNvPr id="0" name="Picture 15" descr="ePSh91IcgPA\.png"/>
                    <pic:cNvPicPr>
                      <a:picLocks noChangeAspect="true"/>
                    </pic:cNvPicPr>
                  </pic:nvPicPr>
                  <pic:blipFill>
                    <a:blip r:embed="rId18"/>
                    <a:stretch>
                      <a:fillRect/>
                    </a:stretch>
                  </pic:blipFill>
                  <pic:spPr>
                    <a:xfrm>
                      <a:off x="0" y="0"/>
                      <a:ext cx="5267325" cy="987800"/>
                    </a:xfrm>
                    <a:prstGeom prst="rect">
                      <a:avLst/>
                    </a:prstGeom>
                  </pic:spPr>
                </pic:pic>
              </a:graphicData>
            </a:graphic>
          </wp:inline>
        </w:drawing>
      </w:r>
    </w:p>
    <w:p>
      <w:pPr/>
      <w:bookmarkStart w:name="6794-1595426085843" w:id="186"/>
      <w:bookmarkEnd w:id="186"/>
    </w:p>
    <w:p>
      <w:pPr/>
      <w:bookmarkStart w:name="1277-1595426085843" w:id="187"/>
      <w:bookmarkEnd w:id="187"/>
      <w:r>
        <w:rPr>
          <w:rFonts w:ascii="Arial" w:hAnsi="Arial" w:cs="Arial" w:eastAsia="Arial"/>
          <w:color w:val="191919"/>
          <w:sz w:val="28"/>
          <w:highlight w:val="white"/>
        </w:rPr>
        <w:t>果然，这是个看脸的时代，颜值即正义啊，重庆这种不萌不帅的城市，打不过打不过。</w:t>
      </w:r>
    </w:p>
    <w:p>
      <w:pPr/>
      <w:bookmarkStart w:name="7090-1595426085843" w:id="188"/>
      <w:bookmarkEnd w:id="188"/>
    </w:p>
    <w:p>
      <w:pPr/>
      <w:bookmarkStart w:name="2620-1595426085843" w:id="189"/>
      <w:bookmarkEnd w:id="189"/>
      <w:r>
        <w:drawing>
          <wp:inline distT="0" distR="0" distB="0" distL="0">
            <wp:extent cx="5267325" cy="5267325"/>
            <wp:docPr id="16" name="Drawing 16" descr="dRVyk2U9TA\.jpeg"/>
            <a:graphic xmlns:a="http://schemas.openxmlformats.org/drawingml/2006/main">
              <a:graphicData uri="http://schemas.openxmlformats.org/drawingml/2006/picture">
                <pic:pic xmlns:pic="http://schemas.openxmlformats.org/drawingml/2006/picture">
                  <pic:nvPicPr>
                    <pic:cNvPr id="0" name="Picture 16" descr="dRVyk2U9TA\.jpeg"/>
                    <pic:cNvPicPr>
                      <a:picLocks noChangeAspect="true"/>
                    </pic:cNvPicPr>
                  </pic:nvPicPr>
                  <pic:blipFill>
                    <a:blip r:embed="rId19"/>
                    <a:stretch>
                      <a:fillRect/>
                    </a:stretch>
                  </pic:blipFill>
                  <pic:spPr>
                    <a:xfrm>
                      <a:off x="0" y="0"/>
                      <a:ext cx="5267325" cy="5267325"/>
                    </a:xfrm>
                    <a:prstGeom prst="rect">
                      <a:avLst/>
                    </a:prstGeom>
                  </pic:spPr>
                </pic:pic>
              </a:graphicData>
            </a:graphic>
          </wp:inline>
        </w:drawing>
      </w:r>
    </w:p>
    <w:p>
      <w:pPr>
        <w:jc w:val="center"/>
      </w:pPr>
      <w:bookmarkStart w:name="8940-1595426085843" w:id="190"/>
      <w:bookmarkEnd w:id="190"/>
      <w:r>
        <w:rPr>
          <w:sz w:val="28"/>
        </w:rPr>
        <w:t>重庆表情</w:t>
      </w:r>
    </w:p>
    <w:p>
      <w:pPr>
        <w:jc w:val="center"/>
      </w:pPr>
      <w:bookmarkStart w:name="6490-1595426085843" w:id="191"/>
      <w:bookmarkEnd w:id="191"/>
    </w:p>
    <w:p>
      <w:pPr>
        <w:jc w:val="center"/>
      </w:pPr>
      <w:bookmarkStart w:name="2189-1595426085843" w:id="192"/>
      <w:bookmarkEnd w:id="192"/>
      <w:r>
        <w:drawing>
          <wp:inline distT="0" distR="0" distB="0" distL="0">
            <wp:extent cx="5267325" cy="2263964"/>
            <wp:docPr id="17" name="Drawing 17" descr="AgrrPCUibSg\.png"/>
            <a:graphic xmlns:a="http://schemas.openxmlformats.org/drawingml/2006/main">
              <a:graphicData uri="http://schemas.openxmlformats.org/drawingml/2006/picture">
                <pic:pic xmlns:pic="http://schemas.openxmlformats.org/drawingml/2006/picture">
                  <pic:nvPicPr>
                    <pic:cNvPr id="0" name="Picture 17" descr="AgrrPCUibSg\.png"/>
                    <pic:cNvPicPr>
                      <a:picLocks noChangeAspect="true"/>
                    </pic:cNvPicPr>
                  </pic:nvPicPr>
                  <pic:blipFill>
                    <a:blip r:embed="rId20"/>
                    <a:stretch>
                      <a:fillRect/>
                    </a:stretch>
                  </pic:blipFill>
                  <pic:spPr>
                    <a:xfrm>
                      <a:off x="0" y="0"/>
                      <a:ext cx="5267325" cy="2263964"/>
                    </a:xfrm>
                    <a:prstGeom prst="rect">
                      <a:avLst/>
                    </a:prstGeom>
                  </pic:spPr>
                </pic:pic>
              </a:graphicData>
            </a:graphic>
          </wp:inline>
        </w:drawing>
      </w:r>
    </w:p>
    <w:p>
      <w:pPr/>
      <w:bookmarkStart w:name="8093-1595426085843" w:id="193"/>
      <w:bookmarkEnd w:id="193"/>
    </w:p>
    <w:p>
      <w:pPr/>
      <w:bookmarkStart w:name="8023-1595426085843" w:id="194"/>
      <w:bookmarkEnd w:id="194"/>
      <w:r>
        <w:rPr>
          <w:sz w:val="28"/>
        </w:rPr>
        <w:t>处川妹子送熊猫，那川妹子将全面脱单了。</w:t>
      </w:r>
    </w:p>
    <w:p>
      <w:pPr/>
      <w:bookmarkStart w:name="2968-1595426085843" w:id="195"/>
      <w:bookmarkEnd w:id="195"/>
    </w:p>
    <w:p>
      <w:pPr>
        <w:jc w:val="center"/>
      </w:pPr>
      <w:bookmarkStart w:name="5036-1595426085843" w:id="196"/>
      <w:bookmarkEnd w:id="196"/>
      <w:r>
        <w:drawing>
          <wp:inline distT="0" distR="0" distB="0" distL="0">
            <wp:extent cx="3911600" cy="2436423"/>
            <wp:docPr id="18" name="Drawing 18" descr="ssgiaAPF1w\.jpeg"/>
            <a:graphic xmlns:a="http://schemas.openxmlformats.org/drawingml/2006/main">
              <a:graphicData uri="http://schemas.openxmlformats.org/drawingml/2006/picture">
                <pic:pic xmlns:pic="http://schemas.openxmlformats.org/drawingml/2006/picture">
                  <pic:nvPicPr>
                    <pic:cNvPr id="0" name="Picture 18" descr="ssgiaAPF1w\.jpeg"/>
                    <pic:cNvPicPr>
                      <a:picLocks noChangeAspect="true"/>
                    </pic:cNvPicPr>
                  </pic:nvPicPr>
                  <pic:blipFill>
                    <a:blip r:embed="rId16"/>
                    <a:stretch>
                      <a:fillRect/>
                    </a:stretch>
                  </pic:blipFill>
                  <pic:spPr>
                    <a:xfrm>
                      <a:off x="0" y="0"/>
                      <a:ext cx="3911600" cy="2436423"/>
                    </a:xfrm>
                    <a:prstGeom prst="rect">
                      <a:avLst/>
                    </a:prstGeom>
                  </pic:spPr>
                </pic:pic>
              </a:graphicData>
            </a:graphic>
          </wp:inline>
        </w:drawing>
      </w:r>
    </w:p>
    <w:p>
      <w:pPr/>
      <w:bookmarkStart w:name="9078-1595426085843" w:id="197"/>
      <w:bookmarkEnd w:id="197"/>
    </w:p>
    <w:p>
      <w:pPr/>
      <w:bookmarkStart w:name="4970-1595426085843" w:id="198"/>
      <w:bookmarkEnd w:id="198"/>
    </w:p>
    <w:p>
      <w:pPr/>
      <w:bookmarkStart w:name="9538-1595426085843" w:id="199"/>
      <w:bookmarkEnd w:id="199"/>
    </w:p>
    <w:p>
      <w:pPr/>
      <w:bookmarkStart w:name="2511-1595426085843" w:id="200"/>
      <w:bookmarkEnd w:id="200"/>
    </w:p>
    <w:p>
      <w:pPr/>
      <w:bookmarkStart w:name="8673-1595426085843" w:id="201"/>
      <w:bookmarkEnd w:id="201"/>
      <w:r>
        <w:rPr>
          <w:sz w:val="28"/>
        </w:rPr>
        <w:t>看起来，固投和消费方面加起来看，重庆成都差不多可以55开，对外交流方面成都吊打重庆。</w:t>
      </w:r>
    </w:p>
    <w:p>
      <w:pPr/>
      <w:bookmarkStart w:name="7260-1595426085843" w:id="202"/>
      <w:bookmarkEnd w:id="202"/>
    </w:p>
    <w:p>
      <w:pPr/>
      <w:bookmarkStart w:name="7987-1595426085843" w:id="203"/>
      <w:bookmarkEnd w:id="203"/>
      <w:r>
        <w:rPr>
          <w:sz w:val="28"/>
        </w:rPr>
        <w:t>那我们这章从区位优势来看下成渝的对比。</w:t>
      </w:r>
    </w:p>
    <w:p>
      <w:pPr/>
      <w:bookmarkStart w:name="8576-1595426085843" w:id="204"/>
      <w:bookmarkEnd w:id="204"/>
    </w:p>
    <w:p>
      <w:pPr/>
      <w:bookmarkStart w:name="7511-1595426085843" w:id="205"/>
      <w:bookmarkEnd w:id="205"/>
      <w:r>
        <w:rPr>
          <w:sz w:val="28"/>
        </w:rPr>
        <w:t>物流是经济的晴雨表，交通区位优势方面，成都和重庆就是泾渭分明了。</w:t>
      </w:r>
    </w:p>
    <w:p>
      <w:pPr/>
      <w:bookmarkStart w:name="5712-1595426085843" w:id="206"/>
      <w:bookmarkEnd w:id="206"/>
    </w:p>
    <w:p>
      <w:pPr/>
      <w:bookmarkStart w:name="5986-1595426085843" w:id="207"/>
      <w:bookmarkEnd w:id="207"/>
      <w:r>
        <w:rPr>
          <w:sz w:val="28"/>
        </w:rPr>
        <w:t>铁路方面，历史上成都曾长期领先重庆，重庆铁路局都是成都管的，后来重庆直辖，到中东部城市比成都便捷，铁路交通开始逆袭。</w:t>
      </w:r>
    </w:p>
    <w:p>
      <w:pPr/>
      <w:bookmarkStart w:name="4680-1595426085843" w:id="208"/>
      <w:bookmarkEnd w:id="208"/>
    </w:p>
    <w:p>
      <w:pPr>
        <w:spacing w:line="256" w:lineRule="auto"/>
        <w:ind w:left="420"/>
      </w:pPr>
      <w:bookmarkStart w:name="3011-1595426085843" w:id="209"/>
      <w:bookmarkEnd w:id="209"/>
      <w:r>
        <w:rPr>
          <w:color w:val="9a9a9a"/>
          <w:sz w:val="28"/>
        </w:rPr>
        <w:t>“</w:t>
      </w:r>
      <w:r>
        <w:rPr>
          <w:color w:val="1a1a1a"/>
          <w:sz w:val="28"/>
          <w:highlight w:val="white"/>
        </w:rPr>
        <w:t>成都能够直接连接的大城市，目前只有西部的西安、昆明，下一步最多增加兰州、贵阳；而重庆可以直达贵阳、武汉、长沙等地，至郑州已经开建，到兰州、西安都已立项或者建设。重庆前往北京、上海、南京、广州、厦门等地，都比成都便利许多。</w:t>
      </w:r>
    </w:p>
    <w:p>
      <w:pPr>
        <w:spacing w:line="256" w:lineRule="auto"/>
        <w:ind w:left="420"/>
      </w:pPr>
      <w:bookmarkStart w:name="8581-1595426085843" w:id="210"/>
      <w:bookmarkEnd w:id="210"/>
    </w:p>
    <w:p>
      <w:pPr>
        <w:spacing w:line="256" w:lineRule="auto"/>
        <w:ind w:left="420"/>
      </w:pPr>
      <w:bookmarkStart w:name="7979-1595426085843" w:id="211"/>
      <w:bookmarkEnd w:id="211"/>
      <w:r>
        <w:rPr>
          <w:b w:val="true"/>
          <w:color w:val="1a1a1a"/>
          <w:sz w:val="28"/>
          <w:highlight w:val="white"/>
        </w:rPr>
        <w:t>而成都整个西面都是高原荒芜地带，辐射面比重庆小太多。其实有大半个四川是从重庆走出去的。</w:t>
      </w:r>
      <w:r>
        <w:rPr>
          <w:b w:val="true"/>
          <w:color w:val="9a9a9a"/>
          <w:sz w:val="28"/>
        </w:rPr>
        <w:t>”</w:t>
      </w:r>
    </w:p>
    <w:p>
      <w:pPr/>
      <w:bookmarkStart w:name="8877-1595426085843" w:id="212"/>
      <w:bookmarkEnd w:id="212"/>
    </w:p>
    <w:p>
      <w:pPr/>
      <w:bookmarkStart w:name="9048-1595426085843" w:id="213"/>
      <w:bookmarkEnd w:id="213"/>
      <w:r>
        <w:rPr>
          <w:sz w:val="28"/>
        </w:rPr>
        <w:t>再接着不厚来重庆恰逢高铁时代，重庆在高铁时代的西南大博弈格局中，交出了高分答卷，力压成都。毕竟，直辖市的重庆，其政策优势和发展红利相对成都是高多了。</w:t>
      </w:r>
    </w:p>
    <w:p>
      <w:pPr/>
      <w:bookmarkStart w:name="7096-1595426085843" w:id="214"/>
      <w:bookmarkEnd w:id="214"/>
    </w:p>
    <w:p>
      <w:pPr/>
      <w:bookmarkStart w:name="9425-1595426085843" w:id="215"/>
      <w:bookmarkEnd w:id="215"/>
      <w:r>
        <w:rPr>
          <w:sz w:val="28"/>
        </w:rPr>
        <w:t>再说水运，这个就是成都心中永远的痛了。</w:t>
      </w:r>
    </w:p>
    <w:p>
      <w:pPr/>
      <w:bookmarkStart w:name="1814-1595426085843" w:id="216"/>
      <w:bookmarkEnd w:id="216"/>
    </w:p>
    <w:p>
      <w:pPr/>
      <w:bookmarkStart w:name="3858-1595426085843" w:id="217"/>
      <w:bookmarkEnd w:id="217"/>
      <w:r>
        <w:rPr>
          <w:b w:val="true"/>
          <w:color w:val="ff0000"/>
          <w:sz w:val="28"/>
        </w:rPr>
        <w:t>世界发达大都市，要么滨海，要么沿江，成都一条都不占。</w:t>
      </w:r>
    </w:p>
    <w:p>
      <w:pPr/>
      <w:bookmarkStart w:name="4020-1595426085843" w:id="218"/>
      <w:bookmarkEnd w:id="218"/>
    </w:p>
    <w:p>
      <w:pPr/>
      <w:bookmarkStart w:name="3353-1595426085843" w:id="219"/>
      <w:bookmarkEnd w:id="219"/>
      <w:r>
        <w:rPr>
          <w:sz w:val="28"/>
        </w:rPr>
        <w:t>水运是最为便宜的物流方式，特别是大宗货物，比如汽车、重型机械设备，哪怕其他集装箱方式运输，都比其他交通工具成本摊薄太多。重庆是长江上游航运中心，果园港是一带一路物流枢纽，成都要水运出川，基本是给重庆交钱。</w:t>
      </w:r>
    </w:p>
    <w:p>
      <w:pPr/>
      <w:bookmarkStart w:name="3748-1595426085843" w:id="220"/>
      <w:bookmarkEnd w:id="220"/>
    </w:p>
    <w:p>
      <w:pPr/>
      <w:bookmarkStart w:name="7074-1595426085843" w:id="221"/>
      <w:bookmarkEnd w:id="221"/>
      <w:r>
        <w:rPr>
          <w:sz w:val="28"/>
        </w:rPr>
        <w:t>而重庆位于“一带一路”、长江经济带Y字形大通道的连接点，是衔接和联动三大跨区域经济带的重要枢纽，既然成都没有水运优势，国家更有理由推动重庆的交通建设。</w:t>
      </w:r>
    </w:p>
    <w:p>
      <w:pPr/>
      <w:bookmarkStart w:name="1167-1595426085843" w:id="222"/>
      <w:bookmarkEnd w:id="222"/>
    </w:p>
    <w:p>
      <w:pPr/>
      <w:bookmarkStart w:name="2149-1595426085843" w:id="223"/>
      <w:bookmarkEnd w:id="223"/>
      <w:r>
        <w:rPr>
          <w:sz w:val="28"/>
        </w:rPr>
        <w:t>瓜友有一条留言很精辟：</w:t>
      </w:r>
    </w:p>
    <w:p>
      <w:pPr/>
      <w:bookmarkStart w:name="5899-1595426085843" w:id="224"/>
      <w:bookmarkEnd w:id="224"/>
    </w:p>
    <w:p>
      <w:pPr/>
      <w:bookmarkStart w:name="4829-1595426085843" w:id="225"/>
      <w:bookmarkEnd w:id="225"/>
      <w:r>
        <w:rPr>
          <w:b w:val="true"/>
          <w:color w:val="ff0000"/>
          <w:sz w:val="28"/>
        </w:rPr>
        <w:t>“成都没有长江这个天然航道，天然没有空铁水联运，内陆国际物流分拔中心只能拱手让人。”</w:t>
      </w:r>
    </w:p>
    <w:p>
      <w:pPr>
        <w:jc w:val="center"/>
      </w:pPr>
      <w:bookmarkStart w:name="3110-1595426085843" w:id="226"/>
      <w:bookmarkEnd w:id="226"/>
    </w:p>
    <w:p>
      <w:pPr/>
      <w:bookmarkStart w:name="1046-1595426085843" w:id="227"/>
      <w:bookmarkEnd w:id="227"/>
      <w:r>
        <w:rPr>
          <w:sz w:val="28"/>
        </w:rPr>
        <w:t>在交通领域，铁路和水运都被重庆吊打，成都能逆袭重庆的，只有航空了。</w:t>
      </w:r>
    </w:p>
    <w:p>
      <w:pPr/>
      <w:bookmarkStart w:name="9253-1595426085843" w:id="228"/>
      <w:bookmarkEnd w:id="228"/>
    </w:p>
    <w:p>
      <w:pPr/>
      <w:bookmarkStart w:name="1378-1595426085843" w:id="229"/>
      <w:bookmarkEnd w:id="229"/>
      <w:r>
        <w:rPr>
          <w:sz w:val="28"/>
        </w:rPr>
        <w:t>这是成都all in 的地方。</w:t>
      </w:r>
    </w:p>
    <w:p>
      <w:pPr/>
      <w:bookmarkStart w:name="3037-1595426085843" w:id="230"/>
      <w:bookmarkEnd w:id="230"/>
    </w:p>
    <w:p>
      <w:pPr/>
      <w:bookmarkStart w:name="1437-1595426085843" w:id="231"/>
      <w:bookmarkEnd w:id="231"/>
      <w:r>
        <w:rPr>
          <w:sz w:val="28"/>
        </w:rPr>
        <w:t>让成都后悔的是，成都第一座机场双流机场建在了西边，而西边有一座地质灾害的山，纵深空间很有限，成都围绕双流机场打造航空港临空经济区什么的是得不偿失，只有重新寻找一块地搞新机场。</w:t>
      </w:r>
    </w:p>
    <w:p>
      <w:pPr/>
      <w:bookmarkStart w:name="2611-1595426085843" w:id="232"/>
      <w:bookmarkEnd w:id="232"/>
    </w:p>
    <w:p>
      <w:pPr/>
      <w:bookmarkStart w:name="6400-1595426085843" w:id="233"/>
      <w:bookmarkEnd w:id="233"/>
      <w:r>
        <w:rPr>
          <w:sz w:val="28"/>
        </w:rPr>
        <w:t>这块地岱岱之前一直以为是成都南部或者北部，因为成都东边也有一座山，中心区更挤不下，只有南下北上一片平原适合新机场的建设，然而，岱岱和成都一样没想到，国家给了四川一个东进的政治任务。</w:t>
      </w:r>
    </w:p>
    <w:p>
      <w:pPr/>
      <w:bookmarkStart w:name="4763-1595426085843" w:id="234"/>
      <w:bookmarkEnd w:id="234"/>
    </w:p>
    <w:p>
      <w:pPr/>
      <w:bookmarkStart w:name="2618-1595426085843" w:id="235"/>
      <w:bookmarkEnd w:id="235"/>
      <w:r>
        <w:rPr>
          <w:sz w:val="28"/>
        </w:rPr>
        <w:t>为了成渝能联成一片，重庆西进，成都跨一座山东进，还把干系重大的机场放在山的另一头。</w:t>
      </w:r>
    </w:p>
    <w:p>
      <w:pPr/>
      <w:bookmarkStart w:name="8613-1595426085843" w:id="236"/>
      <w:bookmarkEnd w:id="236"/>
    </w:p>
    <w:p>
      <w:pPr/>
      <w:bookmarkStart w:name="1338-1595426085843" w:id="237"/>
      <w:bookmarkEnd w:id="237"/>
      <w:r>
        <w:rPr>
          <w:sz w:val="28"/>
        </w:rPr>
        <w:t>这是为了政治大局，但可能并不是最优选。</w:t>
      </w:r>
    </w:p>
    <w:p>
      <w:pPr/>
      <w:bookmarkStart w:name="5836-1595426085843" w:id="238"/>
      <w:bookmarkEnd w:id="238"/>
    </w:p>
    <w:p>
      <w:pPr/>
      <w:bookmarkStart w:name="2870-1595426085843" w:id="239"/>
      <w:bookmarkEnd w:id="239"/>
      <w:r>
        <w:rPr>
          <w:sz w:val="28"/>
        </w:rPr>
        <w:t>国际惯例，机场里离市中心是20-50公里为佳，所谓的“民航运输机场舒适的服务半径”，这样机场到市中心的公路交通也能在</w:t>
      </w:r>
      <w:r>
        <w:rPr>
          <w:b w:val="true"/>
          <w:color w:val="ff0000"/>
          <w:sz w:val="28"/>
        </w:rPr>
        <w:t>一个小时经济圈</w:t>
      </w:r>
      <w:r>
        <w:rPr>
          <w:sz w:val="28"/>
        </w:rPr>
        <w:t>，成都跨山而建的天府机场，直线距离是50公里，已是这个服务半径的极限，而且是跨了一座山的50公里，铁路啥的能30多分钟到市中心，但公路上过隧道要减速的情况下，这一小时经济圈成立不了。</w:t>
      </w:r>
    </w:p>
    <w:p>
      <w:pPr/>
      <w:bookmarkStart w:name="7426-1595426085843" w:id="240"/>
      <w:bookmarkEnd w:id="240"/>
    </w:p>
    <w:p>
      <w:pPr/>
      <w:bookmarkStart w:name="4420-1595426085843" w:id="241"/>
      <w:bookmarkEnd w:id="241"/>
      <w:r>
        <w:rPr>
          <w:sz w:val="28"/>
        </w:rPr>
        <w:t>为了这个一小时经济圈，成都也是拼了。</w:t>
      </w:r>
    </w:p>
    <w:p>
      <w:pPr/>
      <w:bookmarkStart w:name="2419-1595426085843" w:id="242"/>
      <w:bookmarkEnd w:id="242"/>
    </w:p>
    <w:p>
      <w:pPr/>
      <w:bookmarkStart w:name="9293-1595426085843" w:id="243"/>
      <w:bookmarkEnd w:id="243"/>
      <w:r>
        <w:rPr>
          <w:sz w:val="28"/>
        </w:rPr>
        <w:t>别的地方隧道都是减速限速的，就成都去天府机场的隧道不限速，铁打的120公里的设计时速。</w:t>
      </w:r>
    </w:p>
    <w:p>
      <w:pPr/>
      <w:bookmarkStart w:name="3020-1595426085843" w:id="244"/>
      <w:bookmarkEnd w:id="244"/>
    </w:p>
    <w:p>
      <w:pPr>
        <w:jc w:val="center"/>
      </w:pPr>
      <w:bookmarkStart w:name="2251-1595426085843" w:id="245"/>
      <w:bookmarkEnd w:id="245"/>
      <w:r>
        <w:drawing>
          <wp:inline distT="0" distR="0" distB="0" distL="0">
            <wp:extent cx="5267325" cy="707767"/>
            <wp:docPr id="19" name="Drawing 19" descr="F8V6zu6agPg\.png"/>
            <a:graphic xmlns:a="http://schemas.openxmlformats.org/drawingml/2006/main">
              <a:graphicData uri="http://schemas.openxmlformats.org/drawingml/2006/picture">
                <pic:pic xmlns:pic="http://schemas.openxmlformats.org/drawingml/2006/picture">
                  <pic:nvPicPr>
                    <pic:cNvPr id="0" name="Picture 19" descr="F8V6zu6agPg\.png"/>
                    <pic:cNvPicPr>
                      <a:picLocks noChangeAspect="true"/>
                    </pic:cNvPicPr>
                  </pic:nvPicPr>
                  <pic:blipFill>
                    <a:blip r:embed="rId21"/>
                    <a:stretch>
                      <a:fillRect/>
                    </a:stretch>
                  </pic:blipFill>
                  <pic:spPr>
                    <a:xfrm>
                      <a:off x="0" y="0"/>
                      <a:ext cx="5267325" cy="707767"/>
                    </a:xfrm>
                    <a:prstGeom prst="rect">
                      <a:avLst/>
                    </a:prstGeom>
                  </pic:spPr>
                </pic:pic>
              </a:graphicData>
            </a:graphic>
          </wp:inline>
        </w:drawing>
      </w:r>
    </w:p>
    <w:p>
      <w:pPr>
        <w:jc w:val="center"/>
      </w:pPr>
      <w:bookmarkStart w:name="1790-1595426085843" w:id="246"/>
      <w:bookmarkEnd w:id="246"/>
      <w:r>
        <w:drawing>
          <wp:inline distT="0" distR="0" distB="0" distL="0">
            <wp:extent cx="5267325" cy="994218"/>
            <wp:docPr id="20" name="Drawing 20" descr="eSNYIgTmOeg\.png"/>
            <a:graphic xmlns:a="http://schemas.openxmlformats.org/drawingml/2006/main">
              <a:graphicData uri="http://schemas.openxmlformats.org/drawingml/2006/picture">
                <pic:pic xmlns:pic="http://schemas.openxmlformats.org/drawingml/2006/picture">
                  <pic:nvPicPr>
                    <pic:cNvPr id="0" name="Picture 20" descr="eSNYIgTmOeg\.png"/>
                    <pic:cNvPicPr>
                      <a:picLocks noChangeAspect="true"/>
                    </pic:cNvPicPr>
                  </pic:nvPicPr>
                  <pic:blipFill>
                    <a:blip r:embed="rId22"/>
                    <a:stretch>
                      <a:fillRect/>
                    </a:stretch>
                  </pic:blipFill>
                  <pic:spPr>
                    <a:xfrm>
                      <a:off x="0" y="0"/>
                      <a:ext cx="5267325" cy="994218"/>
                    </a:xfrm>
                    <a:prstGeom prst="rect">
                      <a:avLst/>
                    </a:prstGeom>
                  </pic:spPr>
                </pic:pic>
              </a:graphicData>
            </a:graphic>
          </wp:inline>
        </w:drawing>
      </w:r>
    </w:p>
    <w:p>
      <w:pPr>
        <w:jc w:val="center"/>
      </w:pPr>
      <w:bookmarkStart w:name="7130-1595426085843" w:id="247"/>
      <w:bookmarkEnd w:id="247"/>
      <w:r>
        <w:drawing>
          <wp:inline distT="0" distR="0" distB="0" distL="0">
            <wp:extent cx="3810000" cy="2047875"/>
            <wp:docPr id="21" name="Drawing 21" descr="ric1j6l4IQ\.jpeg"/>
            <a:graphic xmlns:a="http://schemas.openxmlformats.org/drawingml/2006/main">
              <a:graphicData uri="http://schemas.openxmlformats.org/drawingml/2006/picture">
                <pic:pic xmlns:pic="http://schemas.openxmlformats.org/drawingml/2006/picture">
                  <pic:nvPicPr>
                    <pic:cNvPr id="0" name="Picture 21" descr="ric1j6l4IQ\.jpeg"/>
                    <pic:cNvPicPr>
                      <a:picLocks noChangeAspect="true"/>
                    </pic:cNvPicPr>
                  </pic:nvPicPr>
                  <pic:blipFill>
                    <a:blip r:embed="rId23"/>
                    <a:stretch>
                      <a:fillRect/>
                    </a:stretch>
                  </pic:blipFill>
                  <pic:spPr>
                    <a:xfrm>
                      <a:off x="0" y="0"/>
                      <a:ext cx="3810000" cy="2047875"/>
                    </a:xfrm>
                    <a:prstGeom prst="rect">
                      <a:avLst/>
                    </a:prstGeom>
                  </pic:spPr>
                </pic:pic>
              </a:graphicData>
            </a:graphic>
          </wp:inline>
        </w:drawing>
      </w:r>
    </w:p>
    <w:p>
      <w:pPr>
        <w:jc w:val="center"/>
      </w:pPr>
      <w:bookmarkStart w:name="4460-1595426085843" w:id="248"/>
      <w:bookmarkEnd w:id="248"/>
    </w:p>
    <w:p>
      <w:pPr/>
      <w:bookmarkStart w:name="5746-1595426085843" w:id="249"/>
      <w:bookmarkEnd w:id="249"/>
      <w:r>
        <w:rPr>
          <w:sz w:val="28"/>
        </w:rPr>
        <w:t>为了机场和市中心能有完整的一小时经济圈，在公路交通这个细节上成都政府都死磕细节，力求完美，真的很拼。</w:t>
      </w:r>
    </w:p>
    <w:p>
      <w:pPr/>
      <w:bookmarkStart w:name="9842-1595426085843" w:id="250"/>
      <w:bookmarkEnd w:id="250"/>
    </w:p>
    <w:p>
      <w:pPr/>
      <w:bookmarkStart w:name="6850-1595426085843" w:id="251"/>
      <w:bookmarkEnd w:id="251"/>
      <w:r>
        <w:rPr>
          <w:sz w:val="28"/>
        </w:rPr>
        <w:t>四川瓜友可能会心疼了，为什么天府机场不能离成都市中心稍微近一点呢，这样隧道速度也不至于那么搞，不会有安全问题吗？成都为了天府机场追求完美，这样会不会性价比不高啊？</w:t>
      </w:r>
    </w:p>
    <w:p>
      <w:pPr/>
      <w:bookmarkStart w:name="1298-1595426085843" w:id="252"/>
      <w:bookmarkEnd w:id="252"/>
    </w:p>
    <w:p>
      <w:pPr/>
      <w:bookmarkStart w:name="2080-1595426085843" w:id="253"/>
      <w:bookmarkEnd w:id="253"/>
      <w:r>
        <w:rPr>
          <w:sz w:val="28"/>
        </w:rPr>
        <w:t>原因很简单，是国家层面的考虑。</w:t>
      </w:r>
    </w:p>
    <w:p>
      <w:pPr/>
      <w:bookmarkStart w:name="6158-1595426085843" w:id="254"/>
      <w:bookmarkEnd w:id="254"/>
    </w:p>
    <w:p>
      <w:pPr/>
      <w:bookmarkStart w:name="3640-1595426085843" w:id="255"/>
      <w:bookmarkEnd w:id="255"/>
      <w:r>
        <w:rPr>
          <w:sz w:val="28"/>
        </w:rPr>
        <w:t>什么考虑？</w:t>
      </w:r>
    </w:p>
    <w:p>
      <w:pPr/>
      <w:bookmarkStart w:name="1820-1595426085843" w:id="256"/>
      <w:bookmarkEnd w:id="256"/>
    </w:p>
    <w:p>
      <w:pPr/>
      <w:bookmarkStart w:name="5794-1595426085843" w:id="257"/>
      <w:bookmarkEnd w:id="257"/>
      <w:r>
        <w:rPr>
          <w:b w:val="true"/>
          <w:color w:val="ff0000"/>
          <w:sz w:val="28"/>
        </w:rPr>
        <w:t>给成都一个4f机场，让这个机场和成都重庆都在一小时经济圈里！</w:t>
      </w:r>
    </w:p>
    <w:p>
      <w:pPr/>
      <w:bookmarkStart w:name="3186-1595426085843" w:id="258"/>
      <w:bookmarkEnd w:id="258"/>
    </w:p>
    <w:p>
      <w:pPr/>
      <w:bookmarkStart w:name="7844-1595426085843" w:id="259"/>
      <w:bookmarkEnd w:id="259"/>
      <w:r>
        <w:drawing>
          <wp:inline distT="0" distR="0" distB="0" distL="0">
            <wp:extent cx="5267325" cy="4435252"/>
            <wp:docPr id="22" name="Drawing 22" descr="dUSNYHDSDA\.jpeg"/>
            <a:graphic xmlns:a="http://schemas.openxmlformats.org/drawingml/2006/main">
              <a:graphicData uri="http://schemas.openxmlformats.org/drawingml/2006/picture">
                <pic:pic xmlns:pic="http://schemas.openxmlformats.org/drawingml/2006/picture">
                  <pic:nvPicPr>
                    <pic:cNvPr id="0" name="Picture 22" descr="dUSNYHDSDA\.jpeg"/>
                    <pic:cNvPicPr>
                      <a:picLocks noChangeAspect="true"/>
                    </pic:cNvPicPr>
                  </pic:nvPicPr>
                  <pic:blipFill>
                    <a:blip r:embed="rId24"/>
                    <a:stretch>
                      <a:fillRect/>
                    </a:stretch>
                  </pic:blipFill>
                  <pic:spPr>
                    <a:xfrm>
                      <a:off x="0" y="0"/>
                      <a:ext cx="5267325" cy="4435252"/>
                    </a:xfrm>
                    <a:prstGeom prst="rect">
                      <a:avLst/>
                    </a:prstGeom>
                  </pic:spPr>
                </pic:pic>
              </a:graphicData>
            </a:graphic>
          </wp:inline>
        </w:drawing>
      </w:r>
    </w:p>
    <w:p>
      <w:pPr/>
      <w:bookmarkStart w:name="4832-1595426085843" w:id="260"/>
      <w:bookmarkEnd w:id="260"/>
    </w:p>
    <w:p>
      <w:pPr/>
      <w:bookmarkStart w:name="1965-1595426085843" w:id="261"/>
      <w:bookmarkEnd w:id="261"/>
      <w:r>
        <w:rPr>
          <w:sz w:val="28"/>
        </w:rPr>
        <w:t>是的，新建的4f级天府国际机场，去成都是一小时经济圈，去重庆也是一小时经济圈！</w:t>
      </w:r>
    </w:p>
    <w:p>
      <w:pPr/>
      <w:bookmarkStart w:name="7690-1595426085843" w:id="262"/>
      <w:bookmarkEnd w:id="262"/>
    </w:p>
    <w:p>
      <w:pPr>
        <w:jc w:val="center"/>
      </w:pPr>
      <w:bookmarkStart w:name="9837-1595426085843" w:id="263"/>
      <w:bookmarkEnd w:id="263"/>
      <w:r>
        <w:drawing>
          <wp:inline distT="0" distR="0" distB="0" distL="0">
            <wp:extent cx="5267325" cy="900466"/>
            <wp:docPr id="23" name="Drawing 23" descr="ibS2A9xuoMg\.png"/>
            <a:graphic xmlns:a="http://schemas.openxmlformats.org/drawingml/2006/main">
              <a:graphicData uri="http://schemas.openxmlformats.org/drawingml/2006/picture">
                <pic:pic xmlns:pic="http://schemas.openxmlformats.org/drawingml/2006/picture">
                  <pic:nvPicPr>
                    <pic:cNvPr id="0" name="Picture 23" descr="ibS2A9xuoMg\.png"/>
                    <pic:cNvPicPr>
                      <a:picLocks noChangeAspect="true"/>
                    </pic:cNvPicPr>
                  </pic:nvPicPr>
                  <pic:blipFill>
                    <a:blip r:embed="rId25"/>
                    <a:stretch>
                      <a:fillRect/>
                    </a:stretch>
                  </pic:blipFill>
                  <pic:spPr>
                    <a:xfrm>
                      <a:off x="0" y="0"/>
                      <a:ext cx="5267325" cy="900466"/>
                    </a:xfrm>
                    <a:prstGeom prst="rect">
                      <a:avLst/>
                    </a:prstGeom>
                  </pic:spPr>
                </pic:pic>
              </a:graphicData>
            </a:graphic>
          </wp:inline>
        </w:drawing>
      </w:r>
    </w:p>
    <w:p>
      <w:pPr>
        <w:jc w:val="center"/>
      </w:pPr>
      <w:bookmarkStart w:name="8376-1595426085843" w:id="264"/>
      <w:bookmarkEnd w:id="264"/>
    </w:p>
    <w:p>
      <w:pPr/>
      <w:bookmarkStart w:name="7074-1595426085843" w:id="265"/>
      <w:bookmarkEnd w:id="265"/>
      <w:r>
        <w:rPr>
          <w:sz w:val="28"/>
        </w:rPr>
        <w:t>一个天府机场位于成渝中间，享受两城发展红利，重庆快到成都碗里来哦。</w:t>
      </w:r>
    </w:p>
    <w:p>
      <w:pPr/>
      <w:bookmarkStart w:name="5281-1595426085843" w:id="266"/>
      <w:bookmarkEnd w:id="266"/>
    </w:p>
    <w:p>
      <w:pPr/>
      <w:bookmarkStart w:name="4123-1595426085843" w:id="267"/>
      <w:bookmarkEnd w:id="267"/>
      <w:r>
        <w:rPr>
          <w:sz w:val="28"/>
        </w:rPr>
        <w:t>这就是国家拿出这个萝卜的诱惑力了：</w:t>
      </w:r>
    </w:p>
    <w:p>
      <w:pPr/>
      <w:bookmarkStart w:name="5978-1595426085843" w:id="268"/>
      <w:bookmarkEnd w:id="268"/>
    </w:p>
    <w:p>
      <w:pPr>
        <w:jc w:val="center"/>
      </w:pPr>
      <w:bookmarkStart w:name="4650-1595426085843" w:id="269"/>
      <w:bookmarkEnd w:id="269"/>
      <w:r>
        <w:rPr>
          <w:b w:val="true"/>
          <w:color w:val="ff0000"/>
          <w:sz w:val="28"/>
        </w:rPr>
        <w:t>重庆扼守成都铁路门户</w:t>
      </w:r>
    </w:p>
    <w:p>
      <w:pPr>
        <w:jc w:val="center"/>
      </w:pPr>
      <w:bookmarkStart w:name="3330-1595426085843" w:id="270"/>
      <w:bookmarkEnd w:id="270"/>
    </w:p>
    <w:p>
      <w:pPr>
        <w:jc w:val="center"/>
      </w:pPr>
      <w:bookmarkStart w:name="9633-1595426085843" w:id="271"/>
      <w:bookmarkEnd w:id="271"/>
      <w:r>
        <w:rPr>
          <w:b w:val="true"/>
          <w:color w:val="ff0000"/>
          <w:sz w:val="28"/>
        </w:rPr>
        <w:t>成都牢握重庆航空门户</w:t>
      </w:r>
    </w:p>
    <w:p>
      <w:pPr/>
      <w:bookmarkStart w:name="4231-1595426085843" w:id="272"/>
      <w:bookmarkEnd w:id="272"/>
    </w:p>
    <w:p>
      <w:pPr/>
      <w:bookmarkStart w:name="8019-1595426085843" w:id="273"/>
      <w:bookmarkEnd w:id="273"/>
      <w:r>
        <w:rPr>
          <w:sz w:val="28"/>
        </w:rPr>
        <w:t>国家层面对成渝心结是一清二楚的，知道成都对重庆的交通劣势，知道成都要all in 航空，知道成都不想东进东进是亏本的买卖，于是，很精准的选了这个能虹吸重庆航空物流人流的4f级天府机场当萝卜，利诱成都东进。</w:t>
      </w:r>
    </w:p>
    <w:p>
      <w:pPr/>
      <w:bookmarkStart w:name="1242-1595426085843" w:id="274"/>
      <w:bookmarkEnd w:id="274"/>
    </w:p>
    <w:p>
      <w:pPr/>
      <w:bookmarkStart w:name="4418-1595426085843" w:id="275"/>
      <w:bookmarkEnd w:id="275"/>
      <w:r>
        <w:rPr>
          <w:sz w:val="28"/>
        </w:rPr>
        <w:t>这样成渝也变成了你中有我，我中有你，能更好的发展。</w:t>
      </w:r>
    </w:p>
    <w:p>
      <w:pPr/>
      <w:bookmarkStart w:name="8013-1595426085843" w:id="276"/>
      <w:bookmarkEnd w:id="276"/>
    </w:p>
    <w:p>
      <w:pPr/>
      <w:bookmarkStart w:name="8859-1595426085843" w:id="277"/>
      <w:bookmarkEnd w:id="277"/>
      <w:r>
        <w:rPr>
          <w:sz w:val="28"/>
        </w:rPr>
        <w:t>这样本可双赢的局面，然而，重庆可能不太买账。</w:t>
      </w:r>
    </w:p>
    <w:p>
      <w:pPr/>
      <w:bookmarkStart w:name="2428-1595426085843" w:id="278"/>
      <w:bookmarkEnd w:id="278"/>
    </w:p>
    <w:p>
      <w:pPr/>
      <w:bookmarkStart w:name="5662-1595426085843" w:id="279"/>
      <w:bookmarkEnd w:id="279"/>
      <w:r>
        <w:rPr>
          <w:sz w:val="28"/>
        </w:rPr>
        <w:t>就像当年重庆和贵阳修好南下珠三角的高铁后，四川不愿意把南下的枢纽也放给成都，执意修了成本极大收益不高的成贵高铁，重庆可能也不想把航运枢纽拱手让给成都，利用行政级别也向上面要一个高标准机场，和天府机场竞争，或者进行机场大规模扩建。</w:t>
      </w:r>
    </w:p>
    <w:p>
      <w:pPr/>
      <w:bookmarkStart w:name="2866-1595426085843" w:id="280"/>
      <w:bookmarkEnd w:id="280"/>
    </w:p>
    <w:p>
      <w:pPr/>
      <w:bookmarkStart w:name="5836-1595426085843" w:id="281"/>
      <w:bookmarkEnd w:id="281"/>
      <w:r>
        <w:rPr>
          <w:b w:val="true"/>
          <w:sz w:val="28"/>
        </w:rPr>
        <w:t>毕竟，重庆江北机场是预留了大量土地的，有大规模扩建的基础。</w:t>
      </w:r>
    </w:p>
    <w:p>
      <w:pPr/>
      <w:bookmarkStart w:name="5950-1595426085843" w:id="282"/>
      <w:bookmarkEnd w:id="282"/>
    </w:p>
    <w:p>
      <w:pPr/>
      <w:bookmarkStart w:name="5020-1595426085843" w:id="283"/>
      <w:bookmarkEnd w:id="283"/>
      <w:r>
        <w:rPr>
          <w:sz w:val="28"/>
        </w:rPr>
        <w:t>可这样做的话，对地区经济合作是破坏性的，也不利于资源合理利用。</w:t>
      </w:r>
    </w:p>
    <w:p>
      <w:pPr/>
      <w:bookmarkStart w:name="5019-1595426085843" w:id="284"/>
      <w:bookmarkEnd w:id="284"/>
    </w:p>
    <w:p>
      <w:pPr/>
      <w:bookmarkStart w:name="6532-1595426085843" w:id="285"/>
      <w:bookmarkEnd w:id="285"/>
      <w:r>
        <w:rPr>
          <w:sz w:val="28"/>
        </w:rPr>
        <w:t>真要那样，成都宝宝就要疯狂喊冤了：</w:t>
      </w:r>
    </w:p>
    <w:p>
      <w:pPr/>
      <w:bookmarkStart w:name="2223-1595426085843" w:id="286"/>
      <w:bookmarkEnd w:id="286"/>
    </w:p>
    <w:p>
      <w:pPr/>
      <w:bookmarkStart w:name="9810-1595426085843" w:id="287"/>
      <w:bookmarkEnd w:id="287"/>
      <w:r>
        <w:rPr>
          <w:b w:val="true"/>
          <w:color w:val="ff0000"/>
          <w:sz w:val="28"/>
        </w:rPr>
        <w:t>“我花了700亿的大价钱，还搞了不限速的八洞隧道，死磕细节求完美，爬一座山来东进，做这个亏本的买卖，不就是想着国家你给我画的饼吗，一个天府做成渝共同的航运枢纽，托起东部的腾飞，结果重庆不肯合作，自己搞自己的，就因为他是副国级就能这样任性吗？我一腔心血都打水漂了啊？</w:t>
      </w:r>
    </w:p>
    <w:p>
      <w:pPr/>
      <w:bookmarkStart w:name="9449-1595426085843" w:id="288"/>
      <w:bookmarkEnd w:id="288"/>
    </w:p>
    <w:p>
      <w:pPr/>
      <w:bookmarkStart w:name="8135-1595426085843" w:id="289"/>
      <w:bookmarkEnd w:id="289"/>
      <w:r>
        <w:rPr>
          <w:b w:val="true"/>
          <w:color w:val="ff0000"/>
          <w:sz w:val="28"/>
        </w:rPr>
        <w:t>我当年东进，是脑子进水了啊！”</w:t>
      </w:r>
    </w:p>
    <w:p>
      <w:pPr/>
      <w:bookmarkStart w:name="5196-1595426085843" w:id="290"/>
      <w:bookmarkEnd w:id="290"/>
    </w:p>
    <w:p>
      <w:pPr/>
      <w:bookmarkStart w:name="8636-1595426085843" w:id="291"/>
      <w:bookmarkEnd w:id="291"/>
      <w:r>
        <w:rPr>
          <w:sz w:val="28"/>
        </w:rPr>
        <w:t>为了资源不重复建设，为了合理利用，也为了成渝长期的合作建设，更是看在成都宝宝满腹委屈上，</w:t>
      </w:r>
      <w:r>
        <w:rPr>
          <w:b w:val="true"/>
          <w:color w:val="ff0000"/>
          <w:sz w:val="28"/>
        </w:rPr>
        <w:t>岱岱是坚决支持天府机场做成渝两城的航运枢纽的。</w:t>
      </w:r>
    </w:p>
    <w:p>
      <w:pPr/>
      <w:bookmarkStart w:name="6592-1595426085843" w:id="292"/>
      <w:bookmarkEnd w:id="292"/>
    </w:p>
    <w:p>
      <w:pPr/>
      <w:bookmarkStart w:name="9653-1595426085843" w:id="293"/>
      <w:bookmarkEnd w:id="293"/>
      <w:r>
        <w:rPr>
          <w:sz w:val="28"/>
        </w:rPr>
        <w:t>老瓜友还记的岱岱那篇《洋山港往事》吧。</w:t>
      </w:r>
    </w:p>
    <w:p>
      <w:pPr/>
      <w:bookmarkStart w:name="1133-1595426085843" w:id="294"/>
      <w:bookmarkEnd w:id="294"/>
    </w:p>
    <w:p>
      <w:pPr/>
      <w:bookmarkStart w:name="2053-1595426085843" w:id="295"/>
      <w:bookmarkEnd w:id="295"/>
      <w:r>
        <w:rPr>
          <w:sz w:val="28"/>
        </w:rPr>
        <w:t>天津港和洋山港恶性竞争，本没有深水港条件的天津港吸引国家天量投资，天赋异禀的洋山港却被死死摁住不让起来，最后天津港一地鸡毛，洋山港耽误数年，国家投资严重浪费，地方哑巴吃黄连，</w:t>
      </w:r>
      <w:r>
        <w:rPr>
          <w:b w:val="true"/>
          <w:color w:val="ff0000"/>
          <w:sz w:val="28"/>
        </w:rPr>
        <w:t>岱岱不希望在成渝故事里看到洋山港和天津港恶性竞争的影子。</w:t>
      </w:r>
    </w:p>
    <w:p>
      <w:pPr/>
      <w:bookmarkStart w:name="6730-1595426085843" w:id="296"/>
      <w:bookmarkEnd w:id="296"/>
    </w:p>
    <w:p>
      <w:pPr/>
      <w:bookmarkStart w:name="9215-1595426085843" w:id="297"/>
      <w:bookmarkEnd w:id="297"/>
      <w:r>
        <w:rPr>
          <w:b w:val="true"/>
          <w:sz w:val="28"/>
        </w:rPr>
        <w:t>看在八洞不限速这个死磕细节求完美的份上，也值得成都赢这一把了。</w:t>
      </w:r>
    </w:p>
    <w:p>
      <w:pPr/>
      <w:bookmarkStart w:name="4045-1595426085843" w:id="298"/>
      <w:bookmarkEnd w:id="298"/>
    </w:p>
    <w:p>
      <w:pPr/>
      <w:bookmarkStart w:name="4314-1595426085843" w:id="299"/>
      <w:bookmarkEnd w:id="299"/>
      <w:r>
        <w:rPr>
          <w:sz w:val="28"/>
        </w:rPr>
        <w:t>成都与重庆之间,本来就在汽车、计算机、电子等领域的同质化现象非常严重，所以成渝心结浓厚，未来两城产业布局要直达天听进行调整，交通上更是不能再这样搞的。</w:t>
      </w:r>
    </w:p>
    <w:p>
      <w:pPr/>
      <w:bookmarkStart w:name="8466-1595426085843" w:id="300"/>
      <w:bookmarkEnd w:id="300"/>
    </w:p>
    <w:p>
      <w:pPr/>
      <w:bookmarkStart w:name="2464-1595426085843" w:id="301"/>
      <w:bookmarkEnd w:id="301"/>
      <w:r>
        <w:rPr>
          <w:sz w:val="28"/>
        </w:rPr>
        <w:t>只要重庆肯配合，国家不偏心，这样一来，重庆依然在铁路水运上力压成都，成都东出仰仗重庆，而成都在航空交通上完成破局，成渝两城一起养大天府机场这个宝宝，成都坐实国际国内航运中心地位。</w:t>
      </w:r>
    </w:p>
    <w:p>
      <w:pPr/>
      <w:bookmarkStart w:name="8636-1595426085843" w:id="302"/>
      <w:bookmarkEnd w:id="302"/>
    </w:p>
    <w:p>
      <w:pPr/>
      <w:bookmarkStart w:name="7019-1595426085843" w:id="303"/>
      <w:bookmarkEnd w:id="303"/>
      <w:r>
        <w:rPr>
          <w:sz w:val="28"/>
        </w:rPr>
        <w:t>你中有我，我中有你，在交通搞差异性竞争，成渝美滋滋。</w:t>
      </w:r>
    </w:p>
    <w:p>
      <w:pPr/>
      <w:bookmarkStart w:name="6412-1595426085843" w:id="304"/>
      <w:bookmarkEnd w:id="304"/>
    </w:p>
    <w:p>
      <w:pPr>
        <w:jc w:val="center"/>
      </w:pPr>
      <w:bookmarkStart w:name="2179-1595426085843" w:id="305"/>
      <w:bookmarkEnd w:id="305"/>
      <w:r>
        <w:drawing>
          <wp:inline distT="0" distR="0" distB="0" distL="0">
            <wp:extent cx="3911600" cy="2436423"/>
            <wp:docPr id="24" name="Drawing 24" descr="ssgiaAPF1w\.jpeg"/>
            <a:graphic xmlns:a="http://schemas.openxmlformats.org/drawingml/2006/main">
              <a:graphicData uri="http://schemas.openxmlformats.org/drawingml/2006/picture">
                <pic:pic xmlns:pic="http://schemas.openxmlformats.org/drawingml/2006/picture">
                  <pic:nvPicPr>
                    <pic:cNvPr id="0" name="Picture 24" descr="ssgiaAPF1w\.jpeg"/>
                    <pic:cNvPicPr>
                      <a:picLocks noChangeAspect="true"/>
                    </pic:cNvPicPr>
                  </pic:nvPicPr>
                  <pic:blipFill>
                    <a:blip r:embed="rId16"/>
                    <a:stretch>
                      <a:fillRect/>
                    </a:stretch>
                  </pic:blipFill>
                  <pic:spPr>
                    <a:xfrm>
                      <a:off x="0" y="0"/>
                      <a:ext cx="3911600" cy="2436423"/>
                    </a:xfrm>
                    <a:prstGeom prst="rect">
                      <a:avLst/>
                    </a:prstGeom>
                  </pic:spPr>
                </pic:pic>
              </a:graphicData>
            </a:graphic>
          </wp:inline>
        </w:drawing>
      </w:r>
    </w:p>
    <w:p>
      <w:pPr>
        <w:jc w:val="center"/>
      </w:pPr>
      <w:bookmarkStart w:name="7372-1595426085843" w:id="306"/>
      <w:bookmarkEnd w:id="306"/>
    </w:p>
    <w:p>
      <w:pPr/>
      <w:bookmarkStart w:name="4066-1595426085843" w:id="307"/>
      <w:bookmarkEnd w:id="307"/>
    </w:p>
    <w:p>
      <w:pPr/>
      <w:bookmarkStart w:name="2944-1595426085843" w:id="308"/>
      <w:bookmarkEnd w:id="308"/>
    </w:p>
    <w:p>
      <w:pPr/>
      <w:bookmarkStart w:name="9914-1595426085843" w:id="309"/>
      <w:bookmarkEnd w:id="309"/>
      <w:r>
        <w:rPr>
          <w:sz w:val="28"/>
        </w:rPr>
        <w:t>今天，成渝篇未完，因为成渝有很多故事，有的，还是冰山之下。</w:t>
      </w:r>
    </w:p>
    <w:p>
      <w:pPr/>
      <w:bookmarkStart w:name="9311-1595426085843" w:id="310"/>
      <w:bookmarkEnd w:id="310"/>
    </w:p>
    <w:p>
      <w:pPr/>
      <w:bookmarkStart w:name="9341-1595426085843" w:id="311"/>
      <w:bookmarkEnd w:id="311"/>
      <w:r>
        <w:rPr>
          <w:sz w:val="28"/>
        </w:rPr>
        <w:t>成渝未完，我们待续。</w:t>
      </w:r>
    </w:p>
    <w:p>
      <w:pPr/>
      <w:bookmarkStart w:name="1852-1595426085843" w:id="312"/>
      <w:bookmarkEnd w:id="312"/>
    </w:p>
    <w:p>
      <w:pPr/>
      <w:bookmarkStart w:name="8976-1595426085843" w:id="313"/>
      <w:bookmarkEnd w:id="313"/>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png" Type="http://schemas.openxmlformats.org/officeDocument/2006/relationships/image"/>
<Relationship Id="rId11" Target="media/image9.png" Type="http://schemas.openxmlformats.org/officeDocument/2006/relationships/image"/>
<Relationship Id="rId12" Target="media/image10.jpeg" Type="http://schemas.openxmlformats.org/officeDocument/2006/relationships/image"/>
<Relationship Id="rId13" Target="media/image11.jpeg" Type="http://schemas.openxmlformats.org/officeDocument/2006/relationships/image"/>
<Relationship Id="rId14" Target="media/image12.jpeg" Type="http://schemas.openxmlformats.org/officeDocument/2006/relationships/image"/>
<Relationship Id="rId15" Target="media/image13.jpeg" Type="http://schemas.openxmlformats.org/officeDocument/2006/relationships/image"/>
<Relationship Id="rId16" Target="media/image14.jpeg" Type="http://schemas.openxmlformats.org/officeDocument/2006/relationships/image"/>
<Relationship Id="rId17" Target="media/image15.png" Type="http://schemas.openxmlformats.org/officeDocument/2006/relationships/image"/>
<Relationship Id="rId18" Target="media/image16.png" Type="http://schemas.openxmlformats.org/officeDocument/2006/relationships/image"/>
<Relationship Id="rId19" Target="media/image17.jpeg" Type="http://schemas.openxmlformats.org/officeDocument/2006/relationships/image"/>
<Relationship Id="rId2" Target="styles.xml" Type="http://schemas.openxmlformats.org/officeDocument/2006/relationships/styles"/>
<Relationship Id="rId20" Target="media/image18.png" Type="http://schemas.openxmlformats.org/officeDocument/2006/relationships/image"/>
<Relationship Id="rId21" Target="media/image19.png" Type="http://schemas.openxmlformats.org/officeDocument/2006/relationships/image"/>
<Relationship Id="rId22" Target="media/image20.png" Type="http://schemas.openxmlformats.org/officeDocument/2006/relationships/image"/>
<Relationship Id="rId23" Target="media/image21.jpeg" Type="http://schemas.openxmlformats.org/officeDocument/2006/relationships/image"/>
<Relationship Id="rId24" Target="media/image22.jpeg" Type="http://schemas.openxmlformats.org/officeDocument/2006/relationships/image"/>
<Relationship Id="rId25" Target="media/image23.png" Type="http://schemas.openxmlformats.org/officeDocument/2006/relationships/image"/>
<Relationship Id="rId3" Target="media/image1.png" Type="http://schemas.openxmlformats.org/officeDocument/2006/relationships/image"/>
<Relationship Id="rId4" Target="media/image2.png" Type="http://schemas.openxmlformats.org/officeDocument/2006/relationships/image"/>
<Relationship Id="rId5" Target="media/image3.png" Type="http://schemas.openxmlformats.org/officeDocument/2006/relationships/image"/>
<Relationship Id="rId6" Target="media/image4.png" Type="http://schemas.openxmlformats.org/officeDocument/2006/relationships/image"/>
<Relationship Id="rId7" Target="media/image5.jpeg" Type="http://schemas.openxmlformats.org/officeDocument/2006/relationships/image"/>
<Relationship Id="rId8" Target="media/image6.png" Type="http://schemas.openxmlformats.org/officeDocument/2006/relationships/image"/>
<Relationship Id="rId9" Target="media/image7.pn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2020-07-22T13:56:06Z</dcterms:created>
  <dc:creator>Apache POI</dc:creator>
</cp:coreProperties>
</file>