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5780-1593091236994" w:id="1"/>
      <w:bookmarkEnd w:id="1"/>
      <w:r>
        <w:rPr>
          <w:sz w:val="24"/>
        </w:rPr>
        <w:t>大家好，祝大家端午节安康</w:t>
      </w:r>
    </w:p>
    <w:p>
      <w:pPr/>
      <w:bookmarkStart w:name="2917-1593091239030" w:id="2"/>
      <w:bookmarkEnd w:id="2"/>
      <w:r>
        <w:drawing>
          <wp:inline distT="0" distR="0" distB="0" distL="0">
            <wp:extent cx="190500" cy="190500"/>
            <wp:docPr id="0" name="Drawing 0" descr="640.png"/>
            <a:graphic xmlns:a="http://schemas.openxmlformats.org/drawingml/2006/main">
              <a:graphicData uri="http://schemas.openxmlformats.org/drawingml/2006/picture">
                <pic:pic xmlns:pic="http://schemas.openxmlformats.org/drawingml/2006/picture">
                  <pic:nvPicPr>
                    <pic:cNvPr id="0" name="Picture 0" descr="640.png"/>
                    <pic:cNvPicPr>
                      <a:picLocks noChangeAspect="true"/>
                    </pic:cNvPicPr>
                  </pic:nvPicPr>
                  <pic:blipFill>
                    <a:blip r:embed="rId3"/>
                    <a:stretch>
                      <a:fillRect/>
                    </a:stretch>
                  </pic:blipFill>
                  <pic:spPr>
                    <a:xfrm>
                      <a:off x="0" y="0"/>
                      <a:ext cx="190500" cy="190500"/>
                    </a:xfrm>
                    <a:prstGeom prst="rect">
                      <a:avLst/>
                    </a:prstGeom>
                  </pic:spPr>
                </pic:pic>
              </a:graphicData>
            </a:graphic>
          </wp:inline>
        </w:drawing>
      </w:r>
    </w:p>
    <w:p>
      <w:pPr/>
      <w:bookmarkStart w:name="5699-1593091239030" w:id="3"/>
      <w:bookmarkEnd w:id="3"/>
    </w:p>
    <w:p>
      <w:pPr/>
      <w:bookmarkStart w:name="9846-1593091239030" w:id="4"/>
      <w:bookmarkEnd w:id="4"/>
      <w:r>
        <w:rPr>
          <w:sz w:val="24"/>
        </w:rPr>
        <w:t>上一篇文章，是《山东合村并居，深圳房地产税，中国两条道路的抉择》（上），讲了山东合村并居的“吃相”，这一篇是（下），今天，我们聊聊传了很久的深圳试点房地产税。</w:t>
      </w:r>
    </w:p>
    <w:p>
      <w:pPr/>
      <w:bookmarkStart w:name="7011-1593091239030" w:id="5"/>
      <w:bookmarkEnd w:id="5"/>
    </w:p>
    <w:p>
      <w:pPr/>
      <w:bookmarkStart w:name="7523-1593091239030" w:id="6"/>
      <w:bookmarkEnd w:id="6"/>
      <w:r>
        <w:rPr/>
        <w:t>之所以将这两件事放在一起讲，是因为</w:t>
      </w:r>
      <w:r>
        <w:rPr>
          <w:b w:val="true"/>
        </w:rPr>
        <w:t>“勇士愤怒，抽刃向更强者；弱者愤怒，抽刃向更弱者”</w:t>
      </w:r>
      <w:r>
        <w:rPr/>
        <w:t>，存量博弈的年代，山东合村并居和深圳房地产税，可能恰好的验证了这句话。</w:t>
      </w:r>
    </w:p>
    <w:p>
      <w:pPr/>
      <w:bookmarkStart w:name="8249-1593091239030" w:id="7"/>
      <w:bookmarkEnd w:id="7"/>
    </w:p>
    <w:p>
      <w:pPr/>
      <w:bookmarkStart w:name="1183-1593091239030" w:id="8"/>
      <w:bookmarkEnd w:id="8"/>
      <w:r>
        <w:rPr/>
        <w:t>房产税岱岱写过2篇了，技术层面的文章，今天，我们从政治层面分析，</w:t>
      </w:r>
      <w:r>
        <w:rPr>
          <w:b w:val="true"/>
          <w:color w:val="ff0000"/>
        </w:rPr>
        <w:t>特别是将其放在岱岱熟悉的央地博弈框架内。</w:t>
      </w:r>
    </w:p>
    <w:p>
      <w:pPr/>
      <w:bookmarkStart w:name="5813-1593091239030" w:id="9"/>
      <w:bookmarkEnd w:id="9"/>
    </w:p>
    <w:p>
      <w:pPr/>
      <w:bookmarkStart w:name="9077-1593091239030" w:id="10"/>
      <w:bookmarkEnd w:id="10"/>
    </w:p>
    <w:p>
      <w:pPr/>
      <w:bookmarkStart w:name="1995-1593091239030" w:id="11"/>
      <w:bookmarkEnd w:id="11"/>
    </w:p>
    <w:p>
      <w:pPr>
        <w:jc w:val="center"/>
      </w:pPr>
      <w:bookmarkStart w:name="1325-1593091239030" w:id="12"/>
      <w:bookmarkEnd w:id="12"/>
      <w:r>
        <w:rPr>
          <w:b w:val="true"/>
        </w:rPr>
        <w:t>一、国家试点房产税的曲折历史</w:t>
      </w:r>
    </w:p>
    <w:p>
      <w:pPr>
        <w:jc w:val="center"/>
      </w:pPr>
      <w:bookmarkStart w:name="8358-1593091239031" w:id="13"/>
      <w:bookmarkEnd w:id="13"/>
    </w:p>
    <w:p>
      <w:pPr/>
      <w:bookmarkStart w:name="9832-1593091239031" w:id="14"/>
      <w:bookmarkEnd w:id="14"/>
      <w:r>
        <w:rPr/>
        <w:t>中国房产税试点工作中，最大的阻力，的确是利益集团。</w:t>
      </w:r>
    </w:p>
    <w:p>
      <w:pPr/>
      <w:bookmarkStart w:name="8790-1593091239031" w:id="15"/>
      <w:bookmarkEnd w:id="15"/>
    </w:p>
    <w:p>
      <w:pPr/>
      <w:bookmarkStart w:name="2668-1593091239031" w:id="16"/>
      <w:bookmarkEnd w:id="16"/>
      <w:r>
        <w:rPr/>
        <w:t>毕竟，“触动利益比触动灵魂还难”，毕竟，人大代表们已不再像以前，都是工农阶级的代表。</w:t>
      </w:r>
    </w:p>
    <w:p>
      <w:pPr/>
      <w:bookmarkStart w:name="1630-1593091239031" w:id="17"/>
      <w:bookmarkEnd w:id="17"/>
    </w:p>
    <w:p>
      <w:pPr/>
      <w:bookmarkStart w:name="8433-1593091239031" w:id="18"/>
      <w:bookmarkEnd w:id="18"/>
      <w:r>
        <w:drawing>
          <wp:inline distT="0" distR="0" distB="0" distL="0">
            <wp:extent cx="5267325" cy="848625"/>
            <wp:docPr id="1" name="Drawing 1" descr="640.png"/>
            <a:graphic xmlns:a="http://schemas.openxmlformats.org/drawingml/2006/main">
              <a:graphicData uri="http://schemas.openxmlformats.org/drawingml/2006/picture">
                <pic:pic xmlns:pic="http://schemas.openxmlformats.org/drawingml/2006/picture">
                  <pic:nvPicPr>
                    <pic:cNvPr id="0" name="Picture 1" descr="640.png"/>
                    <pic:cNvPicPr>
                      <a:picLocks noChangeAspect="true"/>
                    </pic:cNvPicPr>
                  </pic:nvPicPr>
                  <pic:blipFill>
                    <a:blip r:embed="rId4"/>
                    <a:stretch>
                      <a:fillRect/>
                    </a:stretch>
                  </pic:blipFill>
                  <pic:spPr>
                    <a:xfrm>
                      <a:off x="0" y="0"/>
                      <a:ext cx="5267325" cy="848625"/>
                    </a:xfrm>
                    <a:prstGeom prst="rect">
                      <a:avLst/>
                    </a:prstGeom>
                  </pic:spPr>
                </pic:pic>
              </a:graphicData>
            </a:graphic>
          </wp:inline>
        </w:drawing>
      </w:r>
    </w:p>
    <w:p>
      <w:pPr/>
      <w:bookmarkStart w:name="5962-1593091239031" w:id="19"/>
      <w:bookmarkEnd w:id="19"/>
    </w:p>
    <w:p>
      <w:pPr/>
      <w:bookmarkStart w:name="5962-1593091239031" w:id="20"/>
      <w:bookmarkEnd w:id="20"/>
      <w:r>
        <w:rPr/>
        <w:t>有一句话说的好，税收这门技术活，是</w:t>
      </w:r>
      <w:r>
        <w:rPr>
          <w:color w:val="ff0000"/>
        </w:rPr>
        <w:t>“拔最多的鹅毛，听最少的鹅叫”</w:t>
      </w:r>
      <w:r>
        <w:rPr/>
        <w:t>，但在拥有强大经济实力和强大政治话语权的“富鹅”面前，国家想拔毛，鹅就要狂叫。</w:t>
      </w:r>
    </w:p>
    <w:p>
      <w:pPr/>
      <w:bookmarkStart w:name="8236-1593091239031" w:id="21"/>
      <w:bookmarkEnd w:id="21"/>
    </w:p>
    <w:p>
      <w:pPr>
        <w:jc w:val="center"/>
      </w:pPr>
      <w:bookmarkStart w:name="1368-1593091239031" w:id="22"/>
      <w:bookmarkEnd w:id="22"/>
      <w:r>
        <w:drawing>
          <wp:inline distT="0" distR="0" distB="0" distL="0">
            <wp:extent cx="5267325" cy="804730"/>
            <wp:docPr id="2" name="Drawing 2" descr="640.png"/>
            <a:graphic xmlns:a="http://schemas.openxmlformats.org/drawingml/2006/main">
              <a:graphicData uri="http://schemas.openxmlformats.org/drawingml/2006/picture">
                <pic:pic xmlns:pic="http://schemas.openxmlformats.org/drawingml/2006/picture">
                  <pic:nvPicPr>
                    <pic:cNvPr id="0" name="Picture 2" descr="640.png"/>
                    <pic:cNvPicPr>
                      <a:picLocks noChangeAspect="true"/>
                    </pic:cNvPicPr>
                  </pic:nvPicPr>
                  <pic:blipFill>
                    <a:blip r:embed="rId5"/>
                    <a:stretch>
                      <a:fillRect/>
                    </a:stretch>
                  </pic:blipFill>
                  <pic:spPr>
                    <a:xfrm>
                      <a:off x="0" y="0"/>
                      <a:ext cx="5267325" cy="804730"/>
                    </a:xfrm>
                    <a:prstGeom prst="rect">
                      <a:avLst/>
                    </a:prstGeom>
                  </pic:spPr>
                </pic:pic>
              </a:graphicData>
            </a:graphic>
          </wp:inline>
        </w:drawing>
      </w:r>
    </w:p>
    <w:p>
      <w:pPr/>
      <w:bookmarkStart w:name="2038-1593091239031" w:id="23"/>
      <w:bookmarkEnd w:id="23"/>
      <w:r>
        <w:rPr/>
        <w:t>　</w:t>
      </w:r>
    </w:p>
    <w:p>
      <w:pPr>
        <w:jc w:val="center"/>
      </w:pPr>
      <w:bookmarkStart w:name="8471-1593091239031" w:id="24"/>
      <w:bookmarkEnd w:id="24"/>
      <w:r>
        <w:drawing>
          <wp:inline distT="0" distR="0" distB="0" distL="0">
            <wp:extent cx="5267325" cy="912028"/>
            <wp:docPr id="3" name="Drawing 3" descr="640.png"/>
            <a:graphic xmlns:a="http://schemas.openxmlformats.org/drawingml/2006/main">
              <a:graphicData uri="http://schemas.openxmlformats.org/drawingml/2006/picture">
                <pic:pic xmlns:pic="http://schemas.openxmlformats.org/drawingml/2006/picture">
                  <pic:nvPicPr>
                    <pic:cNvPr id="0" name="Picture 3" descr="640.png"/>
                    <pic:cNvPicPr>
                      <a:picLocks noChangeAspect="true"/>
                    </pic:cNvPicPr>
                  </pic:nvPicPr>
                  <pic:blipFill>
                    <a:blip r:embed="rId6"/>
                    <a:stretch>
                      <a:fillRect/>
                    </a:stretch>
                  </pic:blipFill>
                  <pic:spPr>
                    <a:xfrm>
                      <a:off x="0" y="0"/>
                      <a:ext cx="5267325" cy="912028"/>
                    </a:xfrm>
                    <a:prstGeom prst="rect">
                      <a:avLst/>
                    </a:prstGeom>
                  </pic:spPr>
                </pic:pic>
              </a:graphicData>
            </a:graphic>
          </wp:inline>
        </w:drawing>
      </w:r>
    </w:p>
    <w:p>
      <w:pPr/>
      <w:bookmarkStart w:name="1870-1593091239031" w:id="25"/>
      <w:bookmarkEnd w:id="25"/>
    </w:p>
    <w:p>
      <w:pPr>
        <w:spacing w:line="256" w:lineRule="auto"/>
        <w:ind w:left="420"/>
      </w:pPr>
      <w:bookmarkStart w:name="4590-1593091239031" w:id="26"/>
      <w:bookmarkEnd w:id="26"/>
      <w:r>
        <w:rPr>
          <w:color w:val="9a9a9a"/>
          <w:sz w:val="22"/>
        </w:rPr>
        <w:t>体制内的公务员，不受劳动法保护，工作“白加黑”、“五加二”非常辛苦，辛辛苦苦这么多年，最实惠的是在房改以后，有了一套房，比如在北京，可能是在地段比较好的地方有个100多平米的房子，同时现在一个月收入也才几千块钱。</w:t>
      </w:r>
    </w:p>
    <w:p>
      <w:pPr>
        <w:spacing w:line="256" w:lineRule="auto"/>
        <w:ind w:left="420"/>
      </w:pPr>
      <w:bookmarkStart w:name="5094-1593091239031" w:id="27"/>
      <w:bookmarkEnd w:id="27"/>
      <w:r>
        <w:rPr>
          <w:color w:val="9a9a9a"/>
          <w:sz w:val="22"/>
        </w:rPr>
        <w:t>如果房地产税见一平米征一平米，体制内的官员肯定接受不了。</w:t>
      </w:r>
    </w:p>
    <w:p>
      <w:pPr/>
      <w:bookmarkStart w:name="3971-1593091239031" w:id="28"/>
      <w:bookmarkEnd w:id="28"/>
    </w:p>
    <w:p>
      <w:pPr/>
      <w:bookmarkStart w:name="8540-1593091239031" w:id="29"/>
      <w:bookmarkEnd w:id="29"/>
    </w:p>
    <w:p>
      <w:pPr/>
      <w:bookmarkStart w:name="1426-1593091239031" w:id="30"/>
      <w:bookmarkEnd w:id="30"/>
    </w:p>
    <w:p>
      <w:pPr/>
      <w:bookmarkStart w:name="5549-1593091239031" w:id="31"/>
      <w:bookmarkEnd w:id="31"/>
      <w:r>
        <w:rPr/>
        <w:t>在拉锯博弈后，房地产税正式在重庆和上海试点。</w:t>
      </w:r>
    </w:p>
    <w:p>
      <w:pPr/>
      <w:bookmarkStart w:name="9850-1593091239031" w:id="32"/>
      <w:bookmarkEnd w:id="32"/>
    </w:p>
    <w:p>
      <w:pPr/>
      <w:bookmarkStart w:name="9643-1593091239031" w:id="33"/>
      <w:bookmarkEnd w:id="33"/>
      <w:r>
        <w:rPr/>
        <w:t>看起来，房地产税突破重重阻力后地方试点，是迈出了突破性的一大步，实际上，选择放在重庆、上海这两个直辖市试点，本身就注定了房产税试点有名无实，蜻蜓点水。</w:t>
      </w:r>
    </w:p>
    <w:p>
      <w:pPr/>
      <w:bookmarkStart w:name="1849-1593091239031" w:id="34"/>
      <w:bookmarkEnd w:id="34"/>
    </w:p>
    <w:p>
      <w:pPr/>
      <w:bookmarkStart w:name="2054-1593091239031" w:id="35"/>
      <w:bookmarkEnd w:id="35"/>
      <w:r>
        <w:rPr/>
        <w:t>为什么？</w:t>
      </w:r>
    </w:p>
    <w:p>
      <w:pPr/>
      <w:bookmarkStart w:name="6467-1593091239031" w:id="36"/>
      <w:bookmarkEnd w:id="36"/>
    </w:p>
    <w:p>
      <w:pPr/>
      <w:bookmarkStart w:name="4231-1593091239031" w:id="37"/>
      <w:bookmarkEnd w:id="37"/>
      <w:r>
        <w:rPr/>
        <w:t>记住岱岱的“政治经济学”逻辑——</w:t>
      </w:r>
    </w:p>
    <w:p>
      <w:pPr/>
      <w:bookmarkStart w:name="4214-1593091239031" w:id="38"/>
      <w:bookmarkEnd w:id="38"/>
    </w:p>
    <w:p>
      <w:pPr/>
      <w:bookmarkStart w:name="7949-1593091239031" w:id="39"/>
      <w:bookmarkEnd w:id="39"/>
    </w:p>
    <w:p>
      <w:pPr>
        <w:jc w:val="center"/>
      </w:pPr>
      <w:bookmarkStart w:name="2857-1593091239031" w:id="40"/>
      <w:bookmarkEnd w:id="40"/>
      <w:r>
        <w:drawing>
          <wp:inline distT="0" distR="0" distB="0" distL="0">
            <wp:extent cx="5267325" cy="9737620"/>
            <wp:docPr id="4" name="Drawing 4" descr="640.png"/>
            <a:graphic xmlns:a="http://schemas.openxmlformats.org/drawingml/2006/main">
              <a:graphicData uri="http://schemas.openxmlformats.org/drawingml/2006/picture">
                <pic:pic xmlns:pic="http://schemas.openxmlformats.org/drawingml/2006/picture">
                  <pic:nvPicPr>
                    <pic:cNvPr id="0" name="Picture 4" descr="640.png"/>
                    <pic:cNvPicPr>
                      <a:picLocks noChangeAspect="true"/>
                    </pic:cNvPicPr>
                  </pic:nvPicPr>
                  <pic:blipFill>
                    <a:blip r:embed="rId7"/>
                    <a:stretch>
                      <a:fillRect/>
                    </a:stretch>
                  </pic:blipFill>
                  <pic:spPr>
                    <a:xfrm>
                      <a:off x="0" y="0"/>
                      <a:ext cx="5267325" cy="9737620"/>
                    </a:xfrm>
                    <a:prstGeom prst="rect">
                      <a:avLst/>
                    </a:prstGeom>
                  </pic:spPr>
                </pic:pic>
              </a:graphicData>
            </a:graphic>
          </wp:inline>
        </w:drawing>
      </w:r>
    </w:p>
    <w:p>
      <w:pPr>
        <w:jc w:val="center"/>
      </w:pPr>
      <w:bookmarkStart w:name="8174-1593091239031" w:id="41"/>
      <w:bookmarkEnd w:id="41"/>
    </w:p>
    <w:p>
      <w:pPr/>
      <w:bookmarkStart w:name="3861-1593091239031" w:id="42"/>
      <w:bookmarkEnd w:id="42"/>
      <w:r>
        <w:rPr/>
        <w:t>所以，我们看到重庆上海试点的措施是这样不温不火的：</w:t>
      </w:r>
    </w:p>
    <w:p>
      <w:pPr/>
      <w:bookmarkStart w:name="2682-1593091239031" w:id="43"/>
      <w:bookmarkEnd w:id="43"/>
    </w:p>
    <w:p>
      <w:pPr/>
      <w:bookmarkStart w:name="2918-1593091239031" w:id="44"/>
      <w:bookmarkEnd w:id="44"/>
    </w:p>
    <w:p>
      <w:pPr/>
      <w:bookmarkStart w:name="1028-1593091239031" w:id="45"/>
      <w:bookmarkEnd w:id="45"/>
      <w:r>
        <w:rPr/>
        <w:t>从上海和重庆的“房产税”征收经验来看，早先只对企业进行征收，不对个人进行征收；只从新增量增收，不对存量征收（如果不新购房屋,之前存量面积不计算房产税）。这种征收方式对于房价的抑制作用不会太大，从上海和重庆的征收经验来看，也确实没有对房价产生明显影响。</w:t>
      </w:r>
    </w:p>
    <w:p>
      <w:pPr/>
      <w:bookmarkStart w:name="8665-1593091239031" w:id="46"/>
      <w:bookmarkEnd w:id="46"/>
    </w:p>
    <w:p>
      <w:pPr/>
      <w:bookmarkStart w:name="1746-1593091239031" w:id="47"/>
      <w:bookmarkEnd w:id="47"/>
      <w:r>
        <w:rPr/>
        <w:t>2011到2013两年，上海征收的房地产税，一共才166.1亿。</w:t>
      </w:r>
    </w:p>
    <w:p>
      <w:pPr/>
      <w:bookmarkStart w:name="7330-1593091239031" w:id="48"/>
      <w:bookmarkEnd w:id="48"/>
    </w:p>
    <w:p>
      <w:pPr/>
      <w:bookmarkStart w:name="1496-1593091239031" w:id="49"/>
      <w:bookmarkEnd w:id="49"/>
    </w:p>
    <w:p>
      <w:pPr/>
      <w:bookmarkStart w:name="9987-1593091239031" w:id="50"/>
      <w:bookmarkEnd w:id="50"/>
      <w:r>
        <w:rPr/>
        <w:t>2011到2013两年征收，重庆征收的房地产税，一共才2.4亿。</w:t>
      </w:r>
    </w:p>
    <w:p>
      <w:pPr/>
      <w:bookmarkStart w:name="1127-1593091239031" w:id="51"/>
      <w:bookmarkEnd w:id="51"/>
    </w:p>
    <w:p>
      <w:pPr/>
      <w:bookmarkStart w:name="4720-1593091239031" w:id="52"/>
      <w:bookmarkEnd w:id="52"/>
      <w:r>
        <w:rPr/>
        <w:t>而且，请瓜友注意，上海重庆的征税，都是自愿性的，没有强制性的挨家挨户去征税。</w:t>
      </w:r>
    </w:p>
    <w:p>
      <w:pPr/>
      <w:bookmarkStart w:name="8027-1593091239031" w:id="53"/>
      <w:bookmarkEnd w:id="53"/>
    </w:p>
    <w:p>
      <w:pPr/>
      <w:bookmarkStart w:name="1021-1593091239031" w:id="54"/>
      <w:bookmarkEnd w:id="54"/>
    </w:p>
    <w:p>
      <w:pPr/>
      <w:bookmarkStart w:name="3770-1593091239031" w:id="55"/>
      <w:bookmarkEnd w:id="55"/>
      <w:r>
        <w:drawing>
          <wp:inline distT="0" distR="0" distB="0" distL="0">
            <wp:extent cx="5267325" cy="1165640"/>
            <wp:docPr id="5" name="Drawing 5" descr="640.png"/>
            <a:graphic xmlns:a="http://schemas.openxmlformats.org/drawingml/2006/main">
              <a:graphicData uri="http://schemas.openxmlformats.org/drawingml/2006/picture">
                <pic:pic xmlns:pic="http://schemas.openxmlformats.org/drawingml/2006/picture">
                  <pic:nvPicPr>
                    <pic:cNvPr id="0" name="Picture 5" descr="640.png"/>
                    <pic:cNvPicPr>
                      <a:picLocks noChangeAspect="true"/>
                    </pic:cNvPicPr>
                  </pic:nvPicPr>
                  <pic:blipFill>
                    <a:blip r:embed="rId8"/>
                    <a:stretch>
                      <a:fillRect/>
                    </a:stretch>
                  </pic:blipFill>
                  <pic:spPr>
                    <a:xfrm>
                      <a:off x="0" y="0"/>
                      <a:ext cx="5267325" cy="1165640"/>
                    </a:xfrm>
                    <a:prstGeom prst="rect">
                      <a:avLst/>
                    </a:prstGeom>
                  </pic:spPr>
                </pic:pic>
              </a:graphicData>
            </a:graphic>
          </wp:inline>
        </w:drawing>
      </w:r>
    </w:p>
    <w:p>
      <w:pPr/>
      <w:bookmarkStart w:name="9099-1593091239031" w:id="56"/>
      <w:bookmarkEnd w:id="56"/>
    </w:p>
    <w:p>
      <w:pPr/>
      <w:bookmarkStart w:name="9639-1593091239031" w:id="57"/>
      <w:bookmarkEnd w:id="57"/>
      <w:r>
        <w:rPr/>
        <w:t>重庆和上海早已在2011年就试点房产税了，征了7年，因为其直辖市的特殊地位，试点工作都是蜻蜓点水，对两地房市的影响可谓是寥寥无几，并不是房产税本身影响不大，而是两个地方的征税都刻意的低调。</w:t>
      </w:r>
    </w:p>
    <w:p>
      <w:pPr/>
      <w:bookmarkStart w:name="6121-1593091239031" w:id="58"/>
      <w:bookmarkEnd w:id="58"/>
    </w:p>
    <w:p>
      <w:pPr>
        <w:jc w:val="right"/>
      </w:pPr>
      <w:bookmarkStart w:name="5481-1593091239031" w:id="59"/>
      <w:bookmarkEnd w:id="59"/>
      <w:r>
        <w:rPr/>
        <w:t>——旧文</w:t>
      </w:r>
    </w:p>
    <w:p>
      <w:pPr>
        <w:jc w:val="right"/>
      </w:pPr>
      <w:bookmarkStart w:name="2065-1593091239031" w:id="60"/>
      <w:bookmarkEnd w:id="60"/>
    </w:p>
    <w:p>
      <w:pPr/>
      <w:bookmarkStart w:name="5797-1593091239031" w:id="61"/>
      <w:bookmarkEnd w:id="61"/>
      <w:r>
        <w:rPr>
          <w:color w:val="ff0000"/>
        </w:rPr>
        <w:t>这就是政治经济学的逻辑。</w:t>
      </w:r>
    </w:p>
    <w:p>
      <w:pPr/>
      <w:bookmarkStart w:name="2623-1593091239031" w:id="62"/>
      <w:bookmarkEnd w:id="62"/>
    </w:p>
    <w:p>
      <w:pPr/>
      <w:bookmarkStart w:name="1954-1593091239031" w:id="63"/>
      <w:bookmarkEnd w:id="63"/>
      <w:r>
        <w:rPr>
          <w:color w:val="ff0000"/>
        </w:rPr>
        <w:t>这就是央地博弈的框架。</w:t>
      </w:r>
    </w:p>
    <w:p>
      <w:pPr/>
      <w:bookmarkStart w:name="2380-1593091239031" w:id="64"/>
      <w:bookmarkEnd w:id="64"/>
    </w:p>
    <w:p>
      <w:pPr/>
      <w:bookmarkStart w:name="1540-1593091239031" w:id="65"/>
      <w:bookmarkEnd w:id="65"/>
      <w:r>
        <w:rPr/>
        <w:t>因为上海重庆试点工作蜻蜓点水，无法达到以下四个预期目标：</w:t>
      </w:r>
    </w:p>
    <w:p>
      <w:pPr>
        <w:jc w:val="center"/>
      </w:pPr>
      <w:bookmarkStart w:name="2775-1593091239031" w:id="66"/>
      <w:bookmarkEnd w:id="66"/>
    </w:p>
    <w:p>
      <w:pPr/>
      <w:bookmarkStart w:name="4264-1593091239031" w:id="67"/>
      <w:bookmarkEnd w:id="67"/>
      <w:r>
        <w:rPr>
          <w:rFonts w:ascii="Arial" w:hAnsi="Arial" w:cs="Arial" w:eastAsia="Arial"/>
          <w:b w:val="true"/>
          <w:color w:val="191919"/>
          <w:sz w:val="24"/>
          <w:highlight w:val="white"/>
        </w:rPr>
        <w:t>1、房产税试点对两地房地产的价格抑制效果不明显。</w:t>
      </w:r>
    </w:p>
    <w:p>
      <w:pPr/>
      <w:bookmarkStart w:name="3083-1593091239031" w:id="68"/>
      <w:bookmarkEnd w:id="68"/>
    </w:p>
    <w:p>
      <w:pPr/>
      <w:bookmarkStart w:name="7625-1593091239031" w:id="69"/>
      <w:bookmarkEnd w:id="69"/>
      <w:r>
        <w:rPr>
          <w:rFonts w:ascii="Arial" w:hAnsi="Arial" w:cs="Arial" w:eastAsia="Arial"/>
          <w:b w:val="true"/>
          <w:color w:val="191919"/>
          <w:sz w:val="24"/>
          <w:highlight w:val="white"/>
        </w:rPr>
        <w:t>2、是房产税收入无法取代土地出让金收入。</w:t>
      </w:r>
    </w:p>
    <w:p>
      <w:pPr/>
      <w:bookmarkStart w:name="6338-1593091239031" w:id="70"/>
      <w:bookmarkEnd w:id="70"/>
    </w:p>
    <w:p>
      <w:pPr/>
      <w:bookmarkStart w:name="3930-1593091239031" w:id="71"/>
      <w:bookmarkEnd w:id="71"/>
      <w:r>
        <w:rPr>
          <w:rFonts w:ascii="Arial" w:hAnsi="Arial" w:cs="Arial" w:eastAsia="Arial"/>
          <w:b w:val="true"/>
          <w:color w:val="191919"/>
          <w:sz w:val="24"/>
          <w:highlight w:val="white"/>
        </w:rPr>
        <w:t>3、是房产税试点抑制投资投机需求作用有限。</w:t>
      </w:r>
    </w:p>
    <w:p>
      <w:pPr/>
      <w:bookmarkStart w:name="2097-1593091239031" w:id="72"/>
      <w:bookmarkEnd w:id="72"/>
    </w:p>
    <w:p>
      <w:pPr/>
      <w:bookmarkStart w:name="3889-1593091239031" w:id="73"/>
      <w:bookmarkEnd w:id="73"/>
      <w:r>
        <w:rPr>
          <w:rFonts w:ascii="Arial" w:hAnsi="Arial" w:cs="Arial" w:eastAsia="Arial"/>
          <w:b w:val="true"/>
          <w:color w:val="191919"/>
          <w:sz w:val="24"/>
          <w:highlight w:val="white"/>
        </w:rPr>
        <w:t>4、房产税试点无法实现调节财税关系、贫富差距。</w:t>
      </w:r>
    </w:p>
    <w:p>
      <w:pPr/>
      <w:bookmarkStart w:name="9974-1593091239031" w:id="74"/>
      <w:bookmarkEnd w:id="74"/>
    </w:p>
    <w:p>
      <w:pPr/>
      <w:bookmarkStart w:name="9424-1593091239031" w:id="75"/>
      <w:bookmarkEnd w:id="75"/>
      <w:r>
        <w:rPr>
          <w:rFonts w:ascii="Arial" w:hAnsi="Arial" w:cs="Arial" w:eastAsia="Arial"/>
          <w:color w:val="191919"/>
          <w:sz w:val="24"/>
          <w:highlight w:val="white"/>
        </w:rPr>
        <w:t>所以，在上海重庆试点工作后不久，看到直辖市试点无果的上面，就酝酿推出第二批房产税试点城市。</w:t>
      </w:r>
    </w:p>
    <w:p>
      <w:pPr/>
      <w:bookmarkStart w:name="5392-1593091239031" w:id="76"/>
      <w:bookmarkEnd w:id="76"/>
    </w:p>
    <w:p>
      <w:pPr>
        <w:jc w:val="center"/>
      </w:pPr>
      <w:bookmarkStart w:name="2897-1593091239031" w:id="77"/>
      <w:bookmarkEnd w:id="77"/>
      <w:r>
        <w:drawing>
          <wp:inline distT="0" distR="0" distB="0" distL="0">
            <wp:extent cx="5267325" cy="877888"/>
            <wp:docPr id="6" name="Drawing 6" descr="640.png"/>
            <a:graphic xmlns:a="http://schemas.openxmlformats.org/drawingml/2006/main">
              <a:graphicData uri="http://schemas.openxmlformats.org/drawingml/2006/picture">
                <pic:pic xmlns:pic="http://schemas.openxmlformats.org/drawingml/2006/picture">
                  <pic:nvPicPr>
                    <pic:cNvPr id="0" name="Picture 6" descr="640.png"/>
                    <pic:cNvPicPr>
                      <a:picLocks noChangeAspect="true"/>
                    </pic:cNvPicPr>
                  </pic:nvPicPr>
                  <pic:blipFill>
                    <a:blip r:embed="rId9"/>
                    <a:stretch>
                      <a:fillRect/>
                    </a:stretch>
                  </pic:blipFill>
                  <pic:spPr>
                    <a:xfrm>
                      <a:off x="0" y="0"/>
                      <a:ext cx="5267325" cy="877888"/>
                    </a:xfrm>
                    <a:prstGeom prst="rect">
                      <a:avLst/>
                    </a:prstGeom>
                  </pic:spPr>
                </pic:pic>
              </a:graphicData>
            </a:graphic>
          </wp:inline>
        </w:drawing>
      </w:r>
    </w:p>
    <w:p>
      <w:pPr/>
      <w:bookmarkStart w:name="6218-1593091239031" w:id="78"/>
      <w:bookmarkEnd w:id="78"/>
    </w:p>
    <w:p>
      <w:pPr/>
      <w:bookmarkStart w:name="6592-1593091239031" w:id="79"/>
      <w:bookmarkEnd w:id="79"/>
      <w:r>
        <w:rPr/>
        <w:t>“2013年8月，财政部向全国人大常委会预算工委通报时表示，</w:t>
      </w:r>
      <w:r>
        <w:rPr>
          <w:b w:val="true"/>
        </w:rPr>
        <w:t>将扩大个人住房房地产税改革试点范围</w:t>
      </w:r>
      <w:r>
        <w:rPr/>
        <w:t>，为全面推进房地产税改革进一步积累经验。</w:t>
      </w:r>
      <w:r>
        <w:rPr>
          <w:color w:val="3366cc"/>
          <w:sz w:val="16"/>
        </w:rPr>
        <w:t> [5]”</w:t>
      </w:r>
    </w:p>
    <w:p>
      <w:pPr/>
      <w:bookmarkStart w:name="9216-1593091239031" w:id="80"/>
      <w:bookmarkEnd w:id="80"/>
    </w:p>
    <w:p>
      <w:pPr/>
      <w:bookmarkStart w:name="7018-1593091239031" w:id="81"/>
      <w:bookmarkEnd w:id="81"/>
      <w:r>
        <w:rPr/>
        <w:t>11年试点第一批，13年就打算试点第二批，可想而知，第一批试点的效果有多“无语”。</w:t>
      </w:r>
    </w:p>
    <w:p>
      <w:pPr/>
      <w:bookmarkStart w:name="4682-1593091239031" w:id="82"/>
      <w:bookmarkEnd w:id="82"/>
    </w:p>
    <w:p>
      <w:pPr/>
      <w:bookmarkStart w:name="4658-1593091239031" w:id="83"/>
      <w:bookmarkEnd w:id="83"/>
      <w:r>
        <w:rPr/>
        <w:t>同样可想而知，这次我们吸取教训，房产税试点不会再选直辖市了，然而，我们看到，这是2013年的新闻，而今年都是2020年了，7年前就提出扩大试点，</w:t>
      </w:r>
      <w:r>
        <w:rPr>
          <w:b w:val="true"/>
          <w:color w:val="ff0000"/>
        </w:rPr>
        <w:t>结果拖了7年都没见第二批试点城市出现。</w:t>
      </w:r>
    </w:p>
    <w:p>
      <w:pPr/>
      <w:bookmarkStart w:name="6685-1593091239031" w:id="84"/>
      <w:bookmarkEnd w:id="84"/>
    </w:p>
    <w:p>
      <w:pPr/>
      <w:bookmarkStart w:name="2218-1593091239031" w:id="85"/>
      <w:bookmarkEnd w:id="85"/>
      <w:r>
        <w:rPr/>
        <w:t>可想而知，这里面的拉锯……</w:t>
      </w:r>
    </w:p>
    <w:p>
      <w:pPr/>
      <w:bookmarkStart w:name="6589-1593091239031" w:id="86"/>
      <w:bookmarkEnd w:id="86"/>
    </w:p>
    <w:p>
      <w:pPr/>
      <w:bookmarkStart w:name="7797-1593091239031" w:id="87"/>
      <w:bookmarkEnd w:id="87"/>
      <w:r>
        <w:rPr/>
        <w:t>在疫情冲击财政重压的困局下，在越来越时不我待的环境条件下，拖了7年的第二批试点城市，还能再拖吗？</w:t>
      </w:r>
    </w:p>
    <w:p>
      <w:pPr/>
      <w:bookmarkStart w:name="5865-1593091239031" w:id="88"/>
      <w:bookmarkEnd w:id="88"/>
    </w:p>
    <w:p>
      <w:pPr/>
      <w:bookmarkStart w:name="7583-1593091239031" w:id="89"/>
      <w:bookmarkEnd w:id="89"/>
      <w:r>
        <w:rPr/>
        <w:t>再拖下去，全国县城都要向寺庙借钱发工资了。</w:t>
      </w:r>
    </w:p>
    <w:p>
      <w:pPr/>
      <w:bookmarkStart w:name="3099-1593091239031" w:id="90"/>
      <w:bookmarkEnd w:id="90"/>
    </w:p>
    <w:p>
      <w:pPr/>
      <w:bookmarkStart w:name="2383-1593091239031" w:id="91"/>
      <w:bookmarkEnd w:id="91"/>
      <w:r>
        <w:rPr/>
        <w:t>既然拖无可拖，那就趁势而行，可是第二批试点城市，最适合的是哪座城市呢？</w:t>
      </w:r>
    </w:p>
    <w:p>
      <w:pPr/>
      <w:bookmarkStart w:name="1177-1593091239031" w:id="92"/>
      <w:bookmarkEnd w:id="92"/>
    </w:p>
    <w:p>
      <w:pPr/>
      <w:bookmarkStart w:name="3489-1593091239031" w:id="93"/>
      <w:bookmarkEnd w:id="93"/>
      <w:r>
        <w:rPr/>
        <w:t>国家垂询的眼光扫向九州大地，最后，亲切的目光，落在了深圳和杭州的身上……</w:t>
      </w:r>
    </w:p>
    <w:p>
      <w:pPr/>
      <w:bookmarkStart w:name="4914-1593091239031" w:id="94"/>
      <w:bookmarkEnd w:id="94"/>
    </w:p>
    <w:p>
      <w:pPr/>
      <w:bookmarkStart w:name="7190-1593091239031" w:id="95"/>
      <w:bookmarkEnd w:id="95"/>
    </w:p>
    <w:p>
      <w:pPr/>
      <w:bookmarkStart w:name="9237-1593091239031" w:id="96"/>
      <w:bookmarkEnd w:id="96"/>
    </w:p>
    <w:p>
      <w:pPr/>
      <w:bookmarkStart w:name="6931-1593091239031" w:id="97"/>
      <w:bookmarkEnd w:id="97"/>
    </w:p>
    <w:p>
      <w:pPr>
        <w:jc w:val="center"/>
      </w:pPr>
      <w:bookmarkStart w:name="3232-1593091239031" w:id="98"/>
      <w:bookmarkEnd w:id="98"/>
      <w:r>
        <w:rPr>
          <w:b w:val="true"/>
          <w:color w:val="ff0000"/>
        </w:rPr>
        <w:t>二、深圳试点房产税的优势</w:t>
      </w:r>
    </w:p>
    <w:p>
      <w:pPr>
        <w:jc w:val="center"/>
      </w:pPr>
      <w:bookmarkStart w:name="2091-1593091239031" w:id="99"/>
      <w:bookmarkEnd w:id="99"/>
    </w:p>
    <w:p>
      <w:pPr/>
      <w:bookmarkStart w:name="5857-1593091239031" w:id="100"/>
      <w:bookmarkEnd w:id="100"/>
    </w:p>
    <w:p>
      <w:pPr/>
      <w:bookmarkStart w:name="5274-1593091239031" w:id="101"/>
      <w:bookmarkEnd w:id="101"/>
      <w:r>
        <w:rPr/>
        <w:t>在全国范围内，可能都没有比深圳更适合试点房产税的城市，</w:t>
      </w:r>
      <w:r>
        <w:rPr>
          <w:color w:val="ff0000"/>
        </w:rPr>
        <w:t>即使优先度第二的杭州，都比不过。</w:t>
      </w:r>
    </w:p>
    <w:p>
      <w:pPr/>
      <w:bookmarkStart w:name="3381-1593091239031" w:id="102"/>
      <w:bookmarkEnd w:id="102"/>
    </w:p>
    <w:p>
      <w:pPr/>
      <w:bookmarkStart w:name="8184-1593091239031" w:id="103"/>
      <w:bookmarkEnd w:id="103"/>
      <w:r>
        <w:rPr/>
        <w:t>首先，深圳本身就是一座具有改革基因的城市，因改革而生，因改革而兴，而且不是直辖市，推行房产税的没有那么大的政治顾虑。</w:t>
      </w:r>
    </w:p>
    <w:p>
      <w:pPr/>
      <w:bookmarkStart w:name="5585-1593091239031" w:id="104"/>
      <w:bookmarkEnd w:id="104"/>
    </w:p>
    <w:p>
      <w:pPr/>
      <w:bookmarkStart w:name="2094-1593091239031" w:id="105"/>
      <w:bookmarkEnd w:id="105"/>
      <w:r>
        <w:rPr/>
        <w:t>另外，深圳土地财政的依赖率极低，财政收入却极高。</w:t>
      </w:r>
    </w:p>
    <w:p>
      <w:pPr/>
      <w:bookmarkStart w:name="6890-1593091239031" w:id="106"/>
      <w:bookmarkEnd w:id="106"/>
    </w:p>
    <w:p>
      <w:pPr/>
      <w:bookmarkStart w:name="3050-1593091239032" w:id="107"/>
      <w:bookmarkEnd w:id="107"/>
      <w:r>
        <w:rPr/>
        <w:t>相比有的城市过半、过百的依赖率，深圳收的房地产税金额，可以更多的上缴国家，让国家转移支付到其他财政急需补血的地方。</w:t>
      </w:r>
    </w:p>
    <w:p>
      <w:pPr/>
      <w:bookmarkStart w:name="8093-1593091239032" w:id="108"/>
      <w:bookmarkEnd w:id="108"/>
    </w:p>
    <w:p>
      <w:pPr/>
      <w:bookmarkStart w:name="1860-1593091239032" w:id="109"/>
      <w:bookmarkEnd w:id="109"/>
      <w:r>
        <w:drawing>
          <wp:inline distT="0" distR="0" distB="0" distL="0">
            <wp:extent cx="5267325" cy="3555445"/>
            <wp:docPr id="7" name="Drawing 7" descr="640.png"/>
            <a:graphic xmlns:a="http://schemas.openxmlformats.org/drawingml/2006/main">
              <a:graphicData uri="http://schemas.openxmlformats.org/drawingml/2006/picture">
                <pic:pic xmlns:pic="http://schemas.openxmlformats.org/drawingml/2006/picture">
                  <pic:nvPicPr>
                    <pic:cNvPr id="0" name="Picture 7" descr="640.png"/>
                    <pic:cNvPicPr>
                      <a:picLocks noChangeAspect="true"/>
                    </pic:cNvPicPr>
                  </pic:nvPicPr>
                  <pic:blipFill>
                    <a:blip r:embed="rId10"/>
                    <a:stretch>
                      <a:fillRect/>
                    </a:stretch>
                  </pic:blipFill>
                  <pic:spPr>
                    <a:xfrm>
                      <a:off x="0" y="0"/>
                      <a:ext cx="5267325" cy="3555445"/>
                    </a:xfrm>
                    <a:prstGeom prst="rect">
                      <a:avLst/>
                    </a:prstGeom>
                  </pic:spPr>
                </pic:pic>
              </a:graphicData>
            </a:graphic>
          </wp:inline>
        </w:drawing>
      </w:r>
    </w:p>
    <w:p>
      <w:pPr>
        <w:jc w:val="center"/>
      </w:pPr>
      <w:bookmarkStart w:name="5869-1593091239032" w:id="110"/>
      <w:bookmarkEnd w:id="110"/>
      <w:r>
        <w:drawing>
          <wp:inline distT="0" distR="0" distB="0" distL="0">
            <wp:extent cx="5267325" cy="243858"/>
            <wp:docPr id="8" name="Drawing 8" descr="640.png"/>
            <a:graphic xmlns:a="http://schemas.openxmlformats.org/drawingml/2006/main">
              <a:graphicData uri="http://schemas.openxmlformats.org/drawingml/2006/picture">
                <pic:pic xmlns:pic="http://schemas.openxmlformats.org/drawingml/2006/picture">
                  <pic:nvPicPr>
                    <pic:cNvPr id="0" name="Picture 8" descr="640.png"/>
                    <pic:cNvPicPr>
                      <a:picLocks noChangeAspect="true"/>
                    </pic:cNvPicPr>
                  </pic:nvPicPr>
                  <pic:blipFill>
                    <a:blip r:embed="rId11"/>
                    <a:stretch>
                      <a:fillRect/>
                    </a:stretch>
                  </pic:blipFill>
                  <pic:spPr>
                    <a:xfrm>
                      <a:off x="0" y="0"/>
                      <a:ext cx="5267325" cy="243858"/>
                    </a:xfrm>
                    <a:prstGeom prst="rect">
                      <a:avLst/>
                    </a:prstGeom>
                  </pic:spPr>
                </pic:pic>
              </a:graphicData>
            </a:graphic>
          </wp:inline>
        </w:drawing>
      </w:r>
    </w:p>
    <w:p>
      <w:pPr/>
      <w:bookmarkStart w:name="2761-1593091239032" w:id="111"/>
      <w:bookmarkEnd w:id="111"/>
    </w:p>
    <w:p>
      <w:pPr>
        <w:jc w:val="center"/>
      </w:pPr>
      <w:bookmarkStart w:name="9232-1593091239032" w:id="112"/>
      <w:bookmarkEnd w:id="112"/>
      <w:r>
        <w:drawing>
          <wp:inline distT="0" distR="0" distB="0" distL="0">
            <wp:extent cx="5267325" cy="1032639"/>
            <wp:docPr id="9" name="Drawing 9" descr="640.png"/>
            <a:graphic xmlns:a="http://schemas.openxmlformats.org/drawingml/2006/main">
              <a:graphicData uri="http://schemas.openxmlformats.org/drawingml/2006/picture">
                <pic:pic xmlns:pic="http://schemas.openxmlformats.org/drawingml/2006/picture">
                  <pic:nvPicPr>
                    <pic:cNvPr id="0" name="Picture 9" descr="640.png"/>
                    <pic:cNvPicPr>
                      <a:picLocks noChangeAspect="true"/>
                    </pic:cNvPicPr>
                  </pic:nvPicPr>
                  <pic:blipFill>
                    <a:blip r:embed="rId12"/>
                    <a:stretch>
                      <a:fillRect/>
                    </a:stretch>
                  </pic:blipFill>
                  <pic:spPr>
                    <a:xfrm>
                      <a:off x="0" y="0"/>
                      <a:ext cx="5267325" cy="1032639"/>
                    </a:xfrm>
                    <a:prstGeom prst="rect">
                      <a:avLst/>
                    </a:prstGeom>
                  </pic:spPr>
                </pic:pic>
              </a:graphicData>
            </a:graphic>
          </wp:inline>
        </w:drawing>
      </w:r>
    </w:p>
    <w:p>
      <w:pPr>
        <w:jc w:val="center"/>
      </w:pPr>
      <w:bookmarkStart w:name="7538-1593091239032" w:id="113"/>
      <w:bookmarkEnd w:id="113"/>
    </w:p>
    <w:p>
      <w:pPr/>
      <w:bookmarkStart w:name="3284-1593091239032" w:id="114"/>
      <w:bookmarkEnd w:id="114"/>
      <w:r>
        <w:rPr/>
        <w:t>土地财政依赖极低的深圳，房价和涨幅却全国第一，第一个也是唯一一个二手房均价超过7万，最近一个月涨幅更高达15%。</w:t>
      </w:r>
    </w:p>
    <w:p>
      <w:pPr/>
      <w:bookmarkStart w:name="5035-1593091239032" w:id="115"/>
      <w:bookmarkEnd w:id="115"/>
    </w:p>
    <w:p>
      <w:pPr>
        <w:jc w:val="center"/>
      </w:pPr>
      <w:bookmarkStart w:name="5799-1593091239032" w:id="116"/>
      <w:bookmarkEnd w:id="116"/>
      <w:r>
        <w:drawing>
          <wp:inline distT="0" distR="0" distB="0" distL="0">
            <wp:extent cx="5267325" cy="575504"/>
            <wp:docPr id="10" name="Drawing 10" descr="640.png"/>
            <a:graphic xmlns:a="http://schemas.openxmlformats.org/drawingml/2006/main">
              <a:graphicData uri="http://schemas.openxmlformats.org/drawingml/2006/picture">
                <pic:pic xmlns:pic="http://schemas.openxmlformats.org/drawingml/2006/picture">
                  <pic:nvPicPr>
                    <pic:cNvPr id="0" name="Picture 10" descr="640.png"/>
                    <pic:cNvPicPr>
                      <a:picLocks noChangeAspect="true"/>
                    </pic:cNvPicPr>
                  </pic:nvPicPr>
                  <pic:blipFill>
                    <a:blip r:embed="rId13"/>
                    <a:stretch>
                      <a:fillRect/>
                    </a:stretch>
                  </pic:blipFill>
                  <pic:spPr>
                    <a:xfrm>
                      <a:off x="0" y="0"/>
                      <a:ext cx="5267325" cy="575504"/>
                    </a:xfrm>
                    <a:prstGeom prst="rect">
                      <a:avLst/>
                    </a:prstGeom>
                  </pic:spPr>
                </pic:pic>
              </a:graphicData>
            </a:graphic>
          </wp:inline>
        </w:drawing>
      </w:r>
    </w:p>
    <w:p>
      <w:pPr>
        <w:jc w:val="center"/>
      </w:pPr>
      <w:bookmarkStart w:name="4550-1593091239032" w:id="117"/>
      <w:bookmarkEnd w:id="117"/>
    </w:p>
    <w:p>
      <w:pPr/>
      <w:bookmarkStart w:name="7861-1593091239032" w:id="118"/>
      <w:bookmarkEnd w:id="118"/>
      <w:r>
        <w:rPr/>
        <w:t>毕竟，</w:t>
      </w:r>
      <w:r>
        <w:rPr>
          <w:b w:val="true"/>
          <w:color w:val="ff0000"/>
        </w:rPr>
        <w:t>国家最想要的局面，是收完“北上广深”的房产税，养活全国一大帮财政窟窿的十八线小县城。</w:t>
      </w:r>
    </w:p>
    <w:p>
      <w:pPr/>
      <w:bookmarkStart w:name="5076-1593091239032" w:id="119"/>
      <w:bookmarkEnd w:id="119"/>
    </w:p>
    <w:p>
      <w:pPr>
        <w:spacing w:line="256" w:lineRule="auto"/>
        <w:ind w:left="420"/>
      </w:pPr>
      <w:bookmarkStart w:name="6095-1593091239032" w:id="120"/>
      <w:bookmarkEnd w:id="120"/>
      <w:r>
        <w:rPr>
          <w:color w:val="9a9a9a"/>
          <w:sz w:val="22"/>
          <w:highlight w:val="white"/>
        </w:rPr>
        <w:t>十八线小县城的小青年们，来深圳南山一栋写字楼上班，</w:t>
      </w:r>
      <w:r>
        <w:rPr>
          <w:b w:val="true"/>
          <w:color w:val="9a9a9a"/>
          <w:sz w:val="22"/>
        </w:rPr>
        <w:t>这栋写字楼里所有公司一年的营业额，可能就大于这个</w:t>
      </w:r>
      <w:r>
        <w:rPr>
          <w:b w:val="true"/>
          <w:color w:val="ff0000"/>
          <w:sz w:val="22"/>
        </w:rPr>
        <w:t>小青年家乡县城，一年的gdp。</w:t>
      </w:r>
    </w:p>
    <w:p>
      <w:pPr>
        <w:spacing w:line="256" w:lineRule="auto"/>
        <w:ind w:left="420"/>
      </w:pPr>
      <w:bookmarkStart w:name="1027-1593091239032" w:id="121"/>
      <w:bookmarkEnd w:id="121"/>
    </w:p>
    <w:p>
      <w:pPr>
        <w:spacing w:line="256" w:lineRule="auto"/>
        <w:ind w:left="420"/>
      </w:pPr>
      <w:bookmarkStart w:name="8634-1593091239032" w:id="122"/>
      <w:bookmarkEnd w:id="122"/>
      <w:r>
        <w:rPr>
          <w:color w:val="9a9a9a"/>
          <w:sz w:val="22"/>
        </w:rPr>
        <w:t>收完深圳房产税，养活全国一大帮小县城。</w:t>
      </w:r>
    </w:p>
    <w:p>
      <w:pPr>
        <w:spacing w:line="256" w:lineRule="auto"/>
        <w:ind w:left="420"/>
      </w:pPr>
      <w:bookmarkStart w:name="8360-1593091239032" w:id="123"/>
      <w:bookmarkEnd w:id="123"/>
    </w:p>
    <w:p>
      <w:pPr>
        <w:spacing w:line="256" w:lineRule="auto"/>
        <w:ind w:left="420"/>
      </w:pPr>
      <w:bookmarkStart w:name="5083-1593091239032" w:id="124"/>
      <w:bookmarkEnd w:id="124"/>
      <w:r>
        <w:rPr>
          <w:color w:val="9a9a9a"/>
          <w:sz w:val="22"/>
        </w:rPr>
        <w:t>多么美妙的组合。</w:t>
      </w:r>
    </w:p>
    <w:p>
      <w:pPr/>
      <w:bookmarkStart w:name="2290-1593091239032" w:id="125"/>
      <w:bookmarkEnd w:id="125"/>
    </w:p>
    <w:p>
      <w:pPr>
        <w:jc w:val="center"/>
      </w:pPr>
      <w:bookmarkStart w:name="8175-1593091239032" w:id="126"/>
      <w:bookmarkEnd w:id="126"/>
      <w:r>
        <w:drawing>
          <wp:inline distT="0" distR="0" distB="0" distL="0">
            <wp:extent cx="5267325" cy="3672496"/>
            <wp:docPr id="11" name="Drawing 11" descr="640.png"/>
            <a:graphic xmlns:a="http://schemas.openxmlformats.org/drawingml/2006/main">
              <a:graphicData uri="http://schemas.openxmlformats.org/drawingml/2006/picture">
                <pic:pic xmlns:pic="http://schemas.openxmlformats.org/drawingml/2006/picture">
                  <pic:nvPicPr>
                    <pic:cNvPr id="0" name="Picture 11" descr="640.png"/>
                    <pic:cNvPicPr>
                      <a:picLocks noChangeAspect="true"/>
                    </pic:cNvPicPr>
                  </pic:nvPicPr>
                  <pic:blipFill>
                    <a:blip r:embed="rId14"/>
                    <a:stretch>
                      <a:fillRect/>
                    </a:stretch>
                  </pic:blipFill>
                  <pic:spPr>
                    <a:xfrm>
                      <a:off x="0" y="0"/>
                      <a:ext cx="5267325" cy="3672496"/>
                    </a:xfrm>
                    <a:prstGeom prst="rect">
                      <a:avLst/>
                    </a:prstGeom>
                  </pic:spPr>
                </pic:pic>
              </a:graphicData>
            </a:graphic>
          </wp:inline>
        </w:drawing>
      </w:r>
    </w:p>
    <w:p>
      <w:pPr>
        <w:jc w:val="center"/>
      </w:pPr>
      <w:bookmarkStart w:name="7954-1593091239032" w:id="127"/>
      <w:bookmarkEnd w:id="127"/>
    </w:p>
    <w:p>
      <w:pPr/>
      <w:bookmarkStart w:name="6522-1593091239032" w:id="128"/>
      <w:bookmarkEnd w:id="128"/>
      <w:r>
        <w:rPr/>
        <w:t>2018年的时候，深圳一地自己留3500亿，上缴国家5500亿，</w:t>
      </w:r>
      <w:r>
        <w:rPr>
          <w:b w:val="true"/>
          <w:color w:val="ff0000"/>
        </w:rPr>
        <w:t>国家拿6成，深圳拿4成</w:t>
      </w:r>
      <w:r>
        <w:rPr>
          <w:highlight w:val="white"/>
        </w:rPr>
        <w:t>，这是深圳长期以来的上缴比例。</w:t>
      </w:r>
    </w:p>
    <w:p>
      <w:pPr/>
      <w:bookmarkStart w:name="5114-1593091239032" w:id="129"/>
      <w:bookmarkEnd w:id="129"/>
    </w:p>
    <w:p>
      <w:pPr/>
      <w:bookmarkStart w:name="5246-1593091239032" w:id="130"/>
      <w:bookmarkEnd w:id="130"/>
      <w:r>
        <w:rPr>
          <w:highlight w:val="white"/>
        </w:rPr>
        <w:t>深圳楼价涨幅全国第一，自己又不缺房地产税的那些钱，而且税收体量大，上缴比例高，房地产税试点简直完美！</w:t>
      </w:r>
    </w:p>
    <w:p>
      <w:pPr/>
      <w:bookmarkStart w:name="3991-1593091239032" w:id="131"/>
      <w:bookmarkEnd w:id="131"/>
    </w:p>
    <w:p>
      <w:pPr>
        <w:jc w:val="center"/>
      </w:pPr>
      <w:bookmarkStart w:name="4632-1593091239032" w:id="132"/>
      <w:bookmarkEnd w:id="132"/>
      <w:r>
        <w:drawing>
          <wp:inline distT="0" distR="0" distB="0" distL="0">
            <wp:extent cx="4673600" cy="3099837"/>
            <wp:docPr id="12" name="Drawing 12" descr="640.jpeg"/>
            <a:graphic xmlns:a="http://schemas.openxmlformats.org/drawingml/2006/main">
              <a:graphicData uri="http://schemas.openxmlformats.org/drawingml/2006/picture">
                <pic:pic xmlns:pic="http://schemas.openxmlformats.org/drawingml/2006/picture">
                  <pic:nvPicPr>
                    <pic:cNvPr id="0" name="Picture 12" descr="640.jpeg"/>
                    <pic:cNvPicPr>
                      <a:picLocks noChangeAspect="true"/>
                    </pic:cNvPicPr>
                  </pic:nvPicPr>
                  <pic:blipFill>
                    <a:blip r:embed="rId15"/>
                    <a:stretch>
                      <a:fillRect/>
                    </a:stretch>
                  </pic:blipFill>
                  <pic:spPr>
                    <a:xfrm>
                      <a:off x="0" y="0"/>
                      <a:ext cx="4673600" cy="3099837"/>
                    </a:xfrm>
                    <a:prstGeom prst="rect">
                      <a:avLst/>
                    </a:prstGeom>
                  </pic:spPr>
                </pic:pic>
              </a:graphicData>
            </a:graphic>
          </wp:inline>
        </w:drawing>
      </w:r>
    </w:p>
    <w:p>
      <w:pPr/>
      <w:bookmarkStart w:name="9117-1593091239032" w:id="133"/>
      <w:bookmarkEnd w:id="133"/>
    </w:p>
    <w:p>
      <w:pPr/>
      <w:bookmarkStart w:name="2048-1593091239032" w:id="134"/>
      <w:bookmarkEnd w:id="134"/>
      <w:r>
        <w:rPr/>
        <w:t>第三，深圳还有一个优势，就是这座城市太年轻了，拥房最多的群体不是各种高官显贵，不像北京那样，大部分房子都是体制内人（特别是四合院），</w:t>
      </w:r>
      <w:r>
        <w:rPr>
          <w:b w:val="true"/>
        </w:rPr>
        <w:t>北京试点几乎遥遥无期，</w:t>
      </w:r>
      <w:r>
        <w:rPr>
          <w:b w:val="true"/>
          <w:color w:val="ff0000"/>
        </w:rPr>
        <w:t>深圳房子大都是征地的本地村民，改革奋斗后的有钱老板，和从全国涌来的炒房团。</w:t>
      </w:r>
    </w:p>
    <w:p>
      <w:pPr/>
      <w:bookmarkStart w:name="4080-1593091239032" w:id="135"/>
      <w:bookmarkEnd w:id="135"/>
    </w:p>
    <w:p>
      <w:pPr/>
      <w:bookmarkStart w:name="4470-1593091239032" w:id="136"/>
      <w:bookmarkEnd w:id="136"/>
      <w:r>
        <w:rPr/>
        <w:t>触动本地村民的利益，当然阻力也很大，毕竟本地人很多进体制了。当然，深圳中产对此可能比较欢迎。</w:t>
      </w:r>
    </w:p>
    <w:p>
      <w:pPr/>
      <w:bookmarkStart w:name="3543-1593091239032" w:id="137"/>
      <w:bookmarkEnd w:id="137"/>
    </w:p>
    <w:p>
      <w:pPr>
        <w:jc w:val="center"/>
      </w:pPr>
      <w:bookmarkStart w:name="2560-1593091239032" w:id="138"/>
      <w:bookmarkEnd w:id="138"/>
      <w:r>
        <w:drawing>
          <wp:inline distT="0" distR="0" distB="0" distL="0">
            <wp:extent cx="5267325" cy="3847176"/>
            <wp:docPr id="13" name="Drawing 13" descr="640.png"/>
            <a:graphic xmlns:a="http://schemas.openxmlformats.org/drawingml/2006/main">
              <a:graphicData uri="http://schemas.openxmlformats.org/drawingml/2006/picture">
                <pic:pic xmlns:pic="http://schemas.openxmlformats.org/drawingml/2006/picture">
                  <pic:nvPicPr>
                    <pic:cNvPr id="0" name="Picture 13" descr="640.png"/>
                    <pic:cNvPicPr>
                      <a:picLocks noChangeAspect="true"/>
                    </pic:cNvPicPr>
                  </pic:nvPicPr>
                  <pic:blipFill>
                    <a:blip r:embed="rId16"/>
                    <a:stretch>
                      <a:fillRect/>
                    </a:stretch>
                  </pic:blipFill>
                  <pic:spPr>
                    <a:xfrm>
                      <a:off x="0" y="0"/>
                      <a:ext cx="5267325" cy="3847176"/>
                    </a:xfrm>
                    <a:prstGeom prst="rect">
                      <a:avLst/>
                    </a:prstGeom>
                  </pic:spPr>
                </pic:pic>
              </a:graphicData>
            </a:graphic>
          </wp:inline>
        </w:drawing>
      </w:r>
    </w:p>
    <w:p>
      <w:pPr/>
      <w:bookmarkStart w:name="4060-1593091239032" w:id="139"/>
      <w:bookmarkEnd w:id="139"/>
    </w:p>
    <w:p>
      <w:pPr/>
      <w:bookmarkStart w:name="3010-1593091239032" w:id="140"/>
      <w:bookmarkEnd w:id="140"/>
      <w:r>
        <w:rPr/>
        <w:t>想起那条新闻：</w:t>
      </w:r>
    </w:p>
    <w:p>
      <w:pPr/>
      <w:bookmarkStart w:name="5841-1593091239032" w:id="141"/>
      <w:bookmarkEnd w:id="141"/>
    </w:p>
    <w:p>
      <w:pPr>
        <w:jc w:val="center"/>
      </w:pPr>
      <w:bookmarkStart w:name="3099-1593091239032" w:id="142"/>
      <w:bookmarkEnd w:id="142"/>
      <w:r>
        <w:drawing>
          <wp:inline distT="0" distR="0" distB="0" distL="0">
            <wp:extent cx="5267325" cy="897396"/>
            <wp:docPr id="14" name="Drawing 14" descr="640.png"/>
            <a:graphic xmlns:a="http://schemas.openxmlformats.org/drawingml/2006/main">
              <a:graphicData uri="http://schemas.openxmlformats.org/drawingml/2006/picture">
                <pic:pic xmlns:pic="http://schemas.openxmlformats.org/drawingml/2006/picture">
                  <pic:nvPicPr>
                    <pic:cNvPr id="0" name="Picture 14" descr="640.png"/>
                    <pic:cNvPicPr>
                      <a:picLocks noChangeAspect="true"/>
                    </pic:cNvPicPr>
                  </pic:nvPicPr>
                  <pic:blipFill>
                    <a:blip r:embed="rId17"/>
                    <a:stretch>
                      <a:fillRect/>
                    </a:stretch>
                  </pic:blipFill>
                  <pic:spPr>
                    <a:xfrm>
                      <a:off x="0" y="0"/>
                      <a:ext cx="5267325" cy="897396"/>
                    </a:xfrm>
                    <a:prstGeom prst="rect">
                      <a:avLst/>
                    </a:prstGeom>
                  </pic:spPr>
                </pic:pic>
              </a:graphicData>
            </a:graphic>
          </wp:inline>
        </w:drawing>
      </w:r>
    </w:p>
    <w:p>
      <w:pPr>
        <w:jc w:val="center"/>
      </w:pPr>
      <w:bookmarkStart w:name="5788-1593091239032" w:id="143"/>
      <w:bookmarkEnd w:id="143"/>
    </w:p>
    <w:p>
      <w:pPr/>
      <w:bookmarkStart w:name="8499-1593091239032" w:id="144"/>
      <w:bookmarkEnd w:id="144"/>
      <w:r>
        <w:rPr/>
        <w:t>没有比较，就没有伤害，对比下深圳中产标准才年薪几百万，真的是弱爆了。</w:t>
      </w:r>
    </w:p>
    <w:p>
      <w:pPr>
        <w:jc w:val="center"/>
      </w:pPr>
      <w:bookmarkStart w:name="2178-1593091239032" w:id="145"/>
      <w:bookmarkEnd w:id="145"/>
    </w:p>
    <w:p>
      <w:pPr>
        <w:jc w:val="center"/>
      </w:pPr>
      <w:bookmarkStart w:name="8474-1593091239032" w:id="146"/>
      <w:bookmarkEnd w:id="146"/>
      <w:r>
        <w:drawing>
          <wp:inline distT="0" distR="0" distB="0" distL="0">
            <wp:extent cx="5267325" cy="4136088"/>
            <wp:docPr id="15" name="Drawing 15" descr="640.png"/>
            <a:graphic xmlns:a="http://schemas.openxmlformats.org/drawingml/2006/main">
              <a:graphicData uri="http://schemas.openxmlformats.org/drawingml/2006/picture">
                <pic:pic xmlns:pic="http://schemas.openxmlformats.org/drawingml/2006/picture">
                  <pic:nvPicPr>
                    <pic:cNvPr id="0" name="Picture 15" descr="640.png"/>
                    <pic:cNvPicPr>
                      <a:picLocks noChangeAspect="true"/>
                    </pic:cNvPicPr>
                  </pic:nvPicPr>
                  <pic:blipFill>
                    <a:blip r:embed="rId18"/>
                    <a:stretch>
                      <a:fillRect/>
                    </a:stretch>
                  </pic:blipFill>
                  <pic:spPr>
                    <a:xfrm>
                      <a:off x="0" y="0"/>
                      <a:ext cx="5267325" cy="4136088"/>
                    </a:xfrm>
                    <a:prstGeom prst="rect">
                      <a:avLst/>
                    </a:prstGeom>
                  </pic:spPr>
                </pic:pic>
              </a:graphicData>
            </a:graphic>
          </wp:inline>
        </w:drawing>
      </w:r>
    </w:p>
    <w:p>
      <w:pPr>
        <w:jc w:val="center"/>
      </w:pPr>
      <w:bookmarkStart w:name="0064-1593091239032" w:id="147"/>
      <w:bookmarkEnd w:id="147"/>
    </w:p>
    <w:p>
      <w:pPr/>
      <w:bookmarkStart w:name="7920-1593091239032" w:id="148"/>
      <w:bookmarkEnd w:id="148"/>
      <w:r>
        <w:rPr/>
        <w:t>但总体而言，深圳这几个群体的骨头，总归是比帝都魔都这两块硬骨头好啃的。</w:t>
      </w:r>
    </w:p>
    <w:p>
      <w:pPr/>
      <w:bookmarkStart w:name="6533-1593091239032" w:id="149"/>
      <w:bookmarkEnd w:id="149"/>
    </w:p>
    <w:p>
      <w:pPr/>
      <w:bookmarkStart w:name="8754-1593091239032" w:id="150"/>
      <w:bookmarkEnd w:id="150"/>
      <w:r>
        <w:rPr/>
        <w:t>这就让深圳推行房地产税将遇到的阻力可控。</w:t>
      </w:r>
    </w:p>
    <w:p>
      <w:pPr/>
      <w:bookmarkStart w:name="1061-1593091239032" w:id="151"/>
      <w:bookmarkEnd w:id="151"/>
    </w:p>
    <w:p>
      <w:pPr/>
      <w:bookmarkStart w:name="4892-1593091239032" w:id="152"/>
      <w:bookmarkEnd w:id="152"/>
      <w:r>
        <w:rPr/>
        <w:t>第四个，就是深圳小产权房。</w:t>
      </w:r>
    </w:p>
    <w:p>
      <w:pPr/>
      <w:bookmarkStart w:name="8594-1593091239032" w:id="153"/>
      <w:bookmarkEnd w:id="153"/>
    </w:p>
    <w:p>
      <w:pPr/>
      <w:bookmarkStart w:name="7330-1593091239032" w:id="154"/>
      <w:bookmarkEnd w:id="154"/>
      <w:r>
        <w:rPr/>
        <w:t>关于房地产税对小产权房的影响，岱岱已经在旧文中提及了几次了：</w:t>
      </w:r>
    </w:p>
    <w:p>
      <w:pPr/>
      <w:bookmarkStart w:name="7750-1593091239032" w:id="155"/>
      <w:bookmarkEnd w:id="155"/>
    </w:p>
    <w:p>
      <w:pPr/>
      <w:bookmarkStart w:name="5792-1593091239032" w:id="156"/>
      <w:bookmarkEnd w:id="156"/>
      <w:r>
        <w:rPr/>
        <w:t>不动产登记平台是自愿登记而不是强制登记，联网数据清晰详尽，但不能覆盖全国，特别是小产权房没有登记联网。</w:t>
      </w:r>
    </w:p>
    <w:p>
      <w:pPr/>
      <w:bookmarkStart w:name="2468-1593091239032" w:id="157"/>
      <w:bookmarkEnd w:id="157"/>
    </w:p>
    <w:p>
      <w:pPr>
        <w:jc w:val="center"/>
      </w:pPr>
      <w:bookmarkStart w:name="8841-1593091239032" w:id="158"/>
      <w:bookmarkEnd w:id="158"/>
      <w:r>
        <w:drawing>
          <wp:inline distT="0" distR="0" distB="0" distL="0">
            <wp:extent cx="5267325" cy="1253428"/>
            <wp:docPr id="16" name="Drawing 16" descr="640.png"/>
            <a:graphic xmlns:a="http://schemas.openxmlformats.org/drawingml/2006/main">
              <a:graphicData uri="http://schemas.openxmlformats.org/drawingml/2006/picture">
                <pic:pic xmlns:pic="http://schemas.openxmlformats.org/drawingml/2006/picture">
                  <pic:nvPicPr>
                    <pic:cNvPr id="0" name="Picture 16" descr="640.png"/>
                    <pic:cNvPicPr>
                      <a:picLocks noChangeAspect="true"/>
                    </pic:cNvPicPr>
                  </pic:nvPicPr>
                  <pic:blipFill>
                    <a:blip r:embed="rId19"/>
                    <a:stretch>
                      <a:fillRect/>
                    </a:stretch>
                  </pic:blipFill>
                  <pic:spPr>
                    <a:xfrm>
                      <a:off x="0" y="0"/>
                      <a:ext cx="5267325" cy="1253428"/>
                    </a:xfrm>
                    <a:prstGeom prst="rect">
                      <a:avLst/>
                    </a:prstGeom>
                  </pic:spPr>
                </pic:pic>
              </a:graphicData>
            </a:graphic>
          </wp:inline>
        </w:drawing>
      </w:r>
    </w:p>
    <w:p>
      <w:pPr/>
      <w:bookmarkStart w:name="5163-1593091239032" w:id="159"/>
      <w:bookmarkEnd w:id="159"/>
    </w:p>
    <w:p>
      <w:pPr/>
      <w:bookmarkStart w:name="9689-1593091239032" w:id="160"/>
      <w:bookmarkEnd w:id="160"/>
      <w:r>
        <w:rPr/>
        <w:t>由于政府不予承认小产权房，在前几年进行不动产登记时，小产权房被排除在外，因此严格地说是无产权房。但是由于它的数字庞大，已形成尾大不掉之势，如果因为它不合法规而简单地将其拆除，会产生一系列社会问题。</w:t>
      </w:r>
    </w:p>
    <w:p>
      <w:pPr/>
      <w:bookmarkStart w:name="6629-1593091239032" w:id="161"/>
      <w:bookmarkEnd w:id="161"/>
    </w:p>
    <w:p>
      <w:pPr/>
      <w:bookmarkStart w:name="8890-1593091239032" w:id="162"/>
      <w:bookmarkEnd w:id="162"/>
      <w:r>
        <w:rPr/>
        <w:t>小产权房连登记都没有登记，要不要征收？怎么征收？</w:t>
      </w:r>
    </w:p>
    <w:p>
      <w:pPr/>
      <w:bookmarkStart w:name="4255-1593091239032" w:id="163"/>
      <w:bookmarkEnd w:id="163"/>
    </w:p>
    <w:p>
      <w:pPr/>
      <w:bookmarkStart w:name="0064-1593091239032" w:id="164"/>
      <w:bookmarkEnd w:id="164"/>
      <w:r>
        <w:rPr/>
        <w:t>有“中国房地产之父”之称的孟晓苏，说得好：</w:t>
      </w:r>
    </w:p>
    <w:p>
      <w:pPr/>
      <w:bookmarkStart w:name="1994-1593091239032" w:id="165"/>
      <w:bookmarkEnd w:id="165"/>
    </w:p>
    <w:p>
      <w:pPr>
        <w:spacing w:line="256" w:lineRule="auto"/>
        <w:ind w:left="420"/>
      </w:pPr>
      <w:bookmarkStart w:name="7080-1593091239032" w:id="166"/>
      <w:bookmarkEnd w:id="166"/>
      <w:r>
        <w:rPr>
          <w:color w:val="9a9a9a"/>
          <w:sz w:val="22"/>
        </w:rPr>
        <w:t>“现在房地产税难产，是因为各方诉求太多，难以取得向心力，</w:t>
      </w:r>
      <w:r>
        <w:rPr>
          <w:b w:val="true"/>
          <w:color w:val="ff0000"/>
          <w:sz w:val="22"/>
        </w:rPr>
        <w:t>而各方在对待小产权房上面却有很多认同点。</w:t>
      </w:r>
    </w:p>
    <w:p>
      <w:pPr>
        <w:spacing w:line="256" w:lineRule="auto"/>
        <w:ind w:left="420"/>
      </w:pPr>
      <w:bookmarkStart w:name="6450-1593091239032" w:id="167"/>
      <w:bookmarkEnd w:id="167"/>
    </w:p>
    <w:p>
      <w:pPr>
        <w:spacing w:line="256" w:lineRule="auto"/>
        <w:ind w:left="420"/>
      </w:pPr>
      <w:bookmarkStart w:name="6776-1593091239032" w:id="168"/>
      <w:bookmarkEnd w:id="168"/>
      <w:r>
        <w:rPr>
          <w:b w:val="true"/>
          <w:color w:val="9a9a9a"/>
          <w:sz w:val="22"/>
        </w:rPr>
        <w:t>如果能够以小产权房为突破口，针对小产权房开征房地产税，反而可能取得突破性成果。</w:t>
      </w:r>
    </w:p>
    <w:p>
      <w:pPr>
        <w:spacing w:line="256" w:lineRule="auto"/>
        <w:ind w:left="420"/>
      </w:pPr>
      <w:bookmarkStart w:name="9494-1593091239032" w:id="169"/>
      <w:bookmarkEnd w:id="169"/>
    </w:p>
    <w:p>
      <w:pPr>
        <w:spacing w:line="256" w:lineRule="auto"/>
        <w:ind w:left="420"/>
      </w:pPr>
      <w:bookmarkStart w:name="4394-1593091239032" w:id="170"/>
      <w:bookmarkEnd w:id="170"/>
      <w:r>
        <w:rPr>
          <w:color w:val="9a9a9a"/>
          <w:sz w:val="22"/>
        </w:rPr>
        <w:t>由于小产权各项成本很低，可以针对小产权房设置较高的税率，比如2%。时间一长，小产权房在成本上有望与纯商品房取得平衡，而且能够洗白入市交易，改善当前供不应求的局面。”</w:t>
      </w:r>
    </w:p>
    <w:p>
      <w:pPr/>
      <w:bookmarkStart w:name="1635-1593091239032" w:id="171"/>
      <w:bookmarkEnd w:id="171"/>
    </w:p>
    <w:p>
      <w:pPr/>
      <w:bookmarkStart w:name="8123-1593091239032" w:id="172"/>
      <w:bookmarkEnd w:id="172"/>
      <w:r>
        <w:rPr>
          <w:b w:val="true"/>
        </w:rPr>
        <w:t>而国家发改委的孔司长，作为一线操盘人的体制人员，</w:t>
      </w:r>
      <w:r>
        <w:rPr/>
        <w:t>甚至指出了计划的实施步骤：</w:t>
      </w:r>
    </w:p>
    <w:p>
      <w:pPr/>
      <w:bookmarkStart w:name="1519-1593091239032" w:id="173"/>
      <w:bookmarkEnd w:id="173"/>
    </w:p>
    <w:p>
      <w:pPr>
        <w:spacing w:line="256" w:lineRule="auto"/>
        <w:ind w:left="420"/>
      </w:pPr>
      <w:bookmarkStart w:name="8019-1593091239033" w:id="174"/>
      <w:bookmarkEnd w:id="174"/>
      <w:r>
        <w:rPr>
          <w:b w:val="true"/>
          <w:color w:val="ff0000"/>
          <w:sz w:val="22"/>
        </w:rPr>
        <w:t>“国家可以承认小产权房的合法性，进而在小产权房上试点征收房地产税。</w:t>
      </w:r>
      <w:r>
        <w:rPr>
          <w:color w:val="9a9a9a"/>
          <w:sz w:val="22"/>
        </w:rPr>
        <w:t>把地税和房税分开，大产权只征房税，小产权在房税之外，分区域链追缴土地出让金。”</w:t>
      </w:r>
    </w:p>
    <w:p>
      <w:pPr/>
      <w:bookmarkStart w:name="4044-1593091239033" w:id="175"/>
      <w:bookmarkEnd w:id="175"/>
    </w:p>
    <w:p>
      <w:pPr/>
      <w:bookmarkStart w:name="4029-1593091239033" w:id="176"/>
      <w:bookmarkEnd w:id="176"/>
      <w:r>
        <w:rPr/>
        <w:t>是的， 小产权房体量大，税收预期十分客观，国家怎么可能放过这块肉呢？</w:t>
      </w:r>
    </w:p>
    <w:p>
      <w:pPr/>
      <w:bookmarkStart w:name="9694-1593091239033" w:id="177"/>
      <w:bookmarkEnd w:id="177"/>
    </w:p>
    <w:p>
      <w:pPr/>
      <w:bookmarkStart w:name="7960-1593091239033" w:id="178"/>
      <w:bookmarkEnd w:id="178"/>
      <w:r>
        <w:rPr/>
        <w:t>不动产联网平台，之所以没登记小产权，是因为国家不承认其合法性。而国家现在不承认小产权房的合法性，不代表以后也不承认，在承认合法性以后，小产权房估计要被强制性的联网登记了。</w:t>
      </w:r>
    </w:p>
    <w:p>
      <w:pPr/>
      <w:bookmarkStart w:name="8424-1593091239033" w:id="179"/>
      <w:bookmarkEnd w:id="179"/>
    </w:p>
    <w:p>
      <w:pPr>
        <w:jc w:val="center"/>
      </w:pPr>
      <w:bookmarkStart w:name="3847-1593091239033" w:id="180"/>
      <w:bookmarkEnd w:id="180"/>
      <w:r>
        <w:drawing>
          <wp:inline distT="0" distR="0" distB="0" distL="0">
            <wp:extent cx="5267325" cy="3077484"/>
            <wp:docPr id="17" name="Drawing 17" descr="640.png"/>
            <a:graphic xmlns:a="http://schemas.openxmlformats.org/drawingml/2006/main">
              <a:graphicData uri="http://schemas.openxmlformats.org/drawingml/2006/picture">
                <pic:pic xmlns:pic="http://schemas.openxmlformats.org/drawingml/2006/picture">
                  <pic:nvPicPr>
                    <pic:cNvPr id="0" name="Picture 17" descr="640.png"/>
                    <pic:cNvPicPr>
                      <a:picLocks noChangeAspect="true"/>
                    </pic:cNvPicPr>
                  </pic:nvPicPr>
                  <pic:blipFill>
                    <a:blip r:embed="rId20"/>
                    <a:stretch>
                      <a:fillRect/>
                    </a:stretch>
                  </pic:blipFill>
                  <pic:spPr>
                    <a:xfrm>
                      <a:off x="0" y="0"/>
                      <a:ext cx="5267325" cy="3077484"/>
                    </a:xfrm>
                    <a:prstGeom prst="rect">
                      <a:avLst/>
                    </a:prstGeom>
                  </pic:spPr>
                </pic:pic>
              </a:graphicData>
            </a:graphic>
          </wp:inline>
        </w:drawing>
      </w:r>
    </w:p>
    <w:p>
      <w:pPr/>
      <w:bookmarkStart w:name="7955-1593091239033" w:id="181"/>
      <w:bookmarkEnd w:id="181"/>
    </w:p>
    <w:p>
      <w:pPr/>
      <w:bookmarkStart w:name="3185-1593091239033" w:id="182"/>
      <w:bookmarkEnd w:id="182"/>
      <w:r>
        <w:rPr>
          <w:b w:val="true"/>
        </w:rPr>
        <w:t>“利益诉求各异的各方”在小产权房问题上，“却有很多认同点”</w:t>
      </w:r>
      <w:r>
        <w:rPr/>
        <w:t>，所以国家最可能的做法，就是在房产税立法通过后，一边给小产权合法性并登记联网，一边追缴土地出让金和催收房产税。</w:t>
      </w:r>
    </w:p>
    <w:p>
      <w:pPr/>
      <w:bookmarkStart w:name="5264-1593091239033" w:id="183"/>
      <w:bookmarkEnd w:id="183"/>
    </w:p>
    <w:p>
      <w:pPr/>
      <w:bookmarkStart w:name="2914-1593091239033" w:id="184"/>
      <w:bookmarkEnd w:id="184"/>
      <w:r>
        <w:rPr/>
        <w:t>国家：“该交的钱，一分也别想少交。”</w:t>
      </w:r>
    </w:p>
    <w:p>
      <w:pPr/>
      <w:bookmarkStart w:name="9884-1593091239033" w:id="185"/>
      <w:bookmarkEnd w:id="185"/>
    </w:p>
    <w:p>
      <w:pPr/>
      <w:bookmarkStart w:name="4744-1593091239033" w:id="186"/>
      <w:bookmarkEnd w:id="186"/>
      <w:r>
        <w:rPr/>
        <w:t>小产权房是块软柿子，汁水还足，可以说是一个也别想逃了。</w:t>
      </w:r>
    </w:p>
    <w:p>
      <w:pPr/>
      <w:bookmarkStart w:name="7410-1593091239033" w:id="187"/>
      <w:bookmarkEnd w:id="187"/>
    </w:p>
    <w:p>
      <w:pPr/>
      <w:bookmarkStart w:name="6472-1593091239033" w:id="188"/>
      <w:bookmarkEnd w:id="188"/>
      <w:r>
        <w:rPr/>
        <w:t>——岱岱《</w:t>
      </w:r>
      <w:r>
        <w:rPr>
          <w:sz w:val="24"/>
        </w:rPr>
        <w:t>如果房地产税来了，我们要怎么办？</w:t>
      </w:r>
      <w:r>
        <w:rPr/>
        <w:t>》</w:t>
      </w:r>
    </w:p>
    <w:p>
      <w:pPr/>
      <w:bookmarkStart w:name="2264-1593091239033" w:id="189"/>
      <w:bookmarkEnd w:id="189"/>
    </w:p>
    <w:p>
      <w:pPr/>
      <w:bookmarkStart w:name="6090-1593091239033" w:id="190"/>
      <w:bookmarkEnd w:id="190"/>
      <w:r>
        <w:rPr>
          <w:b w:val="true"/>
          <w:color w:val="ff0000"/>
        </w:rPr>
        <w:t>岱岱在两年前写下这房地产税和小产权房关系的这段文字时，就已经想到深圳了</w:t>
      </w:r>
      <w:r>
        <w:rPr/>
        <w:t>，因为，深圳的小产权房数量面积，可能是全国第一。</w:t>
      </w:r>
    </w:p>
    <w:p>
      <w:pPr/>
      <w:bookmarkStart w:name="1191-1593091239033" w:id="191"/>
      <w:bookmarkEnd w:id="191"/>
    </w:p>
    <w:p>
      <w:pPr/>
      <w:bookmarkStart w:name="8850-1593091239033" w:id="192"/>
      <w:bookmarkEnd w:id="192"/>
      <w:r>
        <w:drawing>
          <wp:inline distT="0" distR="0" distB="0" distL="0">
            <wp:extent cx="5267325" cy="942081"/>
            <wp:docPr id="18" name="Drawing 18" descr="640.png"/>
            <a:graphic xmlns:a="http://schemas.openxmlformats.org/drawingml/2006/main">
              <a:graphicData uri="http://schemas.openxmlformats.org/drawingml/2006/picture">
                <pic:pic xmlns:pic="http://schemas.openxmlformats.org/drawingml/2006/picture">
                  <pic:nvPicPr>
                    <pic:cNvPr id="0" name="Picture 18" descr="640.png"/>
                    <pic:cNvPicPr>
                      <a:picLocks noChangeAspect="true"/>
                    </pic:cNvPicPr>
                  </pic:nvPicPr>
                  <pic:blipFill>
                    <a:blip r:embed="rId21"/>
                    <a:stretch>
                      <a:fillRect/>
                    </a:stretch>
                  </pic:blipFill>
                  <pic:spPr>
                    <a:xfrm>
                      <a:off x="0" y="0"/>
                      <a:ext cx="5267325" cy="942081"/>
                    </a:xfrm>
                    <a:prstGeom prst="rect">
                      <a:avLst/>
                    </a:prstGeom>
                  </pic:spPr>
                </pic:pic>
              </a:graphicData>
            </a:graphic>
          </wp:inline>
        </w:drawing>
      </w:r>
    </w:p>
    <w:p>
      <w:pPr/>
      <w:bookmarkStart w:name="2580-1593091239033" w:id="193"/>
      <w:bookmarkEnd w:id="193"/>
    </w:p>
    <w:p>
      <w:pPr/>
      <w:bookmarkStart w:name="6670-1593091239033" w:id="194"/>
      <w:bookmarkEnd w:id="194"/>
      <w:r>
        <w:rPr>
          <w:rFonts w:ascii="Arial" w:hAnsi="Arial" w:cs="Arial" w:eastAsia="Arial"/>
          <w:color w:val="191919"/>
          <w:sz w:val="24"/>
          <w:highlight w:val="white"/>
        </w:rPr>
        <w:t>深圳作为全国小产权房存量最多的城市，体量庞大。据深圳相关部门公布的数据显示，</w:t>
      </w:r>
      <w:r>
        <w:rPr>
          <w:color w:val="333333"/>
          <w:sz w:val="26"/>
          <w:highlight w:val="white"/>
        </w:rPr>
        <w:t>截至去年12月，深圳违法建筑总量达到37.94万栋，建筑面积高达4.05亿平方米，</w:t>
      </w:r>
      <w:r>
        <w:rPr>
          <w:b w:val="true"/>
          <w:color w:val="333333"/>
          <w:sz w:val="26"/>
          <w:highlight w:val="white"/>
        </w:rPr>
        <w:t>是深圳市总建筑面积的49.27%，占深圳市总建设量的半壁江山。</w:t>
      </w:r>
    </w:p>
    <w:p>
      <w:pPr/>
      <w:bookmarkStart w:name="7152-1593091239033" w:id="195"/>
      <w:bookmarkEnd w:id="195"/>
      <w:r>
        <w:rPr>
          <w:color w:val="333333"/>
          <w:sz w:val="26"/>
          <w:highlight w:val="white"/>
        </w:rPr>
        <w:t>以此面积比例计算，</w:t>
      </w:r>
      <w:r>
        <w:rPr>
          <w:b w:val="true"/>
          <w:color w:val="333333"/>
          <w:sz w:val="26"/>
          <w:highlight w:val="white"/>
        </w:rPr>
        <w:t>深圳1400万人口中，至少有700万人居住在“小产权房”中。</w:t>
      </w:r>
      <w:r>
        <w:rPr>
          <w:color w:val="333333"/>
          <w:sz w:val="26"/>
          <w:highlight w:val="white"/>
        </w:rPr>
        <w:t>同时，深圳小产权房的购买者中还有大量的投资客，他们的投机炒作方式也在不断发展变化。</w:t>
      </w:r>
    </w:p>
    <w:p>
      <w:pPr/>
      <w:bookmarkStart w:name="6138-1593091239033" w:id="196"/>
      <w:bookmarkEnd w:id="196"/>
      <w:r>
        <w:rPr/>
        <w:t>这个问题令深圳头痛多年了。</w:t>
      </w:r>
    </w:p>
    <w:p>
      <w:pPr/>
      <w:bookmarkStart w:name="7346-1593091239033" w:id="197"/>
      <w:bookmarkEnd w:id="197"/>
    </w:p>
    <w:p>
      <w:pPr/>
      <w:bookmarkStart w:name="7580-1593091239033" w:id="198"/>
      <w:bookmarkEnd w:id="198"/>
      <w:r>
        <w:rPr/>
        <w:t>深圳是全国违法建筑最多的城市，要统一拆除的话，</w:t>
      </w:r>
      <w:r>
        <w:rPr>
          <w:b w:val="true"/>
        </w:rPr>
        <w:t>不知需要耗费多少年，多少人力物力，还会造成巨大的浪费，甚至给社会带来不稳定因素。</w:t>
      </w:r>
    </w:p>
    <w:p>
      <w:pPr/>
      <w:bookmarkStart w:name="8271-1593091239033" w:id="199"/>
      <w:bookmarkEnd w:id="199"/>
    </w:p>
    <w:p>
      <w:pPr/>
      <w:bookmarkStart w:name="3263-1593091239033" w:id="200"/>
      <w:bookmarkEnd w:id="200"/>
      <w:r>
        <w:rPr/>
        <w:t>即便能够拆除，</w:t>
      </w:r>
      <w:r>
        <w:rPr>
          <w:b w:val="true"/>
        </w:rPr>
        <w:t>居住其中的深圳半数人口又如何安置？深圳还有土地能搞出那么多的商品房给他们住吗？就算搞出了商品房，他们买得起租得起吗？</w:t>
      </w:r>
    </w:p>
    <w:p>
      <w:pPr/>
      <w:bookmarkStart w:name="2050-1593091239033" w:id="201"/>
      <w:bookmarkEnd w:id="201"/>
    </w:p>
    <w:p>
      <w:pPr/>
      <w:bookmarkStart w:name="2855-1593091239033" w:id="202"/>
      <w:bookmarkEnd w:id="202"/>
      <w:r>
        <w:rPr>
          <w:b w:val="true"/>
        </w:rPr>
        <w:t>而假如逐步将小产权房合法化，一方面对大产权购房者不公平，另一方面国家也没有准许确权的相关规定。</w:t>
      </w:r>
    </w:p>
    <w:p>
      <w:pPr/>
      <w:bookmarkStart w:name="6471-1593091239033" w:id="203"/>
      <w:bookmarkEnd w:id="203"/>
    </w:p>
    <w:p>
      <w:pPr/>
      <w:bookmarkStart w:name="6187-1593091239033" w:id="204"/>
      <w:bookmarkEnd w:id="204"/>
      <w:r>
        <w:rPr/>
        <w:t>深圳试点房地产税，可能将比较好的解决深圳小产权房这个老大难问题。</w:t>
      </w:r>
    </w:p>
    <w:p>
      <w:pPr/>
      <w:bookmarkStart w:name="7020-1593091239033" w:id="205"/>
      <w:bookmarkEnd w:id="205"/>
    </w:p>
    <w:p>
      <w:pPr/>
      <w:bookmarkStart w:name="7992-1593091239033" w:id="206"/>
      <w:bookmarkEnd w:id="206"/>
      <w:r>
        <w:rPr/>
        <w:t>这是</w:t>
      </w:r>
      <w:r>
        <w:rPr>
          <w:b w:val="true"/>
          <w:color w:val="ff0000"/>
          <w:u w:val="single"/>
        </w:rPr>
        <w:t>可能</w:t>
      </w:r>
      <w:r>
        <w:rPr/>
        <w:t>的操作步骤：</w:t>
      </w:r>
    </w:p>
    <w:p>
      <w:pPr/>
      <w:bookmarkStart w:name="5698-1593091239033" w:id="207"/>
      <w:bookmarkEnd w:id="207"/>
    </w:p>
    <w:p>
      <w:pPr>
        <w:spacing w:line="256" w:lineRule="auto"/>
        <w:ind w:left="420"/>
      </w:pPr>
      <w:bookmarkStart w:name="6075-1593091239033" w:id="208"/>
      <w:bookmarkEnd w:id="208"/>
      <w:r>
        <w:rPr>
          <w:rFonts w:ascii="Arial" w:hAnsi="Arial" w:cs="Arial" w:eastAsia="Arial"/>
          <w:color w:val="191919"/>
          <w:sz w:val="24"/>
          <w:highlight w:val="white"/>
        </w:rPr>
        <w:t>1、通过纳税，将集体土地变成国有土地。</w:t>
      </w:r>
    </w:p>
    <w:p>
      <w:pPr>
        <w:spacing w:line="256" w:lineRule="auto"/>
        <w:ind w:left="420"/>
      </w:pPr>
      <w:bookmarkStart w:name="3783-1593091239033" w:id="209"/>
      <w:bookmarkEnd w:id="209"/>
      <w:r>
        <w:rPr>
          <w:rFonts w:ascii="Arial" w:hAnsi="Arial" w:cs="Arial" w:eastAsia="Arial"/>
          <w:color w:val="191919"/>
          <w:sz w:val="24"/>
          <w:highlight w:val="white"/>
        </w:rPr>
        <w:t>2、按国有土地证件和缴纳的建筑税费办理住宅总证件。</w:t>
      </w:r>
    </w:p>
    <w:p>
      <w:pPr>
        <w:spacing w:line="256" w:lineRule="auto"/>
        <w:ind w:left="420"/>
      </w:pPr>
      <w:bookmarkStart w:name="6888-1593091239033" w:id="210"/>
      <w:bookmarkEnd w:id="210"/>
      <w:r>
        <w:rPr>
          <w:rFonts w:ascii="Arial" w:hAnsi="Arial" w:cs="Arial" w:eastAsia="Arial"/>
          <w:color w:val="191919"/>
          <w:sz w:val="24"/>
          <w:highlight w:val="white"/>
        </w:rPr>
        <w:t>3、小产权房的建筑业者也需要缴纳4%的税作为建筑环节的税收。</w:t>
      </w:r>
    </w:p>
    <w:p>
      <w:pPr>
        <w:spacing w:line="256" w:lineRule="auto"/>
        <w:ind w:left="420"/>
      </w:pPr>
      <w:bookmarkStart w:name="8820-1593091239033" w:id="211"/>
      <w:bookmarkEnd w:id="211"/>
      <w:r>
        <w:rPr>
          <w:rFonts w:ascii="Arial" w:hAnsi="Arial" w:cs="Arial" w:eastAsia="Arial"/>
          <w:color w:val="191919"/>
          <w:sz w:val="24"/>
          <w:highlight w:val="white"/>
        </w:rPr>
        <w:t>4、房主买卖房屋总证和过户表、双方身份证，购买住房合同并向有关部门缴纳权利税。</w:t>
      </w:r>
    </w:p>
    <w:p>
      <w:pPr>
        <w:spacing w:line="256" w:lineRule="auto"/>
        <w:ind w:left="420"/>
      </w:pPr>
      <w:bookmarkStart w:name="5039-1593091239033" w:id="212"/>
      <w:bookmarkEnd w:id="212"/>
      <w:r>
        <w:rPr>
          <w:rFonts w:ascii="Arial" w:hAnsi="Arial" w:cs="Arial" w:eastAsia="Arial"/>
          <w:color w:val="191919"/>
          <w:sz w:val="24"/>
          <w:highlight w:val="white"/>
        </w:rPr>
        <w:t>5、完成以上所有环节的内容后，可以向住房管理部门办理住房生产证。 </w:t>
      </w:r>
    </w:p>
    <w:p>
      <w:pPr/>
      <w:bookmarkStart w:name="9870-1593091239033" w:id="213"/>
      <w:bookmarkEnd w:id="213"/>
    </w:p>
    <w:p>
      <w:pPr/>
      <w:bookmarkStart w:name="4861-1593091239033" w:id="214"/>
      <w:bookmarkEnd w:id="214"/>
      <w:r>
        <w:rPr>
          <w:rFonts w:ascii="Arial" w:hAnsi="Arial" w:cs="Arial" w:eastAsia="Arial"/>
          <w:color w:val="191919"/>
          <w:sz w:val="24"/>
          <w:highlight w:val="white"/>
        </w:rPr>
        <w:t>通过以上过程，集体土地就成了国有土地，还有住宅生产证。这种情况下，小产权房就有需要交房地产税的法理基础了。</w:t>
      </w:r>
    </w:p>
    <w:p>
      <w:pPr/>
      <w:bookmarkStart w:name="3474-1593091239033" w:id="215"/>
      <w:bookmarkEnd w:id="215"/>
      <w:r>
        <w:rPr>
          <w:rFonts w:ascii="Arial" w:hAnsi="Arial" w:cs="Arial" w:eastAsia="Arial"/>
          <w:color w:val="191919"/>
          <w:sz w:val="24"/>
          <w:highlight w:val="white"/>
        </w:rPr>
        <w:t>那小产权房将怎样缴纳房地产税呢？</w:t>
      </w:r>
    </w:p>
    <w:p>
      <w:pPr/>
      <w:bookmarkStart w:name="4737-1593091239033" w:id="216"/>
      <w:bookmarkEnd w:id="216"/>
      <w:r>
        <w:rPr/>
        <w:t>那就要先看看深圳买小产权房的人，到底有哪几类人了。</w:t>
      </w:r>
    </w:p>
    <w:p>
      <w:pPr/>
      <w:bookmarkStart w:name="9069-1593091239033" w:id="217"/>
      <w:bookmarkEnd w:id="217"/>
    </w:p>
    <w:p>
      <w:pPr>
        <w:spacing w:line="256" w:lineRule="auto"/>
        <w:ind w:left="420"/>
      </w:pPr>
      <w:bookmarkStart w:name="6052-1593091239033" w:id="218"/>
      <w:bookmarkEnd w:id="218"/>
      <w:r>
        <w:rPr>
          <w:color w:val="9a9a9a"/>
          <w:sz w:val="22"/>
        </w:rPr>
        <w:t>一、外来务工人员，买深圳小产权房只为了在这个自己奉献出了青春的城市有个家。</w:t>
      </w:r>
    </w:p>
    <w:p>
      <w:pPr>
        <w:spacing w:line="256" w:lineRule="auto"/>
        <w:ind w:left="420"/>
      </w:pPr>
      <w:bookmarkStart w:name="4590-1593091239033" w:id="219"/>
      <w:bookmarkEnd w:id="219"/>
    </w:p>
    <w:p>
      <w:pPr>
        <w:spacing w:line="256" w:lineRule="auto"/>
        <w:ind w:left="420"/>
      </w:pPr>
      <w:bookmarkStart w:name="9620-1593091239033" w:id="220"/>
      <w:bookmarkEnd w:id="220"/>
      <w:r>
        <w:rPr>
          <w:color w:val="9a9a9a"/>
          <w:sz w:val="22"/>
        </w:rPr>
        <w:t>二、普通工薪阶层、低收入者，深圳房价太疯狂，买不起大产权的商品房只能买深圳小产权房。</w:t>
      </w:r>
    </w:p>
    <w:p>
      <w:pPr>
        <w:spacing w:line="256" w:lineRule="auto"/>
        <w:ind w:left="420"/>
      </w:pPr>
      <w:bookmarkStart w:name="4671-1593091239033" w:id="221"/>
      <w:bookmarkEnd w:id="221"/>
    </w:p>
    <w:p>
      <w:pPr>
        <w:spacing w:line="256" w:lineRule="auto"/>
        <w:ind w:left="420"/>
      </w:pPr>
      <w:bookmarkStart w:name="2033-1593091239033" w:id="222"/>
      <w:bookmarkEnd w:id="222"/>
      <w:r>
        <w:rPr>
          <w:color w:val="9a9a9a"/>
          <w:sz w:val="22"/>
        </w:rPr>
        <w:t>三、一部分都被限购者，想买房，也有能力买房，但是被限购了不能买，只好去买深圳小产权房。</w:t>
      </w:r>
    </w:p>
    <w:p>
      <w:pPr>
        <w:spacing w:line="256" w:lineRule="auto"/>
        <w:ind w:left="420"/>
      </w:pPr>
      <w:bookmarkStart w:name="5083-1593091239033" w:id="223"/>
      <w:bookmarkEnd w:id="223"/>
    </w:p>
    <w:p>
      <w:pPr>
        <w:spacing w:line="256" w:lineRule="auto"/>
        <w:ind w:left="420"/>
      </w:pPr>
      <w:bookmarkStart w:name="8524-1593091239033" w:id="224"/>
      <w:bookmarkEnd w:id="224"/>
      <w:r>
        <w:rPr>
          <w:color w:val="9a9a9a"/>
          <w:sz w:val="22"/>
        </w:rPr>
        <w:t>四、找各种机会做房地产投资的人，赌深圳小产权房终将转正。一旦转正，必将获利数倍。</w:t>
      </w:r>
    </w:p>
    <w:p>
      <w:pPr/>
      <w:bookmarkStart w:name="2250-1593091239033" w:id="225"/>
      <w:bookmarkEnd w:id="225"/>
      <w:r>
        <w:rPr/>
        <w:t>其中，前三类人是迫不得已买小产权房，有一定数量，</w:t>
      </w:r>
      <w:r>
        <w:rPr>
          <w:b w:val="true"/>
          <w:color w:val="ff0000"/>
        </w:rPr>
        <w:t>但买小产权房中有相当一部分群体是投机客</w:t>
      </w:r>
      <w:r>
        <w:rPr/>
        <w:t>，他们专门购买即将旧改的深圳深圳小产权房，要么希望小产权房转正，要么希望通过旧改补偿，得到一定面积的回迁房，回迁房一旦办出红本，就能在几年的时间得到几倍的获利。</w:t>
      </w:r>
    </w:p>
    <w:p>
      <w:pPr/>
      <w:bookmarkStart w:name="4132-1593091239033" w:id="226"/>
      <w:bookmarkEnd w:id="226"/>
    </w:p>
    <w:p>
      <w:pPr/>
      <w:bookmarkStart w:name="7712-1593091239033" w:id="227"/>
      <w:bookmarkEnd w:id="227"/>
      <w:r>
        <w:rPr/>
        <w:t>小产权房投机客很多，数目客观，而且大都手持多套房，深圳试点房产税将小产权房纳入囊中的话，可能会误伤很多工薪阶层，</w:t>
      </w:r>
      <w:r>
        <w:rPr>
          <w:b w:val="true"/>
        </w:rPr>
        <w:t>所以大概率小产权房第一套征税比例会比较低（当然，这得看地方初心了）</w:t>
      </w:r>
      <w:r>
        <w:rPr/>
        <w:t>。而手持多套小产权房的投机客的话，可能就不会被客气对待了。</w:t>
      </w:r>
    </w:p>
    <w:p>
      <w:pPr/>
      <w:bookmarkStart w:name="1615-1593091239033" w:id="228"/>
      <w:bookmarkEnd w:id="228"/>
    </w:p>
    <w:p>
      <w:pPr/>
      <w:bookmarkStart w:name="1573-1593091239033" w:id="229"/>
      <w:bookmarkEnd w:id="229"/>
      <w:r>
        <w:rPr/>
        <w:t>嗯，</w:t>
      </w:r>
      <w:r>
        <w:rPr>
          <w:b w:val="true"/>
        </w:rPr>
        <w:t>惩罚性累进制房产税+空置税，了解一下。</w:t>
      </w:r>
    </w:p>
    <w:p>
      <w:pPr/>
      <w:bookmarkStart w:name="4896-1593091239033" w:id="230"/>
      <w:bookmarkEnd w:id="230"/>
    </w:p>
    <w:p>
      <w:pPr/>
      <w:bookmarkStart w:name="3310-1593091239033" w:id="231"/>
      <w:bookmarkEnd w:id="231"/>
      <w:r>
        <w:rPr/>
        <w:t>毕竟，这样搞可一箭双雕，不仅能薅更多羊毛，还能逼出很多空置房子给租房市场，</w:t>
      </w:r>
      <w:r>
        <w:rPr>
          <w:b w:val="true"/>
        </w:rPr>
        <w:t>缓解因房地产税试点而导致的房东将税收成本转嫁给租客的市场波动。</w:t>
      </w:r>
    </w:p>
    <w:p>
      <w:pPr/>
      <w:bookmarkStart w:name="6091-1593091239033" w:id="232"/>
      <w:bookmarkEnd w:id="232"/>
    </w:p>
    <w:p>
      <w:pPr/>
      <w:bookmarkStart w:name="2729-1593091239033" w:id="233"/>
      <w:bookmarkEnd w:id="233"/>
      <w:r>
        <w:rPr>
          <w:b w:val="true"/>
          <w:color w:val="ff0000"/>
        </w:rPr>
        <w:t>那些想通过旧改补偿或小产权房转正，来薅政府一把羊毛的深圳投机客，如果房地产税试点，可能是羊毛薅不成自己还反被薅……</w:t>
      </w:r>
    </w:p>
    <w:p>
      <w:pPr/>
      <w:bookmarkStart w:name="1217-1593091239033" w:id="234"/>
      <w:bookmarkEnd w:id="234"/>
    </w:p>
    <w:p>
      <w:pPr>
        <w:jc w:val="center"/>
      </w:pPr>
      <w:bookmarkStart w:name="3189-1593091239033" w:id="235"/>
      <w:bookmarkEnd w:id="235"/>
      <w:r>
        <w:rPr/>
        <w:t>画面太美，我不敢看</w:t>
      </w:r>
    </w:p>
    <w:p>
      <w:pPr/>
      <w:bookmarkStart w:name="9996-1593091239033" w:id="236"/>
      <w:bookmarkEnd w:id="236"/>
    </w:p>
    <w:p>
      <w:pPr>
        <w:jc w:val="center"/>
      </w:pPr>
      <w:bookmarkStart w:name="6628-1593091239033" w:id="237"/>
      <w:bookmarkEnd w:id="237"/>
      <w:r>
        <w:drawing>
          <wp:inline distT="0" distR="0" distB="0" distL="0">
            <wp:extent cx="5267325" cy="4136088"/>
            <wp:docPr id="19" name="Drawing 19" descr="640.png"/>
            <a:graphic xmlns:a="http://schemas.openxmlformats.org/drawingml/2006/main">
              <a:graphicData uri="http://schemas.openxmlformats.org/drawingml/2006/picture">
                <pic:pic xmlns:pic="http://schemas.openxmlformats.org/drawingml/2006/picture">
                  <pic:nvPicPr>
                    <pic:cNvPr id="0" name="Picture 19" descr="640.png"/>
                    <pic:cNvPicPr>
                      <a:picLocks noChangeAspect="true"/>
                    </pic:cNvPicPr>
                  </pic:nvPicPr>
                  <pic:blipFill>
                    <a:blip r:embed="rId18"/>
                    <a:stretch>
                      <a:fillRect/>
                    </a:stretch>
                  </pic:blipFill>
                  <pic:spPr>
                    <a:xfrm>
                      <a:off x="0" y="0"/>
                      <a:ext cx="5267325" cy="4136088"/>
                    </a:xfrm>
                    <a:prstGeom prst="rect">
                      <a:avLst/>
                    </a:prstGeom>
                  </pic:spPr>
                </pic:pic>
              </a:graphicData>
            </a:graphic>
          </wp:inline>
        </w:drawing>
      </w:r>
    </w:p>
    <w:p>
      <w:pPr>
        <w:jc w:val="center"/>
      </w:pPr>
      <w:bookmarkStart w:name="4826-1593091239033" w:id="238"/>
      <w:bookmarkEnd w:id="238"/>
    </w:p>
    <w:p>
      <w:pPr/>
      <w:bookmarkStart w:name="4922-1593091239033" w:id="239"/>
      <w:bookmarkEnd w:id="239"/>
    </w:p>
    <w:p>
      <w:pPr/>
      <w:bookmarkStart w:name="6830-1593091239033" w:id="240"/>
      <w:bookmarkEnd w:id="240"/>
      <w:r>
        <w:rPr/>
        <w:t>第一，深圳不是直辖市，是改革基因的城市，无行政级别顾虑；</w:t>
      </w:r>
    </w:p>
    <w:p>
      <w:pPr/>
      <w:bookmarkStart w:name="4290-1593091239033" w:id="241"/>
      <w:bookmarkEnd w:id="241"/>
    </w:p>
    <w:p>
      <w:pPr/>
      <w:bookmarkStart w:name="4895-1593091239033" w:id="242"/>
      <w:bookmarkEnd w:id="242"/>
      <w:r>
        <w:rPr/>
        <w:t>第二，深圳自身经济条件，搞房地产税试点上缴给国家的钱能是最多的；</w:t>
      </w:r>
    </w:p>
    <w:p>
      <w:pPr/>
      <w:bookmarkStart w:name="2817-1593091239033" w:id="243"/>
      <w:bookmarkEnd w:id="243"/>
    </w:p>
    <w:p>
      <w:pPr/>
      <w:bookmarkStart w:name="5321-1593091239033" w:id="244"/>
      <w:bookmarkEnd w:id="244"/>
      <w:r>
        <w:rPr/>
        <w:t>第三，深圳有房群体相比帝都魔都而言，推行阻力较小；</w:t>
      </w:r>
    </w:p>
    <w:p>
      <w:pPr/>
      <w:bookmarkStart w:name="4839-1593091239033" w:id="245"/>
      <w:bookmarkEnd w:id="245"/>
    </w:p>
    <w:p>
      <w:pPr/>
      <w:bookmarkStart w:name="1387-1593091239033" w:id="246"/>
      <w:bookmarkEnd w:id="246"/>
      <w:r>
        <w:rPr/>
        <w:t>第四，深圳小产权房全国第一，借此机会解决老大难问题，而且能吃下去就是块肥肉。</w:t>
      </w:r>
    </w:p>
    <w:p>
      <w:pPr/>
      <w:bookmarkStart w:name="3831-1593091239033" w:id="247"/>
      <w:bookmarkEnd w:id="247"/>
    </w:p>
    <w:p>
      <w:pPr/>
      <w:bookmarkStart w:name="1279-1593091239033" w:id="248"/>
      <w:bookmarkEnd w:id="248"/>
      <w:r>
        <w:rPr>
          <w:b w:val="true"/>
          <w:color w:val="ff0000"/>
        </w:rPr>
        <w:t>如果国家要试点房地产税，不选深圳，选哪个？</w:t>
      </w:r>
    </w:p>
    <w:p>
      <w:pPr/>
      <w:bookmarkStart w:name="4186-1593091239033" w:id="249"/>
      <w:bookmarkEnd w:id="249"/>
    </w:p>
    <w:p>
      <w:pPr>
        <w:jc w:val="center"/>
      </w:pPr>
      <w:bookmarkStart w:name="7697-1593091239033" w:id="250"/>
      <w:bookmarkEnd w:id="250"/>
      <w:r>
        <w:drawing>
          <wp:inline distT="0" distR="0" distB="0" distL="0">
            <wp:extent cx="5267325" cy="985185"/>
            <wp:docPr id="20" name="Drawing 20" descr="640.png"/>
            <a:graphic xmlns:a="http://schemas.openxmlformats.org/drawingml/2006/main">
              <a:graphicData uri="http://schemas.openxmlformats.org/drawingml/2006/picture">
                <pic:pic xmlns:pic="http://schemas.openxmlformats.org/drawingml/2006/picture">
                  <pic:nvPicPr>
                    <pic:cNvPr id="0" name="Picture 20" descr="640.png"/>
                    <pic:cNvPicPr>
                      <a:picLocks noChangeAspect="true"/>
                    </pic:cNvPicPr>
                  </pic:nvPicPr>
                  <pic:blipFill>
                    <a:blip r:embed="rId22"/>
                    <a:stretch>
                      <a:fillRect/>
                    </a:stretch>
                  </pic:blipFill>
                  <pic:spPr>
                    <a:xfrm>
                      <a:off x="0" y="0"/>
                      <a:ext cx="5267325" cy="985185"/>
                    </a:xfrm>
                    <a:prstGeom prst="rect">
                      <a:avLst/>
                    </a:prstGeom>
                  </pic:spPr>
                </pic:pic>
              </a:graphicData>
            </a:graphic>
          </wp:inline>
        </w:drawing>
      </w:r>
    </w:p>
    <w:p>
      <w:pPr>
        <w:spacing w:line="256" w:lineRule="auto"/>
        <w:ind w:left="420"/>
      </w:pPr>
      <w:bookmarkStart w:name="7929-1593091239033" w:id="251"/>
      <w:bookmarkEnd w:id="251"/>
      <w:r>
        <w:rPr>
          <w:color w:val="9a9a9a"/>
          <w:sz w:val="22"/>
        </w:rPr>
        <w:t>用足用好经济特区立法权，在遵循宪法和法律、行政法规基本原则前提下，</w:t>
      </w:r>
      <w:r>
        <w:rPr>
          <w:b w:val="true"/>
          <w:color w:val="ff0000"/>
          <w:sz w:val="22"/>
        </w:rPr>
        <w:t>允许深圳立足改革创新实践需要，根据授权对法律、行政法规、地方性法规作变通规定。</w:t>
      </w:r>
    </w:p>
    <w:p>
      <w:pPr/>
      <w:bookmarkStart w:name="8568-1593091239033" w:id="252"/>
      <w:bookmarkEnd w:id="252"/>
    </w:p>
    <w:p>
      <w:pPr>
        <w:jc w:val="center"/>
      </w:pPr>
      <w:bookmarkStart w:name="9132-1593091239033" w:id="253"/>
      <w:bookmarkEnd w:id="253"/>
      <w:r>
        <w:drawing>
          <wp:inline distT="0" distR="0" distB="0" distL="0">
            <wp:extent cx="5267325" cy="1199780"/>
            <wp:docPr id="21" name="Drawing 21" descr="640.png"/>
            <a:graphic xmlns:a="http://schemas.openxmlformats.org/drawingml/2006/main">
              <a:graphicData uri="http://schemas.openxmlformats.org/drawingml/2006/picture">
                <pic:pic xmlns:pic="http://schemas.openxmlformats.org/drawingml/2006/picture">
                  <pic:nvPicPr>
                    <pic:cNvPr id="0" name="Picture 21" descr="640.png"/>
                    <pic:cNvPicPr>
                      <a:picLocks noChangeAspect="true"/>
                    </pic:cNvPicPr>
                  </pic:nvPicPr>
                  <pic:blipFill>
                    <a:blip r:embed="rId23"/>
                    <a:stretch>
                      <a:fillRect/>
                    </a:stretch>
                  </pic:blipFill>
                  <pic:spPr>
                    <a:xfrm>
                      <a:off x="0" y="0"/>
                      <a:ext cx="5267325" cy="1199780"/>
                    </a:xfrm>
                    <a:prstGeom prst="rect">
                      <a:avLst/>
                    </a:prstGeom>
                  </pic:spPr>
                </pic:pic>
              </a:graphicData>
            </a:graphic>
          </wp:inline>
        </w:drawing>
      </w:r>
    </w:p>
    <w:p>
      <w:pPr/>
      <w:bookmarkStart w:name="1442-1593091239033" w:id="254"/>
      <w:bookmarkEnd w:id="254"/>
    </w:p>
    <w:p>
      <w:pPr/>
      <w:bookmarkStart w:name="3136-1593091239033" w:id="255"/>
      <w:bookmarkEnd w:id="255"/>
    </w:p>
    <w:p>
      <w:pPr/>
      <w:bookmarkStart w:name="6422-1593091239033" w:id="256"/>
      <w:bookmarkEnd w:id="256"/>
    </w:p>
    <w:p>
      <w:pPr>
        <w:jc w:val="center"/>
      </w:pPr>
      <w:bookmarkStart w:name="2376-1593091239033" w:id="257"/>
      <w:bookmarkEnd w:id="257"/>
      <w:r>
        <w:rPr>
          <w:b w:val="true"/>
          <w:color w:val="ff0000"/>
        </w:rPr>
        <w:t>三、深圳利益的最大化</w:t>
      </w:r>
    </w:p>
    <w:p>
      <w:pPr>
        <w:jc w:val="center"/>
      </w:pPr>
      <w:bookmarkStart w:name="2092-1593091239033" w:id="258"/>
      <w:bookmarkEnd w:id="258"/>
    </w:p>
    <w:p>
      <w:pPr/>
      <w:bookmarkStart w:name="9538-1593091239033" w:id="259"/>
      <w:bookmarkEnd w:id="259"/>
    </w:p>
    <w:p>
      <w:pPr/>
      <w:bookmarkStart w:name="6358-1593091239033" w:id="260"/>
      <w:bookmarkEnd w:id="260"/>
      <w:r>
        <w:rPr/>
        <w:t>房地产税从一开始的直辖市试点，就被放进了央地博弈的框架内，岱岱作为深圳人，也希望从深圳本地利益出发，在房产税试点上让深圳利益最大化。</w:t>
      </w:r>
    </w:p>
    <w:p>
      <w:pPr/>
      <w:bookmarkStart w:name="5859-1593091239033" w:id="261"/>
      <w:bookmarkEnd w:id="261"/>
    </w:p>
    <w:p>
      <w:pPr/>
      <w:bookmarkStart w:name="8850-1593091239033" w:id="262"/>
      <w:bookmarkEnd w:id="262"/>
      <w:r>
        <w:rPr/>
        <w:t>毕竟，国家要深圳啃硬骨头，在全国其他地方在搞想搞“损不足而奉有余”的情况下，要深圳开头搞“损有余而补不足”，这是个技术活，更是个辛苦活。</w:t>
      </w:r>
    </w:p>
    <w:p>
      <w:pPr/>
      <w:bookmarkStart w:name="9051-1593091239033" w:id="263"/>
      <w:bookmarkEnd w:id="263"/>
    </w:p>
    <w:p>
      <w:pPr/>
      <w:bookmarkStart w:name="6439-1593091239033" w:id="264"/>
      <w:bookmarkEnd w:id="264"/>
      <w:r>
        <w:rPr/>
        <w:t>“抽刃向强者”比“抽刃向弱者”，难度高太多了，</w:t>
      </w:r>
      <w:r>
        <w:rPr>
          <w:b w:val="true"/>
        </w:rPr>
        <w:t>这可能不是一个“社会主义先行示范区”，就能足够驱动地方意愿的事。</w:t>
      </w:r>
    </w:p>
    <w:p>
      <w:pPr/>
      <w:bookmarkStart w:name="9913-1593091239033" w:id="265"/>
      <w:bookmarkEnd w:id="265"/>
    </w:p>
    <w:p>
      <w:pPr/>
      <w:bookmarkStart w:name="5046-1593091239033" w:id="266"/>
      <w:bookmarkEnd w:id="266"/>
      <w:r>
        <w:rPr>
          <w:b w:val="true"/>
          <w:color w:val="ff0000"/>
        </w:rPr>
        <w:t>如果深圳还能保有之前在中央那样的影响力和话语权，岱岱希望，</w:t>
      </w:r>
      <w:r>
        <w:rPr>
          <w:b w:val="true"/>
          <w:color w:val="ff0000"/>
          <w:u w:val="single"/>
        </w:rPr>
        <w:t>国家能放开深圳，允许深圳扩权扩容，这样，深圳绝对更义无反顾的为国家杀出一条血路！</w:t>
      </w:r>
    </w:p>
    <w:p>
      <w:pPr/>
      <w:bookmarkStart w:name="6289-1593091239033" w:id="267"/>
      <w:bookmarkEnd w:id="267"/>
    </w:p>
    <w:p>
      <w:pPr>
        <w:jc w:val="center"/>
      </w:pPr>
      <w:bookmarkStart w:name="3252-1593091239033" w:id="268"/>
      <w:bookmarkEnd w:id="268"/>
      <w:r>
        <w:drawing>
          <wp:inline distT="0" distR="0" distB="0" distL="0">
            <wp:extent cx="5267325" cy="1382985"/>
            <wp:docPr id="22" name="Drawing 22" descr="640.png"/>
            <a:graphic xmlns:a="http://schemas.openxmlformats.org/drawingml/2006/main">
              <a:graphicData uri="http://schemas.openxmlformats.org/drawingml/2006/picture">
                <pic:pic xmlns:pic="http://schemas.openxmlformats.org/drawingml/2006/picture">
                  <pic:nvPicPr>
                    <pic:cNvPr id="0" name="Picture 22" descr="640.png"/>
                    <pic:cNvPicPr>
                      <a:picLocks noChangeAspect="true"/>
                    </pic:cNvPicPr>
                  </pic:nvPicPr>
                  <pic:blipFill>
                    <a:blip r:embed="rId24"/>
                    <a:stretch>
                      <a:fillRect/>
                    </a:stretch>
                  </pic:blipFill>
                  <pic:spPr>
                    <a:xfrm>
                      <a:off x="0" y="0"/>
                      <a:ext cx="5267325" cy="1382985"/>
                    </a:xfrm>
                    <a:prstGeom prst="rect">
                      <a:avLst/>
                    </a:prstGeom>
                  </pic:spPr>
                </pic:pic>
              </a:graphicData>
            </a:graphic>
          </wp:inline>
        </w:drawing>
      </w:r>
    </w:p>
    <w:p>
      <w:pPr/>
      <w:bookmarkStart w:name="3383-1593091239033" w:id="269"/>
      <w:bookmarkEnd w:id="269"/>
    </w:p>
    <w:p>
      <w:pPr/>
      <w:bookmarkStart w:name="9046-1593091239033" w:id="270"/>
      <w:bookmarkEnd w:id="270"/>
      <w:r>
        <w:rPr/>
        <w:t>当然，之前一直释放信号是，</w:t>
      </w:r>
      <w:r>
        <w:rPr>
          <w:b w:val="true"/>
        </w:rPr>
        <w:t>“扩权不扩容”。</w:t>
      </w:r>
    </w:p>
    <w:p>
      <w:pPr/>
      <w:bookmarkStart w:name="6338-1593091239033" w:id="271"/>
      <w:bookmarkEnd w:id="271"/>
    </w:p>
    <w:p>
      <w:pPr/>
      <w:bookmarkStart w:name="4412-1593091239033" w:id="272"/>
      <w:bookmarkEnd w:id="272"/>
      <w:r>
        <w:rPr/>
        <w:t>岱岱也不清楚，这到底是一种预告明示，还是一种交易压价的暗示？</w:t>
      </w:r>
    </w:p>
    <w:p>
      <w:pPr/>
      <w:bookmarkStart w:name="5140-1593091239033" w:id="273"/>
      <w:bookmarkEnd w:id="273"/>
    </w:p>
    <w:p>
      <w:pPr/>
      <w:bookmarkStart w:name="5354-1593091239033" w:id="274"/>
      <w:bookmarkEnd w:id="274"/>
      <w:r>
        <w:rPr/>
        <w:t>毕竟，深圳只是一个试点，试点城市的成败利钝，全国各地都看在眼里……</w:t>
      </w:r>
    </w:p>
    <w:p>
      <w:pPr/>
      <w:bookmarkStart w:name="4733-1593091239033" w:id="275"/>
      <w:bookmarkEnd w:id="275"/>
    </w:p>
    <w:p>
      <w:pPr/>
      <w:bookmarkStart w:name="1630-1593091239033" w:id="276"/>
      <w:bookmarkEnd w:id="276"/>
    </w:p>
    <w:p>
      <w:pPr/>
      <w:bookmarkStart w:name="7484-1593091239033" w:id="277"/>
      <w:bookmarkEnd w:id="277"/>
    </w:p>
    <w:p>
      <w:pPr/>
      <w:bookmarkStart w:name="5029-1593091239033" w:id="278"/>
      <w:bookmarkEnd w:id="278"/>
    </w:p>
    <w:p>
      <w:pPr/>
      <w:bookmarkStart w:name="9880-1593091239033" w:id="279"/>
      <w:bookmarkEnd w:id="279"/>
    </w:p>
    <w:p>
      <w:pPr/>
      <w:bookmarkStart w:name="6342-1593091239033" w:id="280"/>
      <w:bookmarkEnd w:id="280"/>
    </w:p>
    <w:p>
      <w:pPr/>
      <w:bookmarkStart w:name="8058-1593091239033" w:id="281"/>
      <w:bookmarkEnd w:id="281"/>
      <w:r>
        <w:rPr/>
        <w:t>天之道，损有余而补不足；人之道，顺不足而奉有余。</w:t>
      </w:r>
    </w:p>
    <w:p>
      <w:pPr/>
      <w:bookmarkStart w:name="3646-1593091239033" w:id="282"/>
      <w:bookmarkEnd w:id="282"/>
    </w:p>
    <w:p>
      <w:pPr/>
      <w:bookmarkStart w:name="4260-1593091239033" w:id="283"/>
      <w:bookmarkEnd w:id="283"/>
      <w:r>
        <w:rPr/>
        <w:t>全球进入存量博弈时代，各国都做出了“天之道、人之道”的抉择。</w:t>
      </w:r>
    </w:p>
    <w:p>
      <w:pPr/>
      <w:bookmarkStart w:name="6499-1593091239034" w:id="284"/>
      <w:bookmarkEnd w:id="284"/>
    </w:p>
    <w:p>
      <w:pPr/>
      <w:bookmarkStart w:name="1400-1593091239034" w:id="285"/>
      <w:bookmarkEnd w:id="285"/>
      <w:r>
        <w:rPr/>
        <w:t>这张是令岱岱影响深刻的一张图：</w:t>
      </w:r>
    </w:p>
    <w:p>
      <w:pPr/>
      <w:bookmarkStart w:name="7479-1593091239034" w:id="286"/>
      <w:bookmarkEnd w:id="286"/>
    </w:p>
    <w:p>
      <w:pPr>
        <w:jc w:val="center"/>
      </w:pPr>
      <w:bookmarkStart w:name="8679-1593091239034" w:id="287"/>
      <w:bookmarkEnd w:id="287"/>
      <w:r>
        <w:drawing>
          <wp:inline distT="0" distR="0" distB="0" distL="0">
            <wp:extent cx="5267325" cy="8409557"/>
            <wp:docPr id="23" name="Drawing 23" descr="640.png"/>
            <a:graphic xmlns:a="http://schemas.openxmlformats.org/drawingml/2006/main">
              <a:graphicData uri="http://schemas.openxmlformats.org/drawingml/2006/picture">
                <pic:pic xmlns:pic="http://schemas.openxmlformats.org/drawingml/2006/picture">
                  <pic:nvPicPr>
                    <pic:cNvPr id="0" name="Picture 23" descr="640.png"/>
                    <pic:cNvPicPr>
                      <a:picLocks noChangeAspect="true"/>
                    </pic:cNvPicPr>
                  </pic:nvPicPr>
                  <pic:blipFill>
                    <a:blip r:embed="rId25"/>
                    <a:stretch>
                      <a:fillRect/>
                    </a:stretch>
                  </pic:blipFill>
                  <pic:spPr>
                    <a:xfrm>
                      <a:off x="0" y="0"/>
                      <a:ext cx="5267325" cy="8409557"/>
                    </a:xfrm>
                    <a:prstGeom prst="rect">
                      <a:avLst/>
                    </a:prstGeom>
                  </pic:spPr>
                </pic:pic>
              </a:graphicData>
            </a:graphic>
          </wp:inline>
        </w:drawing>
      </w:r>
    </w:p>
    <w:p>
      <w:pPr/>
      <w:bookmarkStart w:name="7240-1593091239034" w:id="288"/>
      <w:bookmarkEnd w:id="288"/>
    </w:p>
    <w:p>
      <w:pPr/>
      <w:bookmarkStart w:name="6860-1593091239034" w:id="289"/>
      <w:bookmarkEnd w:id="289"/>
      <w:r>
        <w:rPr/>
        <w:t>美国，资本主义国家，在存量博弈的时代，“损不足而奉有余”，做出了“抽刃向更弱者”的国家选择。</w:t>
      </w:r>
    </w:p>
    <w:p>
      <w:pPr/>
      <w:bookmarkStart w:name="5550-1593091239034" w:id="290"/>
      <w:bookmarkEnd w:id="290"/>
    </w:p>
    <w:p>
      <w:pPr/>
      <w:bookmarkStart w:name="4532-1593091239034" w:id="291"/>
      <w:bookmarkEnd w:id="291"/>
      <w:r>
        <w:rPr/>
        <w:t>而我们中国，不是资本主义国家，是社会主义国家，能像美国一样“抽刃向更弱者”吗。</w:t>
      </w:r>
    </w:p>
    <w:p>
      <w:pPr/>
      <w:bookmarkStart w:name="3059-1593091239034" w:id="292"/>
      <w:bookmarkEnd w:id="292"/>
    </w:p>
    <w:p>
      <w:pPr/>
      <w:bookmarkStart w:name="9849-1593091239034" w:id="293"/>
      <w:bookmarkEnd w:id="293"/>
      <w:r>
        <w:rPr/>
        <w:t>山东合村并居，深圳房地产税，我们中国也在面临着初心的纠结，面临着道路的抉择。</w:t>
      </w:r>
    </w:p>
    <w:p>
      <w:pPr/>
      <w:bookmarkStart w:name="3913-1593091239034" w:id="294"/>
      <w:bookmarkEnd w:id="294"/>
    </w:p>
    <w:p>
      <w:pPr/>
      <w:bookmarkStart w:name="2116-1593091239034" w:id="295"/>
      <w:bookmarkEnd w:id="295"/>
      <w:r>
        <w:rPr/>
        <w:t>房地产税试点如果能在深圳试点铺开，就是我们要走“天之道”，就是我们要证明中国特色社会主义制度的优越性——</w:t>
      </w:r>
      <w:r>
        <w:rPr>
          <w:b w:val="true"/>
          <w:color w:val="ff0000"/>
        </w:rPr>
        <w:t>真正的“为人民服务！”</w:t>
      </w:r>
    </w:p>
    <w:p>
      <w:pPr/>
      <w:bookmarkStart w:name="9541-1593091239034" w:id="296"/>
      <w:bookmarkEnd w:id="296"/>
    </w:p>
    <w:p>
      <w:pPr/>
      <w:bookmarkStart w:name="4328-1593091239034" w:id="297"/>
      <w:bookmarkEnd w:id="297"/>
      <w:r>
        <w:rPr>
          <w:b w:val="true"/>
        </w:rPr>
        <w:t>深圳向右，另一个香港；深圳向左，社会主义先行示范区。</w:t>
      </w:r>
    </w:p>
    <w:p>
      <w:pPr/>
      <w:bookmarkStart w:name="5677-1593091239034" w:id="298"/>
      <w:bookmarkEnd w:id="298"/>
    </w:p>
    <w:p>
      <w:pPr/>
      <w:bookmarkStart w:name="5520-1593091239034" w:id="299"/>
      <w:bookmarkEnd w:id="299"/>
      <w:r>
        <w:rPr/>
        <w:t>这大概，就是“特色社会主义先行示范区”称号最好的诠释吧……</w:t>
      </w:r>
    </w:p>
    <w:p>
      <w:pPr/>
      <w:bookmarkStart w:name="5418-1593091239034" w:id="300"/>
      <w:bookmarkEnd w:id="300"/>
    </w:p>
    <w:p>
      <w:pPr>
        <w:jc w:val="center"/>
      </w:pPr>
      <w:bookmarkStart w:name="7847-1593091239034" w:id="301"/>
      <w:bookmarkEnd w:id="301"/>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jpe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2021-08-12T12:41:58Z</dcterms:created>
  <dc:creator>Apache POI</dc:creator>
</cp:coreProperties>
</file>