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eastAsia="zh-CN"/>
        </w:rPr>
        <w:t>大国的兴衰</w:t>
      </w:r>
      <w:r>
        <w:rPr>
          <w:rFonts w:hint="eastAsia"/>
          <w:lang w:val="en-US" w:eastAsia="zh-CN"/>
        </w:rPr>
        <w:t xml:space="preserve">  公开推荐</w:t>
      </w:r>
    </w:p>
    <w:p>
      <w:pPr>
        <w:rPr>
          <w:rFonts w:hint="eastAsia"/>
          <w:lang w:val="en-US" w:eastAsia="zh-CN"/>
        </w:rPr>
      </w:pPr>
    </w:p>
    <w:p>
      <w:pPr>
        <w:rPr>
          <w:rFonts w:hint="eastAsia"/>
        </w:rPr>
      </w:pPr>
      <w:r>
        <w:rPr>
          <w:rFonts w:hint="eastAsia"/>
        </w:rPr>
        <w:t>该书是一部以500年世界政治史为背景，广泛论述国际政治、经济、军事、外交和历史的巨著，保罗·肯尼迪反思五百年来世界各大国兴亡盛衰、成败得失的经验教训，强调经济和科技的发展是社会发展的基础，经济力量是军事实力的后盾。同时，他强调大国的兴衰过程并未中止，增长率和技术变革的差异导致全球经济均势的变动！</w:t>
      </w:r>
    </w:p>
    <w:p>
      <w:pPr>
        <w:rPr>
          <w:rFonts w:hint="eastAsia"/>
        </w:rPr>
      </w:pPr>
    </w:p>
    <w:p>
      <w:pPr>
        <w:pStyle w:val="2"/>
        <w:rPr>
          <w:rFonts w:hint="eastAsia"/>
        </w:rPr>
      </w:pPr>
      <w:r>
        <w:rPr>
          <w:rFonts w:hint="eastAsia"/>
        </w:rPr>
        <w:t>《博士咖啡:中国经济真实增长的故事》</w:t>
      </w:r>
    </w:p>
    <w:p>
      <w:pPr>
        <w:rPr>
          <w:rFonts w:hint="eastAsia"/>
        </w:rPr>
      </w:pPr>
    </w:p>
    <w:p>
      <w:pPr>
        <w:rPr>
          <w:rFonts w:hint="eastAsia"/>
        </w:rPr>
      </w:pPr>
      <w:r>
        <w:rPr>
          <w:rFonts w:hint="eastAsia"/>
        </w:rPr>
        <w:t>今天,中国已发展起来了,2002年GDP的增长率达到举世瞩目的8％。目前总值32万亿美元的全球经济中,虽然中国只占约4％,然而在积弱的全球气候下,中国缔造的增长相当于2002年全球GDP总增长的17.5％——增长贡献仅次于美国。中国正以自己的方式对世界经济产生越来越大的影响。</w:t>
      </w:r>
    </w:p>
    <w:p>
      <w:pPr>
        <w:rPr>
          <w:rFonts w:hint="default"/>
        </w:rPr>
      </w:pPr>
      <w:r>
        <w:rPr>
          <w:rFonts w:hint="eastAsia"/>
        </w:rPr>
        <w:t> </w:t>
      </w:r>
    </w:p>
    <w:p>
      <w:pPr>
        <w:rPr>
          <w:rFonts w:hint="default"/>
        </w:rPr>
      </w:pPr>
      <w:r>
        <w:rPr>
          <w:rFonts w:hint="eastAsia"/>
        </w:rPr>
        <w:t>然而，这种崛起却遭到西方国家“争夺市场”的非议。中国如何能保持持续的繁荣?本书较为深入地分析了现阶段中国经济运行的关键问题，并提出了许多建设性的意见。</w:t>
      </w:r>
    </w:p>
    <w:p>
      <w:pPr>
        <w:rPr>
          <w:rFonts w:hint="default"/>
        </w:rPr>
      </w:pPr>
      <w:r>
        <w:rPr>
          <w:rFonts w:hint="eastAsia"/>
        </w:rPr>
        <w:t> </w:t>
      </w:r>
    </w:p>
    <w:p>
      <w:pPr>
        <w:rPr>
          <w:rFonts w:hint="default"/>
        </w:rPr>
      </w:pPr>
      <w:r>
        <w:rPr>
          <w:rFonts w:hint="eastAsia"/>
        </w:rPr>
        <w:t>从总体上看，今后一段时间中国经济仍会处于快速发展阶段。主要原因是由于一系列落差的存在国内经济与国外经济、地区经济之间、不同收人阶层之间，而这些落差促进了有市场创新力和强烈利益感的企业主体不断地发展。</w:t>
      </w:r>
    </w:p>
    <w:p>
      <w:pPr>
        <w:rPr>
          <w:rFonts w:hint="default"/>
        </w:rPr>
      </w:pPr>
      <w:r>
        <w:rPr>
          <w:rFonts w:hint="eastAsia"/>
        </w:rPr>
        <w:t> </w:t>
      </w:r>
    </w:p>
    <w:p>
      <w:pPr>
        <w:rPr>
          <w:rFonts w:hint="default"/>
        </w:rPr>
      </w:pPr>
      <w:r>
        <w:rPr>
          <w:rFonts w:hint="eastAsia"/>
        </w:rPr>
        <w:t>这是个充满调整、动荡和局部震荡的阶段。稳定会压倒一切，但在局部，无论是地区、产业或收人群体都会经历比较痛苦的调整。</w:t>
      </w:r>
    </w:p>
    <w:p>
      <w:pPr>
        <w:rPr>
          <w:rFonts w:hint="default"/>
        </w:rPr>
      </w:pPr>
      <w:r>
        <w:rPr>
          <w:rFonts w:hint="eastAsia"/>
        </w:rPr>
        <w:t> </w:t>
      </w:r>
    </w:p>
    <w:p>
      <w:pPr>
        <w:rPr>
          <w:rFonts w:hint="default"/>
        </w:rPr>
      </w:pPr>
      <w:r>
        <w:rPr>
          <w:rFonts w:hint="eastAsia"/>
        </w:rPr>
        <w:t>今年政府继续保持积极财政政策，这对经济增长会起到重要的拉动作用。但是，我们应该看到一个大国的经济仅仅靠政府投资拉动是非常有限的，更为关键的是要启动民间投资。</w:t>
      </w:r>
    </w:p>
    <w:p>
      <w:pPr>
        <w:rPr>
          <w:rFonts w:hint="default"/>
        </w:rPr>
      </w:pPr>
      <w:r>
        <w:rPr>
          <w:rFonts w:hint="eastAsia"/>
        </w:rPr>
        <w:t> </w:t>
      </w:r>
    </w:p>
    <w:p>
      <w:pPr>
        <w:rPr>
          <w:rFonts w:hint="default"/>
        </w:rPr>
      </w:pPr>
      <w:r>
        <w:rPr>
          <w:rFonts w:hint="eastAsia"/>
        </w:rPr>
        <w:t>在发挥民间投资作用的同时，也不能忽视政府的作用。政府发挥作用的方式随着经济基础的变化也将发生重大的变化。政府要作为一个有远见的预见者来指导全社会的发展，作为一个非常聪明的监管者来维护市场竞争秩序。在过去几年中，政府对经济结构做了很多的调整，促进了经济的发展，在未来经济发展中我相信这方面能够做得更好。这对中国今后的长期发展是非常重要的。</w:t>
      </w:r>
    </w:p>
    <w:p>
      <w:pPr>
        <w:rPr>
          <w:rFonts w:hint="default"/>
        </w:rPr>
      </w:pPr>
      <w:r>
        <w:rPr>
          <w:rFonts w:hint="eastAsia"/>
        </w:rPr>
        <w:t> </w:t>
      </w:r>
    </w:p>
    <w:p>
      <w:pPr>
        <w:rPr>
          <w:rFonts w:hint="default"/>
        </w:rPr>
      </w:pPr>
      <w:r>
        <w:rPr>
          <w:rFonts w:hint="eastAsia"/>
        </w:rPr>
        <w:t>中国是一个发展中的大国，我们刚刚开始全面建设小康社会，可以说未来的增长空间是相当巨大的。</w:t>
      </w:r>
    </w:p>
    <w:p>
      <w:pPr>
        <w:rPr>
          <w:rFonts w:hint="default"/>
        </w:rPr>
      </w:pPr>
      <w:r>
        <w:rPr>
          <w:rFonts w:hint="eastAsia"/>
        </w:rPr>
        <w:t> </w:t>
      </w:r>
    </w:p>
    <w:p>
      <w:pPr>
        <w:rPr>
          <w:rFonts w:hint="default"/>
        </w:rPr>
      </w:pPr>
      <w:r>
        <w:rPr>
          <w:rFonts w:hint="eastAsia"/>
        </w:rPr>
        <w:t>本书的作者是4位年轻学者，年轻人最大的特点是有锐气、有思想的锋芒。他们分析的中国宏观经济、中国财政危机、石油危机如何影响中国经济、中国经济增长数据真实性、中国金融风险、银行上市、中国证券市场再造、国有资产管理体制改革、城市化等间题，可以说都是当前的热点与焦点。相比个人研究而言，显然他们的选题更加广泛、思路更加开阔、反应更加快速，体现出专业互补、分工合作的优势。</w:t>
      </w:r>
    </w:p>
    <w:p>
      <w:pPr>
        <w:rPr>
          <w:rFonts w:hint="default"/>
        </w:rPr>
      </w:pPr>
      <w:r>
        <w:rPr>
          <w:rFonts w:hint="eastAsia"/>
        </w:rPr>
        <w:t> </w:t>
      </w:r>
    </w:p>
    <w:p>
      <w:pPr>
        <w:rPr>
          <w:rFonts w:hint="default"/>
        </w:rPr>
      </w:pPr>
      <w:r>
        <w:rPr>
          <w:rFonts w:hint="eastAsia"/>
        </w:rPr>
        <w:t>由于他们所选择的话题都是市场非常关心的问题，所以文章一经面世，就引起了社会的关注、媒体的重视以及同行的极大兴趣。本书就是“博士咖啡”4位学者对中国经济热点问题分析报告的集中，相信读者定会有所收获。</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8F7849"/>
    <w:rsid w:val="628F7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2018-01-26T14:53:00Z</dcterms:created>
  <dc:creator>岱岱</dc:creator>
  <cp:lastModifiedBy>岱岱</cp:lastModifiedBy>
  <dcterms:modified xsi:type="dcterms:W3CDTF">2018-01-26T14:54:54Z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