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E9D8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COMUNICADO DE PRENSA</w:t>
      </w:r>
    </w:p>
    <w:p w14:paraId="25460865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CON EMPRENDEDORES, MUNICIPIOS Y EMPRESAS REGIONALES: ESTE 6 DE NOVIEMBRE ARRANCA LA EXPO REGIÓN DE COQUIMBO EN PLAZA ÑUÑOA</w:t>
      </w:r>
    </w:p>
    <w:p w14:paraId="0ABCC72A" w14:textId="77777777" w:rsidR="00EF5E8A" w:rsidRPr="00EF5E8A" w:rsidRDefault="00EF5E8A" w:rsidP="00EF5E8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i/>
          <w:iCs/>
          <w:kern w:val="0"/>
          <w:lang w:eastAsia="es-CL"/>
          <w14:ligatures w14:val="none"/>
        </w:rPr>
        <w:t>La iniciativa busca reactivar la economía local y apoyar a las Pymes y emprendedores afectados por los recientes temporales en la zona.</w:t>
      </w:r>
    </w:p>
    <w:p w14:paraId="073139C7" w14:textId="77777777" w:rsidR="00EF5E8A" w:rsidRPr="00EF5E8A" w:rsidRDefault="00EF5E8A" w:rsidP="00EF5E8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i/>
          <w:iCs/>
          <w:kern w:val="0"/>
          <w:lang w:eastAsia="es-CL"/>
          <w14:ligatures w14:val="none"/>
        </w:rPr>
        <w:t>Con más de 40 expositores, transmisión vía streaming a Chile y Argentina, y un guiño solidario a la Teletón, la feria se consolida como la antesala de la temporada estival 2027.</w:t>
      </w:r>
    </w:p>
    <w:p w14:paraId="06823E85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SANTIAGO / LA SERENA, octubre de 2026.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– Con el firme objetivo de impulsar la reactivación económica y turística del Norte Chico, este próximo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viernes 6 de noviembre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se dará el puntapié inicial a la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Expo Región de Coquimbo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, encuentro que reunirá a más de 40 expositores en la emblemática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Plaza Ñuñoa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>, en la Región Metropolitana.</w:t>
      </w:r>
    </w:p>
    <w:p w14:paraId="4DA522C5" w14:textId="1F558899" w:rsidR="00EF5E8A" w:rsidRPr="00EF5E8A" w:rsidRDefault="00EF5E8A" w:rsidP="00EF5E8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La feria nace como un hito de apoyo directo a las Pymes, microempresarios e industrias locales que se vieron impactados por los últimos acontecimientos climáticos en la zona. El evento cuenta con el patrocinio de la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Cámara Regional de Turismo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,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HOTELGA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la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Multigremial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, además de la valiosa colaboración de la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Ilustre Municipalidad de Ñuñoa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. La producción general está a cargo de la agencia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Espejo Pro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y la agencia Épica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5333D115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En el ámbito mediático, la Expo tendrá un amplio alcance multiplataforma gracias a la participación de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Thema Televisión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VTV Mendoza (Argentina)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>, medios que transmitirán foros, entrevistas y notas en vivo desde el recinto ferial, proyectando la oferta del Norte Chico tanto en Chile como en el oeste argentino.</w:t>
      </w:r>
    </w:p>
    <w:p w14:paraId="05E8F397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i/>
          <w:iCs/>
          <w:kern w:val="0"/>
          <w:lang w:eastAsia="es-CL"/>
          <w14:ligatures w14:val="none"/>
        </w:rPr>
        <w:t>"Queremos que esto sea una verdadera fiesta del turismo. Buscamos que los municipios, el sector gastronómico y los prestadores de servicios muestren que la Región de Coquimbo está 100% de pie y preparada para recibir a los visitantes en la próxima temporada estival. Es una oportunidad única para que nuestras empresas locales se acerquen al mercado metropolitano"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, destacaron desde la organización, añadiendo que aún quedan los últimos cupos disponibles a través del sitio web </w:t>
      </w:r>
      <w:hyperlink r:id="rId5" w:tgtFrame="_blank" w:history="1">
        <w:r w:rsidRPr="00EF5E8A">
          <w:rPr>
            <w:rFonts w:ascii="Arial" w:eastAsia="Times New Roman" w:hAnsi="Arial" w:cs="Arial"/>
            <w:b/>
            <w:bCs/>
            <w:color w:val="0000FF"/>
            <w:kern w:val="0"/>
            <w:u w:val="single"/>
            <w:lang w:eastAsia="es-CL"/>
            <w14:ligatures w14:val="none"/>
          </w:rPr>
          <w:t>www.regionestrella.cl</w:t>
        </w:r>
      </w:hyperlink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54D59CFB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Programa de actividades y destacados</w:t>
      </w:r>
    </w:p>
    <w:p w14:paraId="21F41AB5" w14:textId="77777777" w:rsidR="00EF5E8A" w:rsidRPr="00EF5E8A" w:rsidRDefault="00EF5E8A" w:rsidP="00EF5E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Inauguración Oficial: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El viernes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6 de noviembre a las 19:00 horas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se llevará a cabo la ceremonia inaugural con la presencia de autoridades, invitados especiales, expositores y público general, quienes podrán recorrer los estands y disfrutar de degustaciones de productos típicos como quesos de cabra, vinos y gastronomía local.</w:t>
      </w:r>
    </w:p>
    <w:p w14:paraId="2CB15D35" w14:textId="77777777" w:rsidR="00EF5E8A" w:rsidRPr="00EF5E8A" w:rsidRDefault="00EF5E8A" w:rsidP="00EF5E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lastRenderedPageBreak/>
        <w:t>Presencia Destacada del Choapa: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La Provincia del Choapa tendrá un protagonismo especial dentro de la feria, exhibiendo la riqueza patrimonial, artesanal y productiva de sus comunas.</w:t>
      </w:r>
    </w:p>
    <w:p w14:paraId="2B5190B9" w14:textId="77777777" w:rsidR="00EF5E8A" w:rsidRPr="00EF5E8A" w:rsidRDefault="00EF5E8A" w:rsidP="00EF5E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Ruedas de Negocios y Streaming: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Durante el sábado 7 y domingo 8 se desarrollarán ruedas de negocios, muestras artísticas y foros de conversación que serán transmitidos por YouTube a través de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Coquimbo Comunicaciones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Thema TV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329D435" w14:textId="77777777" w:rsidR="00EF5E8A" w:rsidRPr="00EF5E8A" w:rsidRDefault="00EF5E8A" w:rsidP="00EF5E8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Broche de Oro Pisquero: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El domingo a las 18:00 horas se vivirá uno de los hitos principales del evento con la presentación y clase magistral sobre la historia, Denominación de Origen y versatilidad del pisco a cargo de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Sebastián Martínez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(fundador de Sereno Bar).</w:t>
      </w:r>
    </w:p>
    <w:p w14:paraId="26BEEEA4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Compromiso Solidario con la Teletón</w:t>
      </w:r>
    </w:p>
    <w:p w14:paraId="05D5C6F3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Coincidiendo con la jornada nacional de la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Teletón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, la Expo Región de Coquimbo se sumará activamente a esta causa solidaria. Diversos emprendedores y empresas participantes ofrecerán </w:t>
      </w: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descuentos especiales a los asistentes que presenten su comprobante de depósito o donación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>. Asimismo, durante toda la jornada del sábado se motivará al público asistente a realizar sus aportes en las cajas del Banco de Chile o mediante sus aplicaciones digitales.</w:t>
      </w:r>
    </w:p>
    <w:p w14:paraId="753E02AF" w14:textId="77777777" w:rsidR="00EF5E8A" w:rsidRPr="00EF5E8A" w:rsidRDefault="00EF5E8A" w:rsidP="00EF5E8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Contacto de Prensa y Coordinación:</w:t>
      </w:r>
    </w:p>
    <w:p w14:paraId="66F9EC6E" w14:textId="77777777" w:rsidR="00EF5E8A" w:rsidRPr="00EF5E8A" w:rsidRDefault="00EF5E8A" w:rsidP="00EF5E8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Sitio Web: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hyperlink r:id="rId6" w:tgtFrame="_blank" w:history="1">
        <w:r w:rsidRPr="00EF5E8A">
          <w:rPr>
            <w:rFonts w:ascii="Arial" w:eastAsia="Times New Roman" w:hAnsi="Arial" w:cs="Arial"/>
            <w:color w:val="0000FF"/>
            <w:kern w:val="0"/>
            <w:u w:val="single"/>
            <w:lang w:eastAsia="es-CL"/>
            <w14:ligatures w14:val="none"/>
          </w:rPr>
          <w:t>www.regionestrella.cl</w:t>
        </w:r>
      </w:hyperlink>
    </w:p>
    <w:p w14:paraId="469635B5" w14:textId="77777777" w:rsidR="00EF5E8A" w:rsidRPr="00EF5E8A" w:rsidRDefault="00EF5E8A" w:rsidP="00EF5E8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F5E8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Ubicación:</w:t>
      </w:r>
      <w:r w:rsidRPr="00EF5E8A">
        <w:rPr>
          <w:rFonts w:ascii="Arial" w:eastAsia="Times New Roman" w:hAnsi="Arial" w:cs="Arial"/>
          <w:kern w:val="0"/>
          <w:lang w:eastAsia="es-CL"/>
          <w14:ligatures w14:val="none"/>
        </w:rPr>
        <w:t xml:space="preserve"> Plaza Ñuñoa, Región Metropolitana.</w:t>
      </w:r>
    </w:p>
    <w:p w14:paraId="204CE55D" w14:textId="77777777" w:rsidR="00EF5E8A" w:rsidRPr="00EF5E8A" w:rsidRDefault="00EF5E8A" w:rsidP="00EF5E8A">
      <w:pPr>
        <w:jc w:val="both"/>
        <w:rPr>
          <w:rFonts w:ascii="Arial" w:hAnsi="Arial" w:cs="Arial"/>
        </w:rPr>
      </w:pPr>
    </w:p>
    <w:sectPr w:rsidR="00EF5E8A" w:rsidRPr="00EF5E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72A14"/>
    <w:multiLevelType w:val="multilevel"/>
    <w:tmpl w:val="D95E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D0E08"/>
    <w:multiLevelType w:val="multilevel"/>
    <w:tmpl w:val="191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15769"/>
    <w:multiLevelType w:val="multilevel"/>
    <w:tmpl w:val="5E7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737824">
    <w:abstractNumId w:val="0"/>
  </w:num>
  <w:num w:numId="2" w16cid:durableId="900212971">
    <w:abstractNumId w:val="1"/>
  </w:num>
  <w:num w:numId="3" w16cid:durableId="1925263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8A"/>
    <w:rsid w:val="003E4685"/>
    <w:rsid w:val="00EF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C6320"/>
  <w15:chartTrackingRefBased/>
  <w15:docId w15:val="{FE233F6F-559B-41EB-A30A-B99A6047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E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E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E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E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E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E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E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E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E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E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gionestrella.cl" TargetMode="External"/><Relationship Id="rId5" Type="http://schemas.openxmlformats.org/officeDocument/2006/relationships/hyperlink" Target="http://www.regionestrella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580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2026-10-29T13:16:00Z</dcterms:created>
  <dcterms:modified xsi:type="dcterms:W3CDTF">2026-10-29T13:22:00Z</dcterms:modified>
</cp:coreProperties>
</file>