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1931532"/>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5189"/>
          </w:tblGrid>
          <w:tr w:rsidR="00316B9D" w:rsidTr="00996A72">
            <w:trPr>
              <w:trHeight w:val="1440"/>
            </w:trPr>
            <w:tc>
              <w:tcPr>
                <w:tcW w:w="1440" w:type="dxa"/>
                <w:tcBorders>
                  <w:right w:val="single" w:sz="4" w:space="0" w:color="FFFFFF" w:themeColor="background1"/>
                </w:tcBorders>
                <w:shd w:val="clear" w:color="auto" w:fill="988207" w:themeFill="accent2" w:themeFillShade="BF"/>
              </w:tcPr>
              <w:p w:rsidR="00316B9D" w:rsidRDefault="00316B9D"/>
            </w:tc>
            <w:tc>
              <w:tcPr>
                <w:tcW w:w="5189" w:type="dxa"/>
                <w:tcBorders>
                  <w:left w:val="single" w:sz="4" w:space="0" w:color="FFFFFF" w:themeColor="background1"/>
                </w:tcBorders>
                <w:shd w:val="clear" w:color="auto" w:fill="988207" w:themeFill="accent2" w:themeFillShade="BF"/>
                <w:vAlign w:val="bottom"/>
              </w:tcPr>
              <w:p w:rsidR="00316B9D" w:rsidRDefault="00996A7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eMediShop</w:t>
                </w:r>
              </w:p>
            </w:tc>
          </w:tr>
          <w:tr w:rsidR="00316B9D" w:rsidTr="00996A72">
            <w:trPr>
              <w:trHeight w:val="2880"/>
            </w:trPr>
            <w:tc>
              <w:tcPr>
                <w:tcW w:w="1440" w:type="dxa"/>
                <w:tcBorders>
                  <w:right w:val="single" w:sz="4" w:space="0" w:color="000000" w:themeColor="text1"/>
                </w:tcBorders>
              </w:tcPr>
              <w:p w:rsidR="00316B9D" w:rsidRDefault="00316B9D"/>
            </w:tc>
            <w:tc>
              <w:tcPr>
                <w:tcW w:w="5189" w:type="dxa"/>
                <w:tcBorders>
                  <w:left w:val="single" w:sz="4" w:space="0" w:color="000000" w:themeColor="text1"/>
                </w:tcBorders>
                <w:vAlign w:val="center"/>
              </w:tcPr>
              <w:sdt>
                <w:sdtPr>
                  <w:rPr>
                    <w:color w:val="66627F"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316B9D" w:rsidRDefault="00316B9D">
                    <w:pPr>
                      <w:pStyle w:val="NoSpacing"/>
                      <w:rPr>
                        <w:color w:val="66627F" w:themeColor="accent3" w:themeShade="BF"/>
                      </w:rPr>
                    </w:pPr>
                    <w:r>
                      <w:rPr>
                        <w:color w:val="66627F" w:themeColor="accent3" w:themeShade="BF"/>
                      </w:rPr>
                      <w:t>Chandan Healthcare Ltd.</w:t>
                    </w:r>
                  </w:p>
                </w:sdtContent>
              </w:sdt>
              <w:p w:rsidR="00316B9D" w:rsidRDefault="00316B9D">
                <w:pPr>
                  <w:pStyle w:val="NoSpacing"/>
                  <w:rPr>
                    <w:color w:val="66627F" w:themeColor="accent3" w:themeShade="BF"/>
                  </w:rPr>
                </w:pPr>
              </w:p>
              <w:sdt>
                <w:sdtPr>
                  <w:rPr>
                    <w:color w:val="66627F"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316B9D" w:rsidRDefault="00C22CF7">
                    <w:pPr>
                      <w:pStyle w:val="NoSpacing"/>
                      <w:rPr>
                        <w:color w:val="66627F" w:themeColor="accent3" w:themeShade="BF"/>
                      </w:rPr>
                    </w:pPr>
                    <w:r>
                      <w:rPr>
                        <w:color w:val="66627F" w:themeColor="accent3" w:themeShade="BF"/>
                      </w:rPr>
                      <w:t>IT Department</w:t>
                    </w:r>
                  </w:p>
                </w:sdtContent>
              </w:sdt>
              <w:p w:rsidR="00316B9D" w:rsidRDefault="00316B9D">
                <w:pPr>
                  <w:pStyle w:val="NoSpacing"/>
                  <w:rPr>
                    <w:color w:val="66627F" w:themeColor="accent3" w:themeShade="BF"/>
                  </w:rPr>
                </w:pPr>
              </w:p>
            </w:tc>
          </w:tr>
        </w:tbl>
        <w:p w:rsidR="00316B9D" w:rsidRDefault="00316B9D"/>
        <w:p w:rsidR="00316B9D" w:rsidRDefault="00316B9D"/>
        <w:tbl>
          <w:tblPr>
            <w:tblpPr w:leftFromText="187" w:rightFromText="187" w:horzAnchor="margin" w:tblpXSpec="center" w:tblpYSpec="bottom"/>
            <w:tblW w:w="5000" w:type="pct"/>
            <w:tblLook w:val="04A0" w:firstRow="1" w:lastRow="0" w:firstColumn="1" w:lastColumn="0" w:noHBand="0" w:noVBand="1"/>
          </w:tblPr>
          <w:tblGrid>
            <w:gridCol w:w="9360"/>
          </w:tblGrid>
          <w:tr w:rsidR="00316B9D">
            <w:tc>
              <w:tcPr>
                <w:tcW w:w="0" w:type="auto"/>
              </w:tcPr>
              <w:p w:rsidR="00923A6A" w:rsidRPr="00923A6A" w:rsidRDefault="00316B9D" w:rsidP="00316B9D">
                <w:pPr>
                  <w:pStyle w:val="NoSpacing"/>
                  <w:rPr>
                    <w:b/>
                    <w:bCs/>
                    <w:caps/>
                    <w:color w:val="66627F" w:themeColor="accent3" w:themeShade="BF"/>
                    <w:sz w:val="72"/>
                    <w:szCs w:val="72"/>
                  </w:rPr>
                </w:pPr>
                <w:r>
                  <w:rPr>
                    <w:b/>
                    <w:bCs/>
                    <w:caps/>
                    <w:color w:val="66627F" w:themeColor="accent3" w:themeShade="BF"/>
                    <w:sz w:val="72"/>
                    <w:szCs w:val="72"/>
                  </w:rPr>
                  <w:t>[</w:t>
                </w:r>
                <w:sdt>
                  <w:sdtPr>
                    <w:rPr>
                      <w:b/>
                      <w:bCs/>
                      <w:caps/>
                      <w:sz w:val="48"/>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317FDB">
                      <w:rPr>
                        <w:b/>
                        <w:bCs/>
                        <w:caps/>
                        <w:sz w:val="48"/>
                        <w:szCs w:val="72"/>
                      </w:rPr>
                      <w:t>Pharmacy Management System</w:t>
                    </w:r>
                  </w:sdtContent>
                </w:sdt>
                <w:r>
                  <w:rPr>
                    <w:b/>
                    <w:bCs/>
                    <w:caps/>
                    <w:color w:val="66627F" w:themeColor="accent3" w:themeShade="BF"/>
                    <w:sz w:val="72"/>
                    <w:szCs w:val="72"/>
                  </w:rPr>
                  <w:t>]</w:t>
                </w:r>
              </w:p>
            </w:tc>
          </w:tr>
          <w:tr w:rsidR="00316B9D">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316B9D" w:rsidRDefault="00316B9D" w:rsidP="00316B9D">
                    <w:pPr>
                      <w:pStyle w:val="NoSpacing"/>
                      <w:rPr>
                        <w:color w:val="7F7F7F" w:themeColor="background1" w:themeShade="7F"/>
                      </w:rPr>
                    </w:pPr>
                    <w:proofErr w:type="spellStart"/>
                    <w:r>
                      <w:rPr>
                        <w:color w:val="7F7F7F" w:themeColor="background1" w:themeShade="7F"/>
                      </w:rPr>
                      <w:t>eMediShop</w:t>
                    </w:r>
                    <w:proofErr w:type="spellEnd"/>
                    <w:r>
                      <w:rPr>
                        <w:color w:val="7F7F7F" w:themeColor="background1" w:themeShade="7F"/>
                      </w:rPr>
                      <w:t xml:space="preserve"> Application of Point of Sale (</w:t>
                    </w:r>
                    <w:proofErr w:type="spellStart"/>
                    <w:r>
                      <w:rPr>
                        <w:color w:val="7F7F7F" w:themeColor="background1" w:themeShade="7F"/>
                      </w:rPr>
                      <w:t>PoS</w:t>
                    </w:r>
                    <w:proofErr w:type="spellEnd"/>
                    <w:r>
                      <w:rPr>
                        <w:color w:val="7F7F7F" w:themeColor="background1" w:themeShade="7F"/>
                      </w:rPr>
                      <w:t>) in Pharmacy Retail Stores relevant information</w:t>
                    </w:r>
                  </w:p>
                </w:tc>
              </w:sdtContent>
            </w:sdt>
          </w:tr>
        </w:tbl>
        <w:p w:rsidR="00316B9D" w:rsidRDefault="00316B9D"/>
        <w:p w:rsidR="00316B9D" w:rsidRDefault="00316B9D" w:rsidP="00D876CB">
          <w:pPr>
            <w:jc w:val="right"/>
          </w:pPr>
          <w:r>
            <w:rPr>
              <w:b/>
              <w:bCs/>
            </w:rPr>
            <w:br w:type="page"/>
          </w:r>
        </w:p>
      </w:sdtContent>
    </w:sdt>
    <w:sdt>
      <w:sdtPr>
        <w:rPr>
          <w:rFonts w:asciiTheme="minorHAnsi" w:eastAsiaTheme="minorEastAsia" w:hAnsiTheme="minorHAnsi" w:cstheme="minorBidi"/>
          <w:b w:val="0"/>
          <w:bCs w:val="0"/>
          <w:color w:val="auto"/>
          <w:sz w:val="22"/>
          <w:szCs w:val="22"/>
        </w:rPr>
        <w:id w:val="132147032"/>
        <w:docPartObj>
          <w:docPartGallery w:val="Table of Contents"/>
          <w:docPartUnique/>
        </w:docPartObj>
      </w:sdtPr>
      <w:sdtEndPr>
        <w:rPr>
          <w:noProof/>
        </w:rPr>
      </w:sdtEndPr>
      <w:sdtContent>
        <w:p w:rsidR="004B282B" w:rsidRDefault="004B282B">
          <w:pPr>
            <w:pStyle w:val="TOCHeading"/>
          </w:pPr>
          <w:r>
            <w:t>Contents</w:t>
          </w:r>
        </w:p>
        <w:p w:rsidR="00650EE0" w:rsidRDefault="004B282B">
          <w:pPr>
            <w:pStyle w:val="TOC1"/>
            <w:tabs>
              <w:tab w:val="right" w:leader="dot" w:pos="9350"/>
            </w:tabs>
            <w:rPr>
              <w:noProof/>
            </w:rPr>
          </w:pPr>
          <w:r>
            <w:fldChar w:fldCharType="begin"/>
          </w:r>
          <w:r>
            <w:instrText xml:space="preserve"> TOC \o "1-3" \h \z \u </w:instrText>
          </w:r>
          <w:r>
            <w:fldChar w:fldCharType="separate"/>
          </w:r>
          <w:hyperlink w:anchor="_Toc482964358" w:history="1">
            <w:r w:rsidR="00650EE0" w:rsidRPr="00076031">
              <w:rPr>
                <w:rStyle w:val="Hyperlink"/>
                <w:noProof/>
              </w:rPr>
              <w:t>About eMediShop</w:t>
            </w:r>
            <w:r w:rsidR="00650EE0">
              <w:rPr>
                <w:noProof/>
                <w:webHidden/>
              </w:rPr>
              <w:tab/>
            </w:r>
            <w:r w:rsidR="00650EE0">
              <w:rPr>
                <w:noProof/>
                <w:webHidden/>
              </w:rPr>
              <w:fldChar w:fldCharType="begin"/>
            </w:r>
            <w:r w:rsidR="00650EE0">
              <w:rPr>
                <w:noProof/>
                <w:webHidden/>
              </w:rPr>
              <w:instrText xml:space="preserve"> PAGEREF _Toc482964358 \h </w:instrText>
            </w:r>
            <w:r w:rsidR="00650EE0">
              <w:rPr>
                <w:noProof/>
                <w:webHidden/>
              </w:rPr>
            </w:r>
            <w:r w:rsidR="00650EE0">
              <w:rPr>
                <w:noProof/>
                <w:webHidden/>
              </w:rPr>
              <w:fldChar w:fldCharType="separate"/>
            </w:r>
            <w:r w:rsidR="0028192F">
              <w:rPr>
                <w:noProof/>
                <w:webHidden/>
              </w:rPr>
              <w:t>3</w:t>
            </w:r>
            <w:r w:rsidR="00650EE0">
              <w:rPr>
                <w:noProof/>
                <w:webHidden/>
              </w:rPr>
              <w:fldChar w:fldCharType="end"/>
            </w:r>
          </w:hyperlink>
        </w:p>
        <w:p w:rsidR="00650EE0" w:rsidRDefault="00766256">
          <w:pPr>
            <w:pStyle w:val="TOC1"/>
            <w:tabs>
              <w:tab w:val="right" w:leader="dot" w:pos="9350"/>
            </w:tabs>
            <w:rPr>
              <w:noProof/>
            </w:rPr>
          </w:pPr>
          <w:hyperlink w:anchor="_Toc482964359" w:history="1">
            <w:r w:rsidR="00650EE0" w:rsidRPr="00076031">
              <w:rPr>
                <w:rStyle w:val="Hyperlink"/>
                <w:noProof/>
              </w:rPr>
              <w:t>Inventory</w:t>
            </w:r>
            <w:r w:rsidR="00650EE0">
              <w:rPr>
                <w:noProof/>
                <w:webHidden/>
              </w:rPr>
              <w:tab/>
            </w:r>
            <w:r w:rsidR="00650EE0">
              <w:rPr>
                <w:noProof/>
                <w:webHidden/>
              </w:rPr>
              <w:fldChar w:fldCharType="begin"/>
            </w:r>
            <w:r w:rsidR="00650EE0">
              <w:rPr>
                <w:noProof/>
                <w:webHidden/>
              </w:rPr>
              <w:instrText xml:space="preserve"> PAGEREF _Toc482964359 \h </w:instrText>
            </w:r>
            <w:r w:rsidR="00650EE0">
              <w:rPr>
                <w:noProof/>
                <w:webHidden/>
              </w:rPr>
            </w:r>
            <w:r w:rsidR="00650EE0">
              <w:rPr>
                <w:noProof/>
                <w:webHidden/>
              </w:rPr>
              <w:fldChar w:fldCharType="separate"/>
            </w:r>
            <w:r w:rsidR="0028192F">
              <w:rPr>
                <w:noProof/>
                <w:webHidden/>
              </w:rPr>
              <w:t>4</w:t>
            </w:r>
            <w:r w:rsidR="00650EE0">
              <w:rPr>
                <w:noProof/>
                <w:webHidden/>
              </w:rPr>
              <w:fldChar w:fldCharType="end"/>
            </w:r>
          </w:hyperlink>
        </w:p>
        <w:p w:rsidR="00650EE0" w:rsidRDefault="00766256">
          <w:pPr>
            <w:pStyle w:val="TOC3"/>
            <w:tabs>
              <w:tab w:val="right" w:leader="dot" w:pos="9350"/>
            </w:tabs>
            <w:rPr>
              <w:noProof/>
            </w:rPr>
          </w:pPr>
          <w:hyperlink w:anchor="_Toc482964360" w:history="1">
            <w:r w:rsidR="00650EE0" w:rsidRPr="00076031">
              <w:rPr>
                <w:rStyle w:val="Hyperlink"/>
                <w:noProof/>
              </w:rPr>
              <w:t>Receiving</w:t>
            </w:r>
            <w:r w:rsidR="00650EE0">
              <w:rPr>
                <w:noProof/>
                <w:webHidden/>
              </w:rPr>
              <w:tab/>
            </w:r>
            <w:r w:rsidR="00650EE0">
              <w:rPr>
                <w:noProof/>
                <w:webHidden/>
              </w:rPr>
              <w:fldChar w:fldCharType="begin"/>
            </w:r>
            <w:r w:rsidR="00650EE0">
              <w:rPr>
                <w:noProof/>
                <w:webHidden/>
              </w:rPr>
              <w:instrText xml:space="preserve"> PAGEREF _Toc482964360 \h </w:instrText>
            </w:r>
            <w:r w:rsidR="00650EE0">
              <w:rPr>
                <w:noProof/>
                <w:webHidden/>
              </w:rPr>
            </w:r>
            <w:r w:rsidR="00650EE0">
              <w:rPr>
                <w:noProof/>
                <w:webHidden/>
              </w:rPr>
              <w:fldChar w:fldCharType="separate"/>
            </w:r>
            <w:r w:rsidR="0028192F">
              <w:rPr>
                <w:noProof/>
                <w:webHidden/>
              </w:rPr>
              <w:t>6</w:t>
            </w:r>
            <w:r w:rsidR="00650EE0">
              <w:rPr>
                <w:noProof/>
                <w:webHidden/>
              </w:rPr>
              <w:fldChar w:fldCharType="end"/>
            </w:r>
          </w:hyperlink>
        </w:p>
        <w:p w:rsidR="00650EE0" w:rsidRDefault="00766256">
          <w:pPr>
            <w:pStyle w:val="TOC2"/>
            <w:tabs>
              <w:tab w:val="right" w:leader="dot" w:pos="9350"/>
            </w:tabs>
            <w:rPr>
              <w:noProof/>
            </w:rPr>
          </w:pPr>
          <w:hyperlink w:anchor="_Toc482964361" w:history="1">
            <w:r w:rsidR="00650EE0" w:rsidRPr="00076031">
              <w:rPr>
                <w:rStyle w:val="Hyperlink"/>
                <w:noProof/>
              </w:rPr>
              <w:t>Transfer</w:t>
            </w:r>
            <w:r w:rsidR="00650EE0">
              <w:rPr>
                <w:noProof/>
                <w:webHidden/>
              </w:rPr>
              <w:tab/>
            </w:r>
            <w:r w:rsidR="00650EE0">
              <w:rPr>
                <w:noProof/>
                <w:webHidden/>
              </w:rPr>
              <w:fldChar w:fldCharType="begin"/>
            </w:r>
            <w:r w:rsidR="00650EE0">
              <w:rPr>
                <w:noProof/>
                <w:webHidden/>
              </w:rPr>
              <w:instrText xml:space="preserve"> PAGEREF _Toc482964361 \h </w:instrText>
            </w:r>
            <w:r w:rsidR="00650EE0">
              <w:rPr>
                <w:noProof/>
                <w:webHidden/>
              </w:rPr>
            </w:r>
            <w:r w:rsidR="00650EE0">
              <w:rPr>
                <w:noProof/>
                <w:webHidden/>
              </w:rPr>
              <w:fldChar w:fldCharType="separate"/>
            </w:r>
            <w:r w:rsidR="0028192F">
              <w:rPr>
                <w:noProof/>
                <w:webHidden/>
              </w:rPr>
              <w:t>7</w:t>
            </w:r>
            <w:r w:rsidR="00650EE0">
              <w:rPr>
                <w:noProof/>
                <w:webHidden/>
              </w:rPr>
              <w:fldChar w:fldCharType="end"/>
            </w:r>
          </w:hyperlink>
        </w:p>
        <w:p w:rsidR="00650EE0" w:rsidRDefault="00766256">
          <w:pPr>
            <w:pStyle w:val="TOC2"/>
            <w:tabs>
              <w:tab w:val="right" w:leader="dot" w:pos="9350"/>
            </w:tabs>
            <w:rPr>
              <w:noProof/>
            </w:rPr>
          </w:pPr>
          <w:hyperlink w:anchor="_Toc482964362" w:history="1">
            <w:r w:rsidR="00650EE0" w:rsidRPr="00076031">
              <w:rPr>
                <w:rStyle w:val="Hyperlink"/>
                <w:noProof/>
              </w:rPr>
              <w:t>Goods Return</w:t>
            </w:r>
            <w:r w:rsidR="00650EE0">
              <w:rPr>
                <w:noProof/>
                <w:webHidden/>
              </w:rPr>
              <w:tab/>
            </w:r>
            <w:r w:rsidR="00650EE0">
              <w:rPr>
                <w:noProof/>
                <w:webHidden/>
              </w:rPr>
              <w:fldChar w:fldCharType="begin"/>
            </w:r>
            <w:r w:rsidR="00650EE0">
              <w:rPr>
                <w:noProof/>
                <w:webHidden/>
              </w:rPr>
              <w:instrText xml:space="preserve"> PAGEREF _Toc482964362 \h </w:instrText>
            </w:r>
            <w:r w:rsidR="00650EE0">
              <w:rPr>
                <w:noProof/>
                <w:webHidden/>
              </w:rPr>
            </w:r>
            <w:r w:rsidR="00650EE0">
              <w:rPr>
                <w:noProof/>
                <w:webHidden/>
              </w:rPr>
              <w:fldChar w:fldCharType="separate"/>
            </w:r>
            <w:r w:rsidR="0028192F">
              <w:rPr>
                <w:noProof/>
                <w:webHidden/>
              </w:rPr>
              <w:t>8</w:t>
            </w:r>
            <w:r w:rsidR="00650EE0">
              <w:rPr>
                <w:noProof/>
                <w:webHidden/>
              </w:rPr>
              <w:fldChar w:fldCharType="end"/>
            </w:r>
          </w:hyperlink>
        </w:p>
        <w:p w:rsidR="00650EE0" w:rsidRDefault="00766256">
          <w:pPr>
            <w:pStyle w:val="TOC2"/>
            <w:tabs>
              <w:tab w:val="right" w:leader="dot" w:pos="9350"/>
            </w:tabs>
            <w:rPr>
              <w:noProof/>
            </w:rPr>
          </w:pPr>
          <w:hyperlink w:anchor="_Toc482964363" w:history="1">
            <w:r w:rsidR="00650EE0" w:rsidRPr="00076031">
              <w:rPr>
                <w:rStyle w:val="Hyperlink"/>
                <w:noProof/>
              </w:rPr>
              <w:t>Zero Stock Purchase Order</w:t>
            </w:r>
            <w:r w:rsidR="00650EE0">
              <w:rPr>
                <w:noProof/>
                <w:webHidden/>
              </w:rPr>
              <w:tab/>
            </w:r>
            <w:r w:rsidR="00650EE0">
              <w:rPr>
                <w:noProof/>
                <w:webHidden/>
              </w:rPr>
              <w:fldChar w:fldCharType="begin"/>
            </w:r>
            <w:r w:rsidR="00650EE0">
              <w:rPr>
                <w:noProof/>
                <w:webHidden/>
              </w:rPr>
              <w:instrText xml:space="preserve"> PAGEREF _Toc482964363 \h </w:instrText>
            </w:r>
            <w:r w:rsidR="00650EE0">
              <w:rPr>
                <w:noProof/>
                <w:webHidden/>
              </w:rPr>
            </w:r>
            <w:r w:rsidR="00650EE0">
              <w:rPr>
                <w:noProof/>
                <w:webHidden/>
              </w:rPr>
              <w:fldChar w:fldCharType="separate"/>
            </w:r>
            <w:r w:rsidR="0028192F">
              <w:rPr>
                <w:noProof/>
                <w:webHidden/>
              </w:rPr>
              <w:t>10</w:t>
            </w:r>
            <w:r w:rsidR="00650EE0">
              <w:rPr>
                <w:noProof/>
                <w:webHidden/>
              </w:rPr>
              <w:fldChar w:fldCharType="end"/>
            </w:r>
          </w:hyperlink>
        </w:p>
        <w:p w:rsidR="00650EE0" w:rsidRDefault="00766256">
          <w:pPr>
            <w:pStyle w:val="TOC2"/>
            <w:tabs>
              <w:tab w:val="right" w:leader="dot" w:pos="9350"/>
            </w:tabs>
            <w:rPr>
              <w:noProof/>
            </w:rPr>
          </w:pPr>
          <w:hyperlink w:anchor="_Toc482964364" w:history="1">
            <w:r w:rsidR="00650EE0" w:rsidRPr="00076031">
              <w:rPr>
                <w:rStyle w:val="Hyperlink"/>
                <w:noProof/>
              </w:rPr>
              <w:t>Health Card Help</w:t>
            </w:r>
            <w:r w:rsidR="00650EE0">
              <w:rPr>
                <w:noProof/>
                <w:webHidden/>
              </w:rPr>
              <w:tab/>
            </w:r>
            <w:r w:rsidR="00650EE0">
              <w:rPr>
                <w:noProof/>
                <w:webHidden/>
              </w:rPr>
              <w:fldChar w:fldCharType="begin"/>
            </w:r>
            <w:r w:rsidR="00650EE0">
              <w:rPr>
                <w:noProof/>
                <w:webHidden/>
              </w:rPr>
              <w:instrText xml:space="preserve"> PAGEREF _Toc482964364 \h </w:instrText>
            </w:r>
            <w:r w:rsidR="00650EE0">
              <w:rPr>
                <w:noProof/>
                <w:webHidden/>
              </w:rPr>
            </w:r>
            <w:r w:rsidR="00650EE0">
              <w:rPr>
                <w:noProof/>
                <w:webHidden/>
              </w:rPr>
              <w:fldChar w:fldCharType="separate"/>
            </w:r>
            <w:r w:rsidR="0028192F">
              <w:rPr>
                <w:noProof/>
                <w:webHidden/>
              </w:rPr>
              <w:t>11</w:t>
            </w:r>
            <w:r w:rsidR="00650EE0">
              <w:rPr>
                <w:noProof/>
                <w:webHidden/>
              </w:rPr>
              <w:fldChar w:fldCharType="end"/>
            </w:r>
          </w:hyperlink>
        </w:p>
        <w:p w:rsidR="00650EE0" w:rsidRDefault="00766256">
          <w:pPr>
            <w:pStyle w:val="TOC2"/>
            <w:tabs>
              <w:tab w:val="right" w:leader="dot" w:pos="9350"/>
            </w:tabs>
            <w:rPr>
              <w:noProof/>
            </w:rPr>
          </w:pPr>
          <w:hyperlink w:anchor="_Toc482964365" w:history="1">
            <w:r w:rsidR="00650EE0" w:rsidRPr="00076031">
              <w:rPr>
                <w:rStyle w:val="Hyperlink"/>
                <w:noProof/>
              </w:rPr>
              <w:t>Password Reset</w:t>
            </w:r>
            <w:r w:rsidR="00650EE0">
              <w:rPr>
                <w:noProof/>
                <w:webHidden/>
              </w:rPr>
              <w:tab/>
            </w:r>
            <w:r w:rsidR="00650EE0">
              <w:rPr>
                <w:noProof/>
                <w:webHidden/>
              </w:rPr>
              <w:fldChar w:fldCharType="begin"/>
            </w:r>
            <w:r w:rsidR="00650EE0">
              <w:rPr>
                <w:noProof/>
                <w:webHidden/>
              </w:rPr>
              <w:instrText xml:space="preserve"> PAGEREF _Toc482964365 \h </w:instrText>
            </w:r>
            <w:r w:rsidR="00650EE0">
              <w:rPr>
                <w:noProof/>
                <w:webHidden/>
              </w:rPr>
            </w:r>
            <w:r w:rsidR="00650EE0">
              <w:rPr>
                <w:noProof/>
                <w:webHidden/>
              </w:rPr>
              <w:fldChar w:fldCharType="separate"/>
            </w:r>
            <w:r w:rsidR="0028192F">
              <w:rPr>
                <w:noProof/>
                <w:webHidden/>
              </w:rPr>
              <w:t>12</w:t>
            </w:r>
            <w:r w:rsidR="00650EE0">
              <w:rPr>
                <w:noProof/>
                <w:webHidden/>
              </w:rPr>
              <w:fldChar w:fldCharType="end"/>
            </w:r>
          </w:hyperlink>
        </w:p>
        <w:p w:rsidR="00650EE0" w:rsidRDefault="00766256">
          <w:pPr>
            <w:pStyle w:val="TOC1"/>
            <w:tabs>
              <w:tab w:val="right" w:leader="dot" w:pos="9350"/>
            </w:tabs>
            <w:rPr>
              <w:noProof/>
            </w:rPr>
          </w:pPr>
          <w:hyperlink w:anchor="_Toc482964366" w:history="1">
            <w:r w:rsidR="00650EE0" w:rsidRPr="00076031">
              <w:rPr>
                <w:rStyle w:val="Hyperlink"/>
                <w:noProof/>
              </w:rPr>
              <w:t>Sales</w:t>
            </w:r>
            <w:r w:rsidR="00650EE0">
              <w:rPr>
                <w:noProof/>
                <w:webHidden/>
              </w:rPr>
              <w:tab/>
            </w:r>
            <w:r w:rsidR="00650EE0">
              <w:rPr>
                <w:noProof/>
                <w:webHidden/>
              </w:rPr>
              <w:fldChar w:fldCharType="begin"/>
            </w:r>
            <w:r w:rsidR="00650EE0">
              <w:rPr>
                <w:noProof/>
                <w:webHidden/>
              </w:rPr>
              <w:instrText xml:space="preserve"> PAGEREF _Toc482964366 \h </w:instrText>
            </w:r>
            <w:r w:rsidR="00650EE0">
              <w:rPr>
                <w:noProof/>
                <w:webHidden/>
              </w:rPr>
            </w:r>
            <w:r w:rsidR="00650EE0">
              <w:rPr>
                <w:noProof/>
                <w:webHidden/>
              </w:rPr>
              <w:fldChar w:fldCharType="separate"/>
            </w:r>
            <w:r w:rsidR="0028192F">
              <w:rPr>
                <w:noProof/>
                <w:webHidden/>
              </w:rPr>
              <w:t>12</w:t>
            </w:r>
            <w:r w:rsidR="00650EE0">
              <w:rPr>
                <w:noProof/>
                <w:webHidden/>
              </w:rPr>
              <w:fldChar w:fldCharType="end"/>
            </w:r>
          </w:hyperlink>
        </w:p>
        <w:p w:rsidR="00650EE0" w:rsidRDefault="00766256">
          <w:pPr>
            <w:pStyle w:val="TOC2"/>
            <w:tabs>
              <w:tab w:val="right" w:leader="dot" w:pos="9350"/>
            </w:tabs>
            <w:rPr>
              <w:noProof/>
            </w:rPr>
          </w:pPr>
          <w:hyperlink w:anchor="_Toc482964367" w:history="1">
            <w:r w:rsidR="00650EE0" w:rsidRPr="00076031">
              <w:rPr>
                <w:rStyle w:val="Hyperlink"/>
                <w:noProof/>
              </w:rPr>
              <w:t>General Sales</w:t>
            </w:r>
            <w:r w:rsidR="00650EE0">
              <w:rPr>
                <w:noProof/>
                <w:webHidden/>
              </w:rPr>
              <w:tab/>
            </w:r>
            <w:r w:rsidR="00650EE0">
              <w:rPr>
                <w:noProof/>
                <w:webHidden/>
              </w:rPr>
              <w:fldChar w:fldCharType="begin"/>
            </w:r>
            <w:r w:rsidR="00650EE0">
              <w:rPr>
                <w:noProof/>
                <w:webHidden/>
              </w:rPr>
              <w:instrText xml:space="preserve"> PAGEREF _Toc482964367 \h </w:instrText>
            </w:r>
            <w:r w:rsidR="00650EE0">
              <w:rPr>
                <w:noProof/>
                <w:webHidden/>
              </w:rPr>
            </w:r>
            <w:r w:rsidR="00650EE0">
              <w:rPr>
                <w:noProof/>
                <w:webHidden/>
              </w:rPr>
              <w:fldChar w:fldCharType="separate"/>
            </w:r>
            <w:r w:rsidR="0028192F">
              <w:rPr>
                <w:noProof/>
                <w:webHidden/>
              </w:rPr>
              <w:t>12</w:t>
            </w:r>
            <w:r w:rsidR="00650EE0">
              <w:rPr>
                <w:noProof/>
                <w:webHidden/>
              </w:rPr>
              <w:fldChar w:fldCharType="end"/>
            </w:r>
          </w:hyperlink>
        </w:p>
        <w:p w:rsidR="00650EE0" w:rsidRDefault="00766256">
          <w:pPr>
            <w:pStyle w:val="TOC2"/>
            <w:tabs>
              <w:tab w:val="right" w:leader="dot" w:pos="9350"/>
            </w:tabs>
            <w:rPr>
              <w:noProof/>
            </w:rPr>
          </w:pPr>
          <w:hyperlink w:anchor="_Toc482964368" w:history="1">
            <w:r w:rsidR="00650EE0" w:rsidRPr="00076031">
              <w:rPr>
                <w:rStyle w:val="Hyperlink"/>
                <w:noProof/>
              </w:rPr>
              <w:t>Generic Product Help</w:t>
            </w:r>
            <w:r w:rsidR="00650EE0">
              <w:rPr>
                <w:noProof/>
                <w:webHidden/>
              </w:rPr>
              <w:tab/>
            </w:r>
            <w:r w:rsidR="00650EE0">
              <w:rPr>
                <w:noProof/>
                <w:webHidden/>
              </w:rPr>
              <w:fldChar w:fldCharType="begin"/>
            </w:r>
            <w:r w:rsidR="00650EE0">
              <w:rPr>
                <w:noProof/>
                <w:webHidden/>
              </w:rPr>
              <w:instrText xml:space="preserve"> PAGEREF _Toc482964368 \h </w:instrText>
            </w:r>
            <w:r w:rsidR="00650EE0">
              <w:rPr>
                <w:noProof/>
                <w:webHidden/>
              </w:rPr>
            </w:r>
            <w:r w:rsidR="00650EE0">
              <w:rPr>
                <w:noProof/>
                <w:webHidden/>
              </w:rPr>
              <w:fldChar w:fldCharType="separate"/>
            </w:r>
            <w:r w:rsidR="0028192F">
              <w:rPr>
                <w:noProof/>
                <w:webHidden/>
              </w:rPr>
              <w:t>12</w:t>
            </w:r>
            <w:r w:rsidR="00650EE0">
              <w:rPr>
                <w:noProof/>
                <w:webHidden/>
              </w:rPr>
              <w:fldChar w:fldCharType="end"/>
            </w:r>
          </w:hyperlink>
        </w:p>
        <w:p w:rsidR="00650EE0" w:rsidRDefault="00766256">
          <w:pPr>
            <w:pStyle w:val="TOC2"/>
            <w:tabs>
              <w:tab w:val="right" w:leader="dot" w:pos="9350"/>
            </w:tabs>
            <w:rPr>
              <w:noProof/>
            </w:rPr>
          </w:pPr>
          <w:hyperlink w:anchor="_Toc482964369" w:history="1">
            <w:r w:rsidR="00650EE0" w:rsidRPr="00076031">
              <w:rPr>
                <w:rStyle w:val="Hyperlink"/>
                <w:noProof/>
              </w:rPr>
              <w:t>Sales of Order</w:t>
            </w:r>
            <w:r w:rsidR="00650EE0">
              <w:rPr>
                <w:noProof/>
                <w:webHidden/>
              </w:rPr>
              <w:tab/>
            </w:r>
            <w:r w:rsidR="00650EE0">
              <w:rPr>
                <w:noProof/>
                <w:webHidden/>
              </w:rPr>
              <w:fldChar w:fldCharType="begin"/>
            </w:r>
            <w:r w:rsidR="00650EE0">
              <w:rPr>
                <w:noProof/>
                <w:webHidden/>
              </w:rPr>
              <w:instrText xml:space="preserve"> PAGEREF _Toc482964369 \h </w:instrText>
            </w:r>
            <w:r w:rsidR="00650EE0">
              <w:rPr>
                <w:noProof/>
                <w:webHidden/>
              </w:rPr>
            </w:r>
            <w:r w:rsidR="00650EE0">
              <w:rPr>
                <w:noProof/>
                <w:webHidden/>
              </w:rPr>
              <w:fldChar w:fldCharType="separate"/>
            </w:r>
            <w:r w:rsidR="0028192F">
              <w:rPr>
                <w:noProof/>
                <w:webHidden/>
              </w:rPr>
              <w:t>13</w:t>
            </w:r>
            <w:r w:rsidR="00650EE0">
              <w:rPr>
                <w:noProof/>
                <w:webHidden/>
              </w:rPr>
              <w:fldChar w:fldCharType="end"/>
            </w:r>
          </w:hyperlink>
        </w:p>
        <w:p w:rsidR="00650EE0" w:rsidRDefault="00766256">
          <w:pPr>
            <w:pStyle w:val="TOC2"/>
            <w:tabs>
              <w:tab w:val="right" w:leader="dot" w:pos="9350"/>
            </w:tabs>
            <w:rPr>
              <w:noProof/>
            </w:rPr>
          </w:pPr>
          <w:hyperlink w:anchor="_Toc482964370" w:history="1">
            <w:r w:rsidR="00650EE0" w:rsidRPr="00076031">
              <w:rPr>
                <w:rStyle w:val="Hyperlink"/>
                <w:noProof/>
              </w:rPr>
              <w:t>Help</w:t>
            </w:r>
            <w:r w:rsidR="00650EE0">
              <w:rPr>
                <w:noProof/>
                <w:webHidden/>
              </w:rPr>
              <w:tab/>
            </w:r>
            <w:r w:rsidR="00650EE0">
              <w:rPr>
                <w:noProof/>
                <w:webHidden/>
              </w:rPr>
              <w:fldChar w:fldCharType="begin"/>
            </w:r>
            <w:r w:rsidR="00650EE0">
              <w:rPr>
                <w:noProof/>
                <w:webHidden/>
              </w:rPr>
              <w:instrText xml:space="preserve"> PAGEREF _Toc482964370 \h </w:instrText>
            </w:r>
            <w:r w:rsidR="00650EE0">
              <w:rPr>
                <w:noProof/>
                <w:webHidden/>
              </w:rPr>
            </w:r>
            <w:r w:rsidR="00650EE0">
              <w:rPr>
                <w:noProof/>
                <w:webHidden/>
              </w:rPr>
              <w:fldChar w:fldCharType="separate"/>
            </w:r>
            <w:r w:rsidR="0028192F">
              <w:rPr>
                <w:noProof/>
                <w:webHidden/>
              </w:rPr>
              <w:t>14</w:t>
            </w:r>
            <w:r w:rsidR="00650EE0">
              <w:rPr>
                <w:noProof/>
                <w:webHidden/>
              </w:rPr>
              <w:fldChar w:fldCharType="end"/>
            </w:r>
          </w:hyperlink>
        </w:p>
        <w:p w:rsidR="00650EE0" w:rsidRDefault="00766256">
          <w:pPr>
            <w:pStyle w:val="TOC3"/>
            <w:tabs>
              <w:tab w:val="right" w:leader="dot" w:pos="9350"/>
            </w:tabs>
            <w:rPr>
              <w:noProof/>
            </w:rPr>
          </w:pPr>
          <w:hyperlink w:anchor="_Toc482964371" w:history="1">
            <w:r w:rsidR="00650EE0" w:rsidRPr="00076031">
              <w:rPr>
                <w:rStyle w:val="Hyperlink"/>
                <w:noProof/>
              </w:rPr>
              <w:t>Hold Bill</w:t>
            </w:r>
            <w:r w:rsidR="00650EE0">
              <w:rPr>
                <w:noProof/>
                <w:webHidden/>
              </w:rPr>
              <w:tab/>
            </w:r>
            <w:r w:rsidR="00650EE0">
              <w:rPr>
                <w:noProof/>
                <w:webHidden/>
              </w:rPr>
              <w:fldChar w:fldCharType="begin"/>
            </w:r>
            <w:r w:rsidR="00650EE0">
              <w:rPr>
                <w:noProof/>
                <w:webHidden/>
              </w:rPr>
              <w:instrText xml:space="preserve"> PAGEREF _Toc482964371 \h </w:instrText>
            </w:r>
            <w:r w:rsidR="00650EE0">
              <w:rPr>
                <w:noProof/>
                <w:webHidden/>
              </w:rPr>
            </w:r>
            <w:r w:rsidR="00650EE0">
              <w:rPr>
                <w:noProof/>
                <w:webHidden/>
              </w:rPr>
              <w:fldChar w:fldCharType="separate"/>
            </w:r>
            <w:r w:rsidR="0028192F">
              <w:rPr>
                <w:noProof/>
                <w:webHidden/>
              </w:rPr>
              <w:t>14</w:t>
            </w:r>
            <w:r w:rsidR="00650EE0">
              <w:rPr>
                <w:noProof/>
                <w:webHidden/>
              </w:rPr>
              <w:fldChar w:fldCharType="end"/>
            </w:r>
          </w:hyperlink>
        </w:p>
        <w:p w:rsidR="00650EE0" w:rsidRDefault="00766256">
          <w:pPr>
            <w:pStyle w:val="TOC1"/>
            <w:tabs>
              <w:tab w:val="right" w:leader="dot" w:pos="9350"/>
            </w:tabs>
            <w:rPr>
              <w:noProof/>
            </w:rPr>
          </w:pPr>
          <w:hyperlink w:anchor="_Toc482964372" w:history="1">
            <w:r w:rsidR="00650EE0" w:rsidRPr="00076031">
              <w:rPr>
                <w:rStyle w:val="Hyperlink"/>
                <w:noProof/>
              </w:rPr>
              <w:t>Audit</w:t>
            </w:r>
            <w:r w:rsidR="00650EE0">
              <w:rPr>
                <w:noProof/>
                <w:webHidden/>
              </w:rPr>
              <w:tab/>
            </w:r>
            <w:r w:rsidR="00650EE0">
              <w:rPr>
                <w:noProof/>
                <w:webHidden/>
              </w:rPr>
              <w:fldChar w:fldCharType="begin"/>
            </w:r>
            <w:r w:rsidR="00650EE0">
              <w:rPr>
                <w:noProof/>
                <w:webHidden/>
              </w:rPr>
              <w:instrText xml:space="preserve"> PAGEREF _Toc482964372 \h </w:instrText>
            </w:r>
            <w:r w:rsidR="00650EE0">
              <w:rPr>
                <w:noProof/>
                <w:webHidden/>
              </w:rPr>
            </w:r>
            <w:r w:rsidR="00650EE0">
              <w:rPr>
                <w:noProof/>
                <w:webHidden/>
              </w:rPr>
              <w:fldChar w:fldCharType="separate"/>
            </w:r>
            <w:r w:rsidR="0028192F">
              <w:rPr>
                <w:noProof/>
                <w:webHidden/>
              </w:rPr>
              <w:t>15</w:t>
            </w:r>
            <w:r w:rsidR="00650EE0">
              <w:rPr>
                <w:noProof/>
                <w:webHidden/>
              </w:rPr>
              <w:fldChar w:fldCharType="end"/>
            </w:r>
          </w:hyperlink>
        </w:p>
        <w:p w:rsidR="00650EE0" w:rsidRDefault="00766256">
          <w:pPr>
            <w:pStyle w:val="TOC2"/>
            <w:tabs>
              <w:tab w:val="right" w:leader="dot" w:pos="9350"/>
            </w:tabs>
            <w:rPr>
              <w:noProof/>
            </w:rPr>
          </w:pPr>
          <w:hyperlink w:anchor="_Toc482964373" w:history="1">
            <w:r w:rsidR="00650EE0" w:rsidRPr="00076031">
              <w:rPr>
                <w:rStyle w:val="Hyperlink"/>
                <w:noProof/>
              </w:rPr>
              <w:t>Short Extra (06/04/17)</w:t>
            </w:r>
            <w:r w:rsidR="00650EE0">
              <w:rPr>
                <w:noProof/>
                <w:webHidden/>
              </w:rPr>
              <w:tab/>
            </w:r>
            <w:r w:rsidR="00650EE0">
              <w:rPr>
                <w:noProof/>
                <w:webHidden/>
              </w:rPr>
              <w:fldChar w:fldCharType="begin"/>
            </w:r>
            <w:r w:rsidR="00650EE0">
              <w:rPr>
                <w:noProof/>
                <w:webHidden/>
              </w:rPr>
              <w:instrText xml:space="preserve"> PAGEREF _Toc482964373 \h </w:instrText>
            </w:r>
            <w:r w:rsidR="00650EE0">
              <w:rPr>
                <w:noProof/>
                <w:webHidden/>
              </w:rPr>
            </w:r>
            <w:r w:rsidR="00650EE0">
              <w:rPr>
                <w:noProof/>
                <w:webHidden/>
              </w:rPr>
              <w:fldChar w:fldCharType="separate"/>
            </w:r>
            <w:r w:rsidR="0028192F">
              <w:rPr>
                <w:noProof/>
                <w:webHidden/>
              </w:rPr>
              <w:t>15</w:t>
            </w:r>
            <w:r w:rsidR="00650EE0">
              <w:rPr>
                <w:noProof/>
                <w:webHidden/>
              </w:rPr>
              <w:fldChar w:fldCharType="end"/>
            </w:r>
          </w:hyperlink>
        </w:p>
        <w:p w:rsidR="004B282B" w:rsidRDefault="004B282B">
          <w:r>
            <w:rPr>
              <w:b/>
              <w:bCs/>
              <w:noProof/>
            </w:rPr>
            <w:fldChar w:fldCharType="end"/>
          </w:r>
        </w:p>
      </w:sdtContent>
    </w:sdt>
    <w:p w:rsidR="00923A6A" w:rsidRDefault="00923A6A" w:rsidP="005C7558">
      <w:pPr>
        <w:pStyle w:val="Heading1"/>
      </w:pPr>
    </w:p>
    <w:p w:rsidR="00F72FCD" w:rsidRDefault="00F72FCD" w:rsidP="00F72FCD"/>
    <w:p w:rsidR="00F72FCD" w:rsidRDefault="00F72FCD" w:rsidP="00F72FCD"/>
    <w:p w:rsidR="00F72FCD" w:rsidRDefault="00F72FCD" w:rsidP="00F72FCD"/>
    <w:p w:rsidR="00F72FCD" w:rsidRDefault="00F72FCD" w:rsidP="00F72FCD"/>
    <w:p w:rsidR="00F72FCD" w:rsidRDefault="00F72FCD" w:rsidP="00F72FCD"/>
    <w:p w:rsidR="00F72FCD" w:rsidRDefault="00F72FCD" w:rsidP="00F72FCD"/>
    <w:p w:rsidR="00F72FCD" w:rsidRDefault="00F72FCD" w:rsidP="00F72FCD"/>
    <w:p w:rsidR="00F72FCD" w:rsidRDefault="00F72FCD" w:rsidP="00F72FCD"/>
    <w:p w:rsidR="00F72FCD" w:rsidRDefault="00F72FCD" w:rsidP="00F72FCD"/>
    <w:p w:rsidR="004B282B" w:rsidRDefault="004B282B" w:rsidP="00FF211A">
      <w:pPr>
        <w:pStyle w:val="Heading1"/>
      </w:pPr>
    </w:p>
    <w:p w:rsidR="004B282B" w:rsidRDefault="004B282B" w:rsidP="00FF211A">
      <w:pPr>
        <w:pStyle w:val="Heading1"/>
      </w:pPr>
    </w:p>
    <w:p w:rsidR="004B282B" w:rsidRDefault="004B282B" w:rsidP="00FF211A">
      <w:pPr>
        <w:pStyle w:val="Heading1"/>
      </w:pPr>
    </w:p>
    <w:p w:rsidR="004B282B" w:rsidRDefault="004B282B" w:rsidP="00FF211A">
      <w:pPr>
        <w:pStyle w:val="Heading1"/>
      </w:pPr>
    </w:p>
    <w:p w:rsidR="004B282B" w:rsidRDefault="004B282B" w:rsidP="00FF211A">
      <w:pPr>
        <w:pStyle w:val="Heading1"/>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Default="004B282B" w:rsidP="00FF211A">
      <w:pPr>
        <w:rPr>
          <w:rFonts w:ascii="Tahoma" w:hAnsi="Tahoma" w:cs="Tahoma"/>
          <w:color w:val="000000" w:themeColor="text1"/>
          <w:szCs w:val="18"/>
        </w:rPr>
      </w:pPr>
    </w:p>
    <w:p w:rsidR="004B282B" w:rsidRPr="004B282B" w:rsidRDefault="004B282B" w:rsidP="004B282B">
      <w:pPr>
        <w:pStyle w:val="Heading1"/>
      </w:pPr>
      <w:bookmarkStart w:id="1" w:name="_Toc482964358"/>
      <w:r>
        <w:t xml:space="preserve">About </w:t>
      </w:r>
      <w:proofErr w:type="spellStart"/>
      <w:r>
        <w:t>eMediShop</w:t>
      </w:r>
      <w:bookmarkEnd w:id="1"/>
      <w:proofErr w:type="spellEnd"/>
    </w:p>
    <w:p w:rsidR="00FF211A" w:rsidRPr="00A74F0F" w:rsidRDefault="00FF211A" w:rsidP="00FF211A">
      <w:pPr>
        <w:rPr>
          <w:rFonts w:ascii="Tahoma" w:hAnsi="Tahoma" w:cs="Tahoma"/>
          <w:color w:val="000000" w:themeColor="text1"/>
          <w:szCs w:val="18"/>
        </w:rPr>
      </w:pPr>
      <w:proofErr w:type="spellStart"/>
      <w:r w:rsidRPr="00A74F0F">
        <w:rPr>
          <w:rFonts w:ascii="Tahoma" w:hAnsi="Tahoma" w:cs="Tahoma"/>
          <w:color w:val="000000" w:themeColor="text1"/>
          <w:szCs w:val="18"/>
        </w:rPr>
        <w:t>eMediShop</w:t>
      </w:r>
      <w:proofErr w:type="spellEnd"/>
      <w:r w:rsidRPr="00A74F0F">
        <w:rPr>
          <w:rFonts w:ascii="Tahoma" w:hAnsi="Tahoma" w:cs="Tahoma"/>
          <w:color w:val="000000" w:themeColor="text1"/>
          <w:szCs w:val="18"/>
        </w:rPr>
        <w:t xml:space="preserve">™ </w:t>
      </w:r>
      <w:r w:rsidR="00BF13E1" w:rsidRPr="00A74F0F">
        <w:rPr>
          <w:rFonts w:ascii="Tahoma" w:hAnsi="Tahoma" w:cs="Tahoma"/>
          <w:color w:val="000000" w:themeColor="text1"/>
          <w:szCs w:val="18"/>
        </w:rPr>
        <w:t>Point of Sale software solution</w:t>
      </w:r>
      <w:r w:rsidRPr="00A74F0F">
        <w:rPr>
          <w:rFonts w:ascii="Tahoma" w:hAnsi="Tahoma" w:cs="Tahoma"/>
          <w:color w:val="000000" w:themeColor="text1"/>
          <w:szCs w:val="18"/>
        </w:rPr>
        <w:t xml:space="preserve"> </w:t>
      </w:r>
      <w:r w:rsidR="00BF13E1" w:rsidRPr="00A74F0F">
        <w:rPr>
          <w:rFonts w:ascii="Tahoma" w:hAnsi="Tahoma" w:cs="Tahoma"/>
          <w:color w:val="000000" w:themeColor="text1"/>
          <w:szCs w:val="18"/>
        </w:rPr>
        <w:t>is</w:t>
      </w:r>
      <w:r w:rsidRPr="00A74F0F">
        <w:rPr>
          <w:rFonts w:ascii="Tahoma" w:hAnsi="Tahoma" w:cs="Tahoma"/>
          <w:color w:val="000000" w:themeColor="text1"/>
          <w:szCs w:val="18"/>
        </w:rPr>
        <w:t xml:space="preserve"> designed to meet the demands of </w:t>
      </w:r>
      <w:r w:rsidR="00BF13E1" w:rsidRPr="00A74F0F">
        <w:rPr>
          <w:rFonts w:ascii="Tahoma" w:hAnsi="Tahoma" w:cs="Tahoma"/>
          <w:color w:val="000000" w:themeColor="text1"/>
          <w:szCs w:val="18"/>
        </w:rPr>
        <w:t xml:space="preserve">pharmacy </w:t>
      </w:r>
      <w:r w:rsidRPr="00A74F0F">
        <w:rPr>
          <w:rFonts w:ascii="Tahoma" w:hAnsi="Tahoma" w:cs="Tahoma"/>
          <w:color w:val="000000" w:themeColor="text1"/>
          <w:szCs w:val="18"/>
        </w:rPr>
        <w:t>chai</w:t>
      </w:r>
      <w:r w:rsidR="00BF13E1" w:rsidRPr="00A74F0F">
        <w:rPr>
          <w:rFonts w:ascii="Tahoma" w:hAnsi="Tahoma" w:cs="Tahoma"/>
          <w:color w:val="000000" w:themeColor="text1"/>
          <w:szCs w:val="18"/>
        </w:rPr>
        <w:t xml:space="preserve">n of stores. It is the </w:t>
      </w:r>
      <w:r w:rsidRPr="00A74F0F">
        <w:rPr>
          <w:rFonts w:ascii="Tahoma" w:hAnsi="Tahoma" w:cs="Tahoma"/>
          <w:color w:val="000000" w:themeColor="text1"/>
          <w:szCs w:val="18"/>
        </w:rPr>
        <w:t xml:space="preserve">solution for </w:t>
      </w:r>
      <w:r w:rsidR="00BF13E1" w:rsidRPr="00A74F0F">
        <w:rPr>
          <w:rFonts w:ascii="Tahoma" w:hAnsi="Tahoma" w:cs="Tahoma"/>
          <w:color w:val="000000" w:themeColor="text1"/>
          <w:szCs w:val="18"/>
        </w:rPr>
        <w:t>pharmacy</w:t>
      </w:r>
      <w:r w:rsidRPr="00A74F0F">
        <w:rPr>
          <w:rFonts w:ascii="Tahoma" w:hAnsi="Tahoma" w:cs="Tahoma"/>
          <w:color w:val="000000" w:themeColor="text1"/>
          <w:szCs w:val="18"/>
        </w:rPr>
        <w:t xml:space="preserve"> retail business ensuring minimum operational expense and maximum profitability. Empower your retail business with easy-to-use software for tracking sales, inventory or customer information and make </w:t>
      </w:r>
      <w:r w:rsidR="00BF13E1" w:rsidRPr="00A74F0F">
        <w:rPr>
          <w:rFonts w:ascii="Tahoma" w:hAnsi="Tahoma" w:cs="Tahoma"/>
          <w:color w:val="000000" w:themeColor="text1"/>
          <w:szCs w:val="18"/>
        </w:rPr>
        <w:t>pharmacy retail business simple.</w:t>
      </w:r>
    </w:p>
    <w:p w:rsidR="00A74F0F" w:rsidRDefault="00A74F0F" w:rsidP="00FF211A">
      <w:r>
        <w:lastRenderedPageBreak/>
        <w:t>This application provides centralize control for the following</w:t>
      </w:r>
      <w:r w:rsidR="00367079">
        <w:t xml:space="preserve"> to reduce the erroneous data entry</w:t>
      </w:r>
      <w:r>
        <w:t>:</w:t>
      </w:r>
    </w:p>
    <w:p w:rsidR="00A74F0F" w:rsidRDefault="00A74F0F" w:rsidP="00A74F0F">
      <w:pPr>
        <w:pStyle w:val="ListParagraph"/>
        <w:numPr>
          <w:ilvl w:val="0"/>
          <w:numId w:val="6"/>
        </w:numPr>
      </w:pPr>
      <w:r>
        <w:t>Product Management</w:t>
      </w:r>
    </w:p>
    <w:p w:rsidR="00A74F0F" w:rsidRDefault="00A74F0F" w:rsidP="00A74F0F">
      <w:pPr>
        <w:pStyle w:val="ListParagraph"/>
        <w:numPr>
          <w:ilvl w:val="0"/>
          <w:numId w:val="6"/>
        </w:numPr>
      </w:pPr>
      <w:r>
        <w:t>Vendor Management</w:t>
      </w:r>
    </w:p>
    <w:p w:rsidR="00A74F0F" w:rsidRDefault="00A74F0F" w:rsidP="00A74F0F">
      <w:pPr>
        <w:pStyle w:val="ListParagraph"/>
        <w:numPr>
          <w:ilvl w:val="0"/>
          <w:numId w:val="6"/>
        </w:numPr>
      </w:pPr>
      <w:r>
        <w:t>Manufacturer Management</w:t>
      </w:r>
    </w:p>
    <w:p w:rsidR="00A74F0F" w:rsidRDefault="00A74F0F" w:rsidP="00A74F0F">
      <w:pPr>
        <w:pStyle w:val="ListParagraph"/>
        <w:numPr>
          <w:ilvl w:val="0"/>
          <w:numId w:val="6"/>
        </w:numPr>
      </w:pPr>
      <w:r>
        <w:t>Purchase of Product</w:t>
      </w:r>
    </w:p>
    <w:p w:rsidR="004B282B" w:rsidRDefault="00A74F0F" w:rsidP="00A74F0F">
      <w:pPr>
        <w:pStyle w:val="ListParagraph"/>
        <w:numPr>
          <w:ilvl w:val="0"/>
          <w:numId w:val="6"/>
        </w:numPr>
      </w:pPr>
      <w:r>
        <w:t>Accounting System</w:t>
      </w:r>
    </w:p>
    <w:p w:rsidR="00A74F0F" w:rsidRDefault="004B282B" w:rsidP="004B282B">
      <w:r>
        <w:t xml:space="preserve">Sales and Stock </w:t>
      </w:r>
      <w:r w:rsidR="008D4B08">
        <w:t>Management System is localised.</w:t>
      </w:r>
    </w:p>
    <w:p w:rsidR="008D4B08" w:rsidRPr="008D4B08" w:rsidRDefault="008D4B08" w:rsidP="008D4B08">
      <w:pPr>
        <w:rPr>
          <w:b/>
          <w:noProof/>
        </w:rPr>
      </w:pPr>
      <w:r w:rsidRPr="008D4B08">
        <w:rPr>
          <w:b/>
          <w:noProof/>
        </w:rPr>
        <w:t>Main Screen</w:t>
      </w:r>
      <w:r>
        <w:rPr>
          <w:b/>
          <w:noProof/>
        </w:rPr>
        <w:t xml:space="preserve"> (eMediShop Application)</w:t>
      </w:r>
    </w:p>
    <w:p w:rsidR="004B282B" w:rsidRDefault="000D2D6E" w:rsidP="008D4B08">
      <w:r>
        <w:rPr>
          <w:noProof/>
        </w:rPr>
        <w:drawing>
          <wp:inline distT="0" distB="0" distL="0" distR="0" wp14:anchorId="781F9BDE" wp14:editId="66F6C6F8">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rsidR="00A34656" w:rsidRDefault="00A34656" w:rsidP="008D4B08">
      <w:pPr>
        <w:pStyle w:val="Heading1"/>
      </w:pPr>
      <w:bookmarkStart w:id="2" w:name="_Toc482964359"/>
      <w:r>
        <w:t>Tax Calculation</w:t>
      </w:r>
    </w:p>
    <w:p w:rsidR="00D7717C" w:rsidRPr="00D7717C" w:rsidRDefault="00D7717C" w:rsidP="00D7717C">
      <w:pPr>
        <w:pStyle w:val="Heading3"/>
      </w:pPr>
      <w:r>
        <w:t>Sales</w:t>
      </w:r>
    </w:p>
    <w:p w:rsidR="00A34656" w:rsidRDefault="00A34656" w:rsidP="00A34656">
      <w:r>
        <w:t>In case of pharmacy sales, the following attribute is calculated as:</w:t>
      </w:r>
    </w:p>
    <w:p w:rsidR="00A34656" w:rsidRDefault="00A34656" w:rsidP="00A34656">
      <w:pPr>
        <w:pStyle w:val="NoSpacing"/>
      </w:pPr>
      <w:r>
        <w:t>Amount: MRP x Quantity;</w:t>
      </w:r>
    </w:p>
    <w:p w:rsidR="00A34656" w:rsidRDefault="00A34656" w:rsidP="00A34656">
      <w:pPr>
        <w:pStyle w:val="NoSpacing"/>
      </w:pPr>
      <w:r>
        <w:t>Discount: (MRP x Discount Percentage) x Quantity;</w:t>
      </w:r>
    </w:p>
    <w:p w:rsidR="00A34656" w:rsidRDefault="00A34656" w:rsidP="00A34656">
      <w:pPr>
        <w:pStyle w:val="NoSpacing"/>
      </w:pPr>
      <w:r>
        <w:t>Sale Value/ Taxable Value: Amount - Discount;</w:t>
      </w:r>
    </w:p>
    <w:p w:rsidR="00A34656" w:rsidRDefault="00A34656" w:rsidP="00A34656">
      <w:pPr>
        <w:pStyle w:val="NoSpacing"/>
      </w:pPr>
    </w:p>
    <w:p w:rsidR="00A34656" w:rsidRDefault="00A34656" w:rsidP="00A34656">
      <w:pPr>
        <w:pStyle w:val="NoSpacing"/>
      </w:pPr>
      <w:r>
        <w:t>The tax calculation will be on Sale Value. The formula to calculate the tax is given below:</w:t>
      </w:r>
    </w:p>
    <w:p w:rsidR="00A34656" w:rsidRDefault="00A34656" w:rsidP="00A34656">
      <w:pPr>
        <w:pStyle w:val="NoSpacing"/>
        <w:rPr>
          <w:i/>
        </w:rPr>
      </w:pPr>
      <w:r w:rsidRPr="00A1656C">
        <w:rPr>
          <w:i/>
        </w:rPr>
        <w:t>Tax</w:t>
      </w:r>
      <w:r w:rsidR="00A1656C" w:rsidRPr="00A1656C">
        <w:rPr>
          <w:i/>
        </w:rPr>
        <w:t>able</w:t>
      </w:r>
      <w:r w:rsidRPr="00A1656C">
        <w:rPr>
          <w:i/>
        </w:rPr>
        <w:t xml:space="preserve"> Value=Sale Value/(1+Tax Rate/100)</w:t>
      </w:r>
    </w:p>
    <w:p w:rsidR="00A1656C" w:rsidRDefault="00A1656C" w:rsidP="00A34656">
      <w:pPr>
        <w:pStyle w:val="NoSpacing"/>
        <w:rPr>
          <w:i/>
        </w:rPr>
      </w:pPr>
      <w:r>
        <w:rPr>
          <w:i/>
        </w:rPr>
        <w:t>Tax=Sale Value-Taxable Value;</w:t>
      </w:r>
    </w:p>
    <w:p w:rsidR="00D7717C" w:rsidRDefault="00D7717C" w:rsidP="00A34656">
      <w:pPr>
        <w:pStyle w:val="NoSpacing"/>
        <w:rPr>
          <w:i/>
        </w:rPr>
      </w:pPr>
    </w:p>
    <w:p w:rsidR="00D7717C" w:rsidRDefault="00D7717C" w:rsidP="00A34656">
      <w:pPr>
        <w:pStyle w:val="NoSpacing"/>
        <w:rPr>
          <w:i/>
        </w:rPr>
      </w:pPr>
      <w:r>
        <w:rPr>
          <w:i/>
        </w:rPr>
        <w:t>Note: in case of tax changes the sale will always be calculated with new tax policy.</w:t>
      </w:r>
    </w:p>
    <w:p w:rsidR="00D7717C" w:rsidRDefault="00C555CB" w:rsidP="00D7717C">
      <w:pPr>
        <w:pStyle w:val="Heading3"/>
      </w:pPr>
      <w:r>
        <w:lastRenderedPageBreak/>
        <w:t>Purchase</w:t>
      </w:r>
    </w:p>
    <w:p w:rsidR="00C555CB" w:rsidRDefault="001228D9" w:rsidP="00C555CB">
      <w:r>
        <w:t>There are 2 type of tax calculation on purchase invoice:</w:t>
      </w:r>
    </w:p>
    <w:p w:rsidR="001228D9" w:rsidRDefault="001228D9" w:rsidP="001228D9">
      <w:pPr>
        <w:pStyle w:val="ListParagraph"/>
        <w:numPr>
          <w:ilvl w:val="0"/>
          <w:numId w:val="14"/>
        </w:numPr>
      </w:pPr>
      <w:r>
        <w:t>Net Purchase</w:t>
      </w:r>
    </w:p>
    <w:p w:rsidR="001228D9" w:rsidRPr="001228D9" w:rsidRDefault="001228D9" w:rsidP="001228D9">
      <w:pPr>
        <w:ind w:firstLine="360"/>
        <w:rPr>
          <w:rFonts w:ascii="Calibri" w:eastAsia="Times New Roman" w:hAnsi="Calibri" w:cs="Calibri"/>
          <w:color w:val="000000"/>
          <w:sz w:val="18"/>
        </w:rPr>
      </w:pPr>
      <w:r w:rsidRPr="001228D9">
        <w:rPr>
          <w:sz w:val="18"/>
        </w:rPr>
        <w:t>Tax</w:t>
      </w:r>
      <w:r w:rsidRPr="001228D9">
        <w:rPr>
          <w:rFonts w:ascii="Calibri" w:eastAsia="Times New Roman" w:hAnsi="Calibri" w:cs="Calibri"/>
          <w:color w:val="000000"/>
          <w:sz w:val="18"/>
        </w:rPr>
        <w:t>=(Trade Rate* Quantity) - (((Trade Rate* Quantity) * 100) / ((100 +Tax Rate)))</w:t>
      </w:r>
    </w:p>
    <w:p w:rsidR="001228D9" w:rsidRDefault="001228D9" w:rsidP="001228D9">
      <w:pPr>
        <w:pStyle w:val="ListParagraph"/>
        <w:ind w:left="1440"/>
      </w:pPr>
    </w:p>
    <w:p w:rsidR="001228D9" w:rsidRDefault="001228D9" w:rsidP="001228D9">
      <w:pPr>
        <w:pStyle w:val="ListParagraph"/>
        <w:numPr>
          <w:ilvl w:val="0"/>
          <w:numId w:val="14"/>
        </w:numPr>
      </w:pPr>
      <w:r>
        <w:t>Trade Purchase</w:t>
      </w:r>
    </w:p>
    <w:p w:rsidR="001228D9" w:rsidRPr="001228D9" w:rsidRDefault="001228D9" w:rsidP="001228D9">
      <w:pPr>
        <w:spacing w:after="0" w:line="240" w:lineRule="auto"/>
        <w:ind w:firstLine="360"/>
        <w:rPr>
          <w:rFonts w:ascii="Calibri" w:eastAsia="Times New Roman" w:hAnsi="Calibri" w:cs="Calibri"/>
          <w:color w:val="000000"/>
        </w:rPr>
      </w:pPr>
      <w:r>
        <w:rPr>
          <w:rFonts w:ascii="Calibri" w:eastAsia="Times New Roman" w:hAnsi="Calibri" w:cs="Calibri"/>
          <w:color w:val="000000"/>
        </w:rPr>
        <w:t>Tax=(Purchase A</w:t>
      </w:r>
      <w:r w:rsidRPr="001228D9">
        <w:rPr>
          <w:rFonts w:ascii="Calibri" w:eastAsia="Times New Roman" w:hAnsi="Calibri" w:cs="Calibri"/>
          <w:color w:val="000000"/>
        </w:rPr>
        <w:t>moun</w:t>
      </w:r>
      <w:r>
        <w:rPr>
          <w:rFonts w:ascii="Calibri" w:eastAsia="Times New Roman" w:hAnsi="Calibri" w:cs="Calibri"/>
          <w:color w:val="000000"/>
        </w:rPr>
        <w:t>t-Discount) * Tax Rate/ 100</w:t>
      </w:r>
    </w:p>
    <w:p w:rsidR="001228D9" w:rsidRPr="00C555CB" w:rsidRDefault="001228D9" w:rsidP="001228D9">
      <w:pPr>
        <w:pStyle w:val="ListParagraph"/>
      </w:pPr>
    </w:p>
    <w:p w:rsidR="00D7717C" w:rsidRDefault="00D7717C" w:rsidP="00A34656">
      <w:pPr>
        <w:pStyle w:val="NoSpacing"/>
        <w:rPr>
          <w:i/>
        </w:rPr>
      </w:pPr>
    </w:p>
    <w:p w:rsidR="00D7717C" w:rsidRDefault="00D7717C" w:rsidP="00A34656">
      <w:pPr>
        <w:pStyle w:val="NoSpacing"/>
        <w:rPr>
          <w:i/>
        </w:rPr>
      </w:pPr>
      <w:r>
        <w:rPr>
          <w:i/>
        </w:rPr>
        <w:t>Operation Margin: sale value – purchase value;</w:t>
      </w:r>
    </w:p>
    <w:p w:rsidR="00D7717C" w:rsidRPr="00A1656C" w:rsidRDefault="00D7717C" w:rsidP="00A34656">
      <w:pPr>
        <w:pStyle w:val="NoSpacing"/>
        <w:rPr>
          <w:i/>
        </w:rPr>
      </w:pPr>
    </w:p>
    <w:p w:rsidR="00A34656" w:rsidRDefault="00611F90" w:rsidP="00A34656">
      <w:pPr>
        <w:pStyle w:val="NoSpacing"/>
      </w:pPr>
      <w:r>
        <w:t xml:space="preserve">Note : at the time of Posting the bill the list of checked by or purchased by will be the list of employee posted on unit and it will be reflect without adding the employee. </w:t>
      </w:r>
    </w:p>
    <w:p w:rsidR="00A34656" w:rsidRPr="00A34656" w:rsidRDefault="00A34656" w:rsidP="00A34656">
      <w:pPr>
        <w:pStyle w:val="NoSpacing"/>
      </w:pPr>
      <w:r>
        <w:t xml:space="preserve"> </w:t>
      </w:r>
    </w:p>
    <w:p w:rsidR="008D4B08" w:rsidRDefault="008D4B08" w:rsidP="008D4B08">
      <w:pPr>
        <w:pStyle w:val="Heading1"/>
      </w:pPr>
      <w:r>
        <w:t>Inventory</w:t>
      </w:r>
      <w:bookmarkEnd w:id="2"/>
    </w:p>
    <w:p w:rsidR="000D2D6E" w:rsidRDefault="000D2D6E" w:rsidP="000D2D6E">
      <w:r>
        <w:t>This tab have several option to manage Stock/Inventory of Retail Store.</w:t>
      </w:r>
    </w:p>
    <w:p w:rsidR="000D2D6E" w:rsidRPr="000D2D6E" w:rsidRDefault="000D2D6E" w:rsidP="000D2D6E">
      <w:r>
        <w:rPr>
          <w:noProof/>
        </w:rPr>
        <w:drawing>
          <wp:inline distT="0" distB="0" distL="0" distR="0" wp14:anchorId="1F347706" wp14:editId="0CFC9618">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8D4B08" w:rsidRDefault="000D2D6E" w:rsidP="000D2D6E">
      <w:pPr>
        <w:pStyle w:val="Heading3"/>
      </w:pPr>
      <w:bookmarkStart w:id="3" w:name="_Toc482964360"/>
      <w:r>
        <w:lastRenderedPageBreak/>
        <w:t>Receiving</w:t>
      </w:r>
      <w:bookmarkEnd w:id="3"/>
    </w:p>
    <w:p w:rsidR="000D2D6E" w:rsidRPr="000D2D6E" w:rsidRDefault="000D2D6E" w:rsidP="000D2D6E">
      <w:r>
        <w:t>Stocks transfer from warehouse, Other Units and via local purchase will be received in stock from this option. All the transfer id’s will be under the name of unit from they have been transferred. The local purchase bills will be under local purchase.</w:t>
      </w:r>
    </w:p>
    <w:p w:rsidR="000D2D6E" w:rsidRDefault="000D2D6E" w:rsidP="000D2D6E">
      <w:pPr>
        <w:pStyle w:val="Heading4"/>
      </w:pPr>
      <w:r>
        <w:t>Receive</w:t>
      </w:r>
    </w:p>
    <w:p w:rsidR="000D2D6E" w:rsidRDefault="000D2D6E" w:rsidP="000D2D6E">
      <w:r>
        <w:t>This option will show you following screen:</w:t>
      </w:r>
      <w:r>
        <w:br/>
      </w:r>
      <w:r w:rsidR="009B6183">
        <w:rPr>
          <w:noProof/>
        </w:rPr>
        <w:drawing>
          <wp:inline distT="0" distB="0" distL="0" distR="0" wp14:anchorId="2166FC1D" wp14:editId="06CAAD51">
            <wp:extent cx="5943600" cy="308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9275"/>
                    </a:xfrm>
                    <a:prstGeom prst="rect">
                      <a:avLst/>
                    </a:prstGeom>
                  </pic:spPr>
                </pic:pic>
              </a:graphicData>
            </a:graphic>
          </wp:inline>
        </w:drawing>
      </w:r>
    </w:p>
    <w:p w:rsidR="000D2D6E" w:rsidRPr="000D2D6E" w:rsidRDefault="000D2D6E" w:rsidP="000D2D6E">
      <w:r>
        <w:t xml:space="preserve">First step to click fill id button to fill the ids, after that you double click on transfer id no, it will show the information right side, match it with transfer paper and click green down arrow to receive into stock. </w:t>
      </w:r>
    </w:p>
    <w:p w:rsidR="000D2D6E" w:rsidRDefault="000D2D6E" w:rsidP="000D2D6E">
      <w:pPr>
        <w:pStyle w:val="Heading4"/>
      </w:pPr>
      <w:r>
        <w:t>Verify</w:t>
      </w:r>
    </w:p>
    <w:p w:rsidR="000D2D6E" w:rsidRDefault="009B6183" w:rsidP="000D2D6E">
      <w:r>
        <w:t xml:space="preserve">The stock received at unit can be verified from this screen. You need to select the date and hit submit button to see the detail transfer id wise with amount calculated on </w:t>
      </w:r>
      <w:proofErr w:type="spellStart"/>
      <w:r>
        <w:t>npr</w:t>
      </w:r>
      <w:proofErr w:type="spellEnd"/>
      <w:r>
        <w:t>.</w:t>
      </w:r>
    </w:p>
    <w:p w:rsidR="00A657EC" w:rsidRDefault="00A657EC" w:rsidP="000D2D6E"/>
    <w:p w:rsidR="009B6183" w:rsidRDefault="009B6183" w:rsidP="000D2D6E">
      <w:r>
        <w:rPr>
          <w:noProof/>
        </w:rPr>
        <w:lastRenderedPageBreak/>
        <w:drawing>
          <wp:inline distT="0" distB="0" distL="0" distR="0" wp14:anchorId="7E0B2B42" wp14:editId="05F16443">
            <wp:extent cx="5943600" cy="3090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0545"/>
                    </a:xfrm>
                    <a:prstGeom prst="rect">
                      <a:avLst/>
                    </a:prstGeom>
                  </pic:spPr>
                </pic:pic>
              </a:graphicData>
            </a:graphic>
          </wp:inline>
        </w:drawing>
      </w:r>
    </w:p>
    <w:p w:rsidR="00A657EC" w:rsidRDefault="00A657EC" w:rsidP="000D2D6E"/>
    <w:p w:rsidR="00FE0767" w:rsidRDefault="00FE0767" w:rsidP="00FE0767">
      <w:pPr>
        <w:pStyle w:val="Heading2"/>
      </w:pPr>
      <w:bookmarkStart w:id="4" w:name="_Toc482964361"/>
      <w:r>
        <w:t>Transfer</w:t>
      </w:r>
      <w:bookmarkEnd w:id="4"/>
    </w:p>
    <w:p w:rsidR="00FE0767" w:rsidRDefault="00FE0767" w:rsidP="00FE0767">
      <w:r>
        <w:t xml:space="preserve">This option used to transfer stock to other units/warehouse. The quantity can’t be transfer in loose. Click &gt;&gt; button to fill the units name, after that you select a unit and start transferring the product. Transfer of first product will assign you a transfer id no which </w:t>
      </w:r>
      <w:r w:rsidR="007A5BDF">
        <w:t>will show with the unit name. due to</w:t>
      </w:r>
      <w:r>
        <w:t xml:space="preserve"> security reason one transfer id will be open for same unit. The transfer will be completed by hitting “Complete Stock Transfer” button.</w:t>
      </w:r>
    </w:p>
    <w:p w:rsidR="00FE0767" w:rsidRDefault="00FE0767" w:rsidP="00FE0767">
      <w:r>
        <w:rPr>
          <w:noProof/>
        </w:rPr>
        <w:lastRenderedPageBreak/>
        <w:drawing>
          <wp:inline distT="0" distB="0" distL="0" distR="0" wp14:anchorId="0D577CFC" wp14:editId="566B95F6">
            <wp:extent cx="5943600" cy="3604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4895"/>
                    </a:xfrm>
                    <a:prstGeom prst="rect">
                      <a:avLst/>
                    </a:prstGeom>
                  </pic:spPr>
                </pic:pic>
              </a:graphicData>
            </a:graphic>
          </wp:inline>
        </w:drawing>
      </w:r>
    </w:p>
    <w:p w:rsidR="00FE0767" w:rsidRDefault="0022434D" w:rsidP="0022434D">
      <w:pPr>
        <w:pStyle w:val="Heading2"/>
      </w:pPr>
      <w:bookmarkStart w:id="5" w:name="_Toc482964362"/>
      <w:r>
        <w:t>Goods Return</w:t>
      </w:r>
      <w:bookmarkEnd w:id="5"/>
    </w:p>
    <w:p w:rsidR="0022434D" w:rsidRDefault="0022434D" w:rsidP="0022434D">
      <w:r>
        <w:t>There are several option regarding return of stock to vendor. It can be wrong purchase, extra purchase, return due to short expiry.</w:t>
      </w:r>
    </w:p>
    <w:p w:rsidR="0022434D" w:rsidRDefault="0022434D" w:rsidP="0022434D">
      <w:pPr>
        <w:pStyle w:val="Heading4"/>
      </w:pPr>
      <w:r>
        <w:t>GR-1</w:t>
      </w:r>
    </w:p>
    <w:p w:rsidR="0022434D" w:rsidRDefault="0022434D" w:rsidP="0022434D">
      <w:r>
        <w:t>This option will select the product and return to the vendor from where it was purchased.</w:t>
      </w:r>
    </w:p>
    <w:p w:rsidR="00085C31" w:rsidRDefault="00085C31" w:rsidP="0022434D">
      <w:r>
        <w:rPr>
          <w:noProof/>
        </w:rPr>
        <w:drawing>
          <wp:inline distT="0" distB="0" distL="0" distR="0" wp14:anchorId="0070A0F9" wp14:editId="325CDE08">
            <wp:extent cx="59436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6450"/>
                    </a:xfrm>
                    <a:prstGeom prst="rect">
                      <a:avLst/>
                    </a:prstGeom>
                  </pic:spPr>
                </pic:pic>
              </a:graphicData>
            </a:graphic>
          </wp:inline>
        </w:drawing>
      </w:r>
    </w:p>
    <w:p w:rsidR="00B673A3" w:rsidRDefault="00B673A3" w:rsidP="00B673A3">
      <w:pPr>
        <w:pStyle w:val="Heading4"/>
      </w:pPr>
      <w:r>
        <w:t>GR-2</w:t>
      </w:r>
    </w:p>
    <w:p w:rsidR="00B673A3" w:rsidRDefault="00B673A3" w:rsidP="00B673A3">
      <w:r>
        <w:t>This option will select the product and return to a manually selected vendor.</w:t>
      </w:r>
    </w:p>
    <w:p w:rsidR="00085C31" w:rsidRDefault="00085C31" w:rsidP="00B673A3">
      <w:r>
        <w:rPr>
          <w:noProof/>
        </w:rPr>
        <w:lastRenderedPageBreak/>
        <w:drawing>
          <wp:inline distT="0" distB="0" distL="0" distR="0" wp14:anchorId="0B9BB2DD" wp14:editId="35D09B04">
            <wp:extent cx="594360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14575"/>
                    </a:xfrm>
                    <a:prstGeom prst="rect">
                      <a:avLst/>
                    </a:prstGeom>
                  </pic:spPr>
                </pic:pic>
              </a:graphicData>
            </a:graphic>
          </wp:inline>
        </w:drawing>
      </w:r>
    </w:p>
    <w:p w:rsidR="00F1762A" w:rsidRDefault="00F1762A" w:rsidP="00F1762A">
      <w:pPr>
        <w:pStyle w:val="Heading4"/>
      </w:pPr>
      <w:r>
        <w:t>Goods Return Slip</w:t>
      </w:r>
    </w:p>
    <w:p w:rsidR="00085C31" w:rsidRDefault="00F1762A" w:rsidP="00B673A3">
      <w:r>
        <w:t>This option will print the Goods Return Slip according to Vendor against a selected GR No.</w:t>
      </w:r>
    </w:p>
    <w:p w:rsidR="00F1762A" w:rsidRDefault="00F1762A" w:rsidP="00B673A3">
      <w:r>
        <w:rPr>
          <w:noProof/>
        </w:rPr>
        <w:drawing>
          <wp:inline distT="0" distB="0" distL="0" distR="0" wp14:anchorId="41C213D9" wp14:editId="446D42C6">
            <wp:extent cx="59436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62200"/>
                    </a:xfrm>
                    <a:prstGeom prst="rect">
                      <a:avLst/>
                    </a:prstGeom>
                  </pic:spPr>
                </pic:pic>
              </a:graphicData>
            </a:graphic>
          </wp:inline>
        </w:drawing>
      </w:r>
    </w:p>
    <w:p w:rsidR="00420190" w:rsidRDefault="00420190" w:rsidP="00420190">
      <w:pPr>
        <w:pStyle w:val="Heading4"/>
      </w:pPr>
      <w:r>
        <w:t>Product To GR From Central</w:t>
      </w:r>
    </w:p>
    <w:p w:rsidR="00AA6E1F" w:rsidRDefault="00C40926" w:rsidP="00420190">
      <w:r>
        <w:t>This option will show you the product which has been analysed by central team and found that these product should be return. You have to generate the goods return by above GR-1 or GR-2 option and put GR no against the product showing in this report and hit return to update against the product, you can also give any remark against it.</w:t>
      </w:r>
    </w:p>
    <w:p w:rsidR="00420190" w:rsidRDefault="00AA6E1F" w:rsidP="00420190">
      <w:r>
        <w:t>Feeding of GR no and Remark is very simple just double click on it and type the information and Hit return to save.</w:t>
      </w:r>
      <w:r w:rsidR="00C40926">
        <w:t xml:space="preserve"> </w:t>
      </w:r>
    </w:p>
    <w:p w:rsidR="00420190" w:rsidRDefault="00420190" w:rsidP="00420190">
      <w:r>
        <w:rPr>
          <w:noProof/>
        </w:rPr>
        <w:lastRenderedPageBreak/>
        <w:drawing>
          <wp:inline distT="0" distB="0" distL="0" distR="0" wp14:anchorId="78F9DB69" wp14:editId="6510E07A">
            <wp:extent cx="59436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6050"/>
                    </a:xfrm>
                    <a:prstGeom prst="rect">
                      <a:avLst/>
                    </a:prstGeom>
                  </pic:spPr>
                </pic:pic>
              </a:graphicData>
            </a:graphic>
          </wp:inline>
        </w:drawing>
      </w:r>
    </w:p>
    <w:p w:rsidR="001D3209" w:rsidRDefault="001D3209" w:rsidP="00420190"/>
    <w:p w:rsidR="00B673A3" w:rsidRDefault="00B673A3" w:rsidP="00B673A3"/>
    <w:p w:rsidR="00B673A3" w:rsidRDefault="004901AD" w:rsidP="004901AD">
      <w:pPr>
        <w:pStyle w:val="Heading2"/>
      </w:pPr>
      <w:bookmarkStart w:id="6" w:name="_Toc482964363"/>
      <w:r>
        <w:t>Zero Stock Purchase Order</w:t>
      </w:r>
      <w:bookmarkEnd w:id="6"/>
    </w:p>
    <w:p w:rsidR="008523BC" w:rsidRDefault="008523BC" w:rsidP="008523BC">
      <w:r>
        <w:t>This order generated on the basis of stocks. if stocks are 0 according to above parameter (between 2 dates) will generate an order for zero stocks.</w:t>
      </w:r>
    </w:p>
    <w:p w:rsidR="008523BC" w:rsidRDefault="008523BC" w:rsidP="008523BC">
      <w:r>
        <w:t>The dates always work on last sale date of the product. Last sale date is updated when data transfer on central server. NPR comes from a processed table which schedule is in night. The failure of result is required to check following steps.</w:t>
      </w:r>
    </w:p>
    <w:p w:rsidR="008523BC" w:rsidRDefault="008523BC" w:rsidP="008523BC">
      <w:pPr>
        <w:pStyle w:val="ListParagraph"/>
        <w:numPr>
          <w:ilvl w:val="0"/>
          <w:numId w:val="12"/>
        </w:numPr>
      </w:pPr>
      <w:r>
        <w:t>Schedule process completed.</w:t>
      </w:r>
    </w:p>
    <w:p w:rsidR="008523BC" w:rsidRDefault="008523BC" w:rsidP="008523BC">
      <w:pPr>
        <w:pStyle w:val="ListParagraph"/>
        <w:numPr>
          <w:ilvl w:val="0"/>
          <w:numId w:val="12"/>
        </w:numPr>
      </w:pPr>
      <w:r>
        <w:t>Last sale date updated in unit items table.</w:t>
      </w:r>
    </w:p>
    <w:p w:rsidR="008523BC" w:rsidRDefault="008523BC" w:rsidP="008523BC">
      <w:pPr>
        <w:pStyle w:val="ListParagraph"/>
        <w:numPr>
          <w:ilvl w:val="0"/>
          <w:numId w:val="12"/>
        </w:numPr>
      </w:pPr>
      <w:r>
        <w:t>Unit and central server product reconciled.</w:t>
      </w:r>
    </w:p>
    <w:p w:rsidR="008523BC" w:rsidRDefault="008523BC" w:rsidP="008523BC">
      <w:r>
        <w:rPr>
          <w:noProof/>
        </w:rPr>
        <w:drawing>
          <wp:inline distT="0" distB="0" distL="0" distR="0" wp14:anchorId="1A9884F8" wp14:editId="5ABEDA96">
            <wp:extent cx="59436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7850"/>
                    </a:xfrm>
                    <a:prstGeom prst="rect">
                      <a:avLst/>
                    </a:prstGeom>
                  </pic:spPr>
                </pic:pic>
              </a:graphicData>
            </a:graphic>
          </wp:inline>
        </w:drawing>
      </w:r>
    </w:p>
    <w:p w:rsidR="008523BC" w:rsidRDefault="008523BC" w:rsidP="008523BC">
      <w:r>
        <w:t>This option available under Purchase -&gt;0 Stocks.</w:t>
      </w:r>
    </w:p>
    <w:p w:rsidR="00A657EC" w:rsidRDefault="00A657EC" w:rsidP="00CC2AD8">
      <w:pPr>
        <w:pStyle w:val="Heading2"/>
      </w:pPr>
    </w:p>
    <w:p w:rsidR="00A657EC" w:rsidRDefault="00A657EC" w:rsidP="00CC2AD8">
      <w:pPr>
        <w:pStyle w:val="Heading2"/>
      </w:pPr>
      <w:r>
        <w:t>Extra</w:t>
      </w:r>
    </w:p>
    <w:p w:rsidR="00A657EC" w:rsidRDefault="00A657EC" w:rsidP="00A657EC">
      <w:r>
        <w:t>Extra product process centrally after that unit will import the extra information and process the file at unit level.</w:t>
      </w:r>
    </w:p>
    <w:p w:rsidR="00A657EC" w:rsidRDefault="00B83623" w:rsidP="00A657EC">
      <w:r>
        <w:t>If there will be any mismatch of records the transfer button will not be open.</w:t>
      </w:r>
    </w:p>
    <w:p w:rsidR="00470AA1" w:rsidRDefault="00470AA1" w:rsidP="00A657EC">
      <w:r>
        <w:t>Note: If unit name showing Red means a Transfer ID is already open for the unit for which you are making extra.</w:t>
      </w:r>
    </w:p>
    <w:p w:rsidR="00470AA1" w:rsidRPr="00A657EC" w:rsidRDefault="00470AA1" w:rsidP="00A657EC"/>
    <w:p w:rsidR="008523BC" w:rsidRDefault="008523BC" w:rsidP="00CC2AD8">
      <w:pPr>
        <w:pStyle w:val="Heading2"/>
      </w:pPr>
      <w:r>
        <w:br/>
      </w:r>
      <w:bookmarkStart w:id="7" w:name="_Toc482964364"/>
      <w:bookmarkStart w:id="8" w:name="OLE_LINK1"/>
      <w:r w:rsidR="00CC2AD8">
        <w:t>Health Card Help</w:t>
      </w:r>
      <w:bookmarkEnd w:id="7"/>
    </w:p>
    <w:p w:rsidR="00CC2AD8" w:rsidRDefault="00CC2AD8" w:rsidP="00CC2AD8">
      <w:r>
        <w:t>In the sale form after pressing F1 you opt Health Card Help widow. This window is now bar code searching enabled show you have to type the information and hit return to fill the customer information.</w:t>
      </w:r>
    </w:p>
    <w:p w:rsidR="00CC2AD8" w:rsidRDefault="00CC2AD8" w:rsidP="00CC2AD8">
      <w:r>
        <w:t>You can also import and update card from here Now by clicking Health Card Check Box.</w:t>
      </w:r>
    </w:p>
    <w:p w:rsidR="00DE5166" w:rsidRDefault="00C76188" w:rsidP="00CC2AD8">
      <w:r>
        <w:rPr>
          <w:noProof/>
        </w:rPr>
        <w:drawing>
          <wp:inline distT="0" distB="0" distL="0" distR="0" wp14:anchorId="4F507543" wp14:editId="1C163AFA">
            <wp:extent cx="4562475" cy="2447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2447925"/>
                    </a:xfrm>
                    <a:prstGeom prst="rect">
                      <a:avLst/>
                    </a:prstGeom>
                  </pic:spPr>
                </pic:pic>
              </a:graphicData>
            </a:graphic>
          </wp:inline>
        </w:drawing>
      </w:r>
    </w:p>
    <w:p w:rsidR="00C76188" w:rsidRDefault="00C76188" w:rsidP="00CC2AD8">
      <w:r>
        <w:t xml:space="preserve">From the Date </w:t>
      </w:r>
      <w:r w:rsidRPr="005465FE">
        <w:rPr>
          <w:b/>
        </w:rPr>
        <w:t xml:space="preserve">20-11-2017 </w:t>
      </w:r>
      <w:r>
        <w:t xml:space="preserve">Card Policy has been changed and the bill will be generated only with the Name of Primary Card Holder, No </w:t>
      </w:r>
      <w:proofErr w:type="spellStart"/>
      <w:r>
        <w:t>Faimly</w:t>
      </w:r>
      <w:proofErr w:type="spellEnd"/>
      <w:r>
        <w:t xml:space="preserve"> Members can use this card if they want bill of their name.</w:t>
      </w:r>
    </w:p>
    <w:p w:rsidR="00BF39DC" w:rsidRDefault="00BF39DC" w:rsidP="00CC2AD8">
      <w:r>
        <w:t xml:space="preserve">The discount nature of family member will be followed as a new card policy. The </w:t>
      </w:r>
      <w:proofErr w:type="spellStart"/>
      <w:r>
        <w:t>healthcard</w:t>
      </w:r>
      <w:proofErr w:type="spellEnd"/>
      <w:r>
        <w:t xml:space="preserve"> coupon generated after purchasing of 10000 will be availed by the primary Card Holder.</w:t>
      </w:r>
    </w:p>
    <w:p w:rsidR="00BF39DC" w:rsidRDefault="00BF39DC" w:rsidP="00CC2AD8"/>
    <w:p w:rsidR="000F63D7" w:rsidRDefault="000F63D7" w:rsidP="000F63D7">
      <w:pPr>
        <w:pStyle w:val="Heading2"/>
      </w:pPr>
      <w:bookmarkStart w:id="9" w:name="_Toc482964365"/>
      <w:bookmarkEnd w:id="8"/>
      <w:r>
        <w:lastRenderedPageBreak/>
        <w:t>Password Reset</w:t>
      </w:r>
      <w:bookmarkEnd w:id="9"/>
    </w:p>
    <w:p w:rsidR="000F63D7" w:rsidRDefault="000F63D7" w:rsidP="000F63D7">
      <w:r>
        <w:t>The password will be forced to change on daily basis. Last password will not be valid as current password.</w:t>
      </w:r>
    </w:p>
    <w:p w:rsidR="00DE5166" w:rsidRDefault="00DE5166" w:rsidP="000F63D7">
      <w:r>
        <w:rPr>
          <w:noProof/>
        </w:rPr>
        <w:drawing>
          <wp:inline distT="0" distB="0" distL="0" distR="0" wp14:anchorId="23ED10DE" wp14:editId="7BEA32BA">
            <wp:extent cx="28765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2038350"/>
                    </a:xfrm>
                    <a:prstGeom prst="rect">
                      <a:avLst/>
                    </a:prstGeom>
                  </pic:spPr>
                </pic:pic>
              </a:graphicData>
            </a:graphic>
          </wp:inline>
        </w:drawing>
      </w:r>
    </w:p>
    <w:p w:rsidR="000F63D7" w:rsidRDefault="000F63D7" w:rsidP="000F63D7"/>
    <w:p w:rsidR="000F63D7" w:rsidRPr="004901AD" w:rsidRDefault="000F63D7" w:rsidP="000F63D7"/>
    <w:p w:rsidR="004901AD" w:rsidRDefault="00410D94" w:rsidP="00410D94">
      <w:pPr>
        <w:pStyle w:val="Heading1"/>
      </w:pPr>
      <w:bookmarkStart w:id="10" w:name="_Toc482964366"/>
      <w:r>
        <w:t>Sales</w:t>
      </w:r>
      <w:bookmarkEnd w:id="10"/>
    </w:p>
    <w:p w:rsidR="00410D94" w:rsidRDefault="00410D94" w:rsidP="00410D94">
      <w:pPr>
        <w:pStyle w:val="Heading2"/>
      </w:pPr>
      <w:bookmarkStart w:id="11" w:name="_Toc482964367"/>
      <w:r>
        <w:t>General Sales</w:t>
      </w:r>
      <w:bookmarkEnd w:id="11"/>
    </w:p>
    <w:p w:rsidR="00B404D6" w:rsidRDefault="00B404D6" w:rsidP="00B404D6"/>
    <w:p w:rsidR="00B404D6" w:rsidRDefault="00B404D6" w:rsidP="00B404D6">
      <w:pPr>
        <w:pStyle w:val="Heading2"/>
      </w:pPr>
      <w:bookmarkStart w:id="12" w:name="_Toc482964368"/>
      <w:r>
        <w:t>Generic Product Help</w:t>
      </w:r>
      <w:bookmarkEnd w:id="12"/>
    </w:p>
    <w:p w:rsidR="00B404D6" w:rsidRDefault="00B404D6" w:rsidP="00B404D6">
      <w:r>
        <w:t xml:space="preserve">The product those are generic will show along with the branded on the basis of margin in product in generic segment. </w:t>
      </w:r>
    </w:p>
    <w:p w:rsidR="00252B58" w:rsidRDefault="00252B58" w:rsidP="00252B58">
      <w:pPr>
        <w:pStyle w:val="NoSpacing"/>
      </w:pPr>
      <w:r>
        <w:t>Generic product will be searched form left side.</w:t>
      </w:r>
    </w:p>
    <w:p w:rsidR="00252B58" w:rsidRDefault="00252B58" w:rsidP="00252B58">
      <w:pPr>
        <w:pStyle w:val="NoSpacing"/>
      </w:pPr>
      <w:r>
        <w:t xml:space="preserve">All the generic name is available with its constituents as first e.g. </w:t>
      </w:r>
    </w:p>
    <w:p w:rsidR="00747FF8" w:rsidRDefault="00747FF8" w:rsidP="00252B58">
      <w:pPr>
        <w:pStyle w:val="NoSpacing"/>
      </w:pPr>
      <w:r>
        <w:t>The highest margin product will be first of matched product.</w:t>
      </w:r>
    </w:p>
    <w:tbl>
      <w:tblPr>
        <w:tblW w:w="8920" w:type="dxa"/>
        <w:tblLook w:val="04A0" w:firstRow="1" w:lastRow="0" w:firstColumn="1" w:lastColumn="0" w:noHBand="0" w:noVBand="1"/>
      </w:tblPr>
      <w:tblGrid>
        <w:gridCol w:w="933"/>
        <w:gridCol w:w="3220"/>
        <w:gridCol w:w="1980"/>
        <w:gridCol w:w="1074"/>
        <w:gridCol w:w="973"/>
        <w:gridCol w:w="875"/>
      </w:tblGrid>
      <w:tr w:rsidR="00747FF8" w:rsidRPr="00747FF8" w:rsidTr="00747FF8">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b/>
                <w:bCs/>
                <w:color w:val="000000"/>
                <w:sz w:val="20"/>
              </w:rPr>
            </w:pPr>
            <w:proofErr w:type="spellStart"/>
            <w:r w:rsidRPr="00747FF8">
              <w:rPr>
                <w:rFonts w:ascii="Calibri" w:eastAsia="Times New Roman" w:hAnsi="Calibri" w:cs="Calibri"/>
                <w:b/>
                <w:bCs/>
                <w:color w:val="000000"/>
                <w:sz w:val="20"/>
              </w:rPr>
              <w:t>item_id</w:t>
            </w:r>
            <w:proofErr w:type="spellEnd"/>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b/>
                <w:bCs/>
                <w:color w:val="000000"/>
                <w:sz w:val="20"/>
              </w:rPr>
            </w:pPr>
            <w:proofErr w:type="spellStart"/>
            <w:r w:rsidRPr="00747FF8">
              <w:rPr>
                <w:rFonts w:ascii="Calibri" w:eastAsia="Times New Roman" w:hAnsi="Calibri" w:cs="Calibri"/>
                <w:b/>
                <w:bCs/>
                <w:color w:val="000000"/>
                <w:sz w:val="20"/>
              </w:rPr>
              <w:t>Item_Name</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b/>
                <w:bCs/>
                <w:color w:val="000000"/>
                <w:sz w:val="20"/>
              </w:rPr>
            </w:pPr>
            <w:proofErr w:type="spellStart"/>
            <w:r w:rsidRPr="00747FF8">
              <w:rPr>
                <w:rFonts w:ascii="Calibri" w:eastAsia="Times New Roman" w:hAnsi="Calibri" w:cs="Calibri"/>
                <w:b/>
                <w:bCs/>
                <w:color w:val="000000"/>
                <w:sz w:val="20"/>
              </w:rPr>
              <w:t>saltnames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b/>
                <w:bCs/>
                <w:color w:val="000000"/>
                <w:sz w:val="20"/>
              </w:rPr>
            </w:pPr>
            <w:proofErr w:type="spellStart"/>
            <w:r w:rsidRPr="00747FF8">
              <w:rPr>
                <w:rFonts w:ascii="Calibri" w:eastAsia="Times New Roman" w:hAnsi="Calibri" w:cs="Calibri"/>
                <w:b/>
                <w:bCs/>
                <w:color w:val="000000"/>
                <w:sz w:val="20"/>
              </w:rPr>
              <w:t>pack_type</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b/>
                <w:bCs/>
                <w:color w:val="000000"/>
                <w:sz w:val="20"/>
              </w:rPr>
            </w:pPr>
            <w:proofErr w:type="spellStart"/>
            <w:r w:rsidRPr="00747FF8">
              <w:rPr>
                <w:rFonts w:ascii="Calibri" w:eastAsia="Times New Roman" w:hAnsi="Calibri" w:cs="Calibri"/>
                <w:b/>
                <w:bCs/>
                <w:color w:val="000000"/>
                <w:sz w:val="20"/>
              </w:rPr>
              <w:t>pack_qty</w:t>
            </w:r>
            <w:proofErr w:type="spellEnd"/>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b/>
                <w:bCs/>
                <w:color w:val="000000"/>
                <w:sz w:val="20"/>
              </w:rPr>
            </w:pPr>
            <w:r w:rsidRPr="00747FF8">
              <w:rPr>
                <w:rFonts w:ascii="Calibri" w:eastAsia="Times New Roman" w:hAnsi="Calibri" w:cs="Calibri"/>
                <w:b/>
                <w:bCs/>
                <w:color w:val="000000"/>
                <w:sz w:val="20"/>
              </w:rPr>
              <w:t>margin</w:t>
            </w:r>
          </w:p>
        </w:tc>
      </w:tr>
      <w:tr w:rsidR="00747FF8" w:rsidRPr="00747FF8" w:rsidTr="00747FF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CP14448</w:t>
            </w:r>
          </w:p>
        </w:tc>
        <w:tc>
          <w:tcPr>
            <w:tcW w:w="3220" w:type="dxa"/>
            <w:tcBorders>
              <w:top w:val="nil"/>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CALPOL PAEDIATRIC DROPS 15ML</w:t>
            </w:r>
          </w:p>
        </w:tc>
        <w:tc>
          <w:tcPr>
            <w:tcW w:w="1980" w:type="dxa"/>
            <w:tcBorders>
              <w:top w:val="nil"/>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Paracetamol 100 mg</w:t>
            </w:r>
          </w:p>
        </w:tc>
        <w:tc>
          <w:tcPr>
            <w:tcW w:w="1060" w:type="dxa"/>
            <w:tcBorders>
              <w:top w:val="nil"/>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1X1</w:t>
            </w:r>
          </w:p>
        </w:tc>
        <w:tc>
          <w:tcPr>
            <w:tcW w:w="940" w:type="dxa"/>
            <w:tcBorders>
              <w:top w:val="nil"/>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jc w:val="right"/>
              <w:rPr>
                <w:rFonts w:ascii="Calibri" w:eastAsia="Times New Roman" w:hAnsi="Calibri" w:cs="Calibri"/>
                <w:color w:val="000000"/>
                <w:sz w:val="20"/>
              </w:rPr>
            </w:pPr>
            <w:r w:rsidRPr="00747FF8">
              <w:rPr>
                <w:rFonts w:ascii="Calibri" w:eastAsia="Times New Roman" w:hAnsi="Calibri" w:cs="Calibri"/>
                <w:color w:val="000000"/>
                <w:sz w:val="20"/>
              </w:rPr>
              <w:t>1</w:t>
            </w:r>
          </w:p>
        </w:tc>
        <w:tc>
          <w:tcPr>
            <w:tcW w:w="840" w:type="dxa"/>
            <w:tcBorders>
              <w:top w:val="nil"/>
              <w:left w:val="nil"/>
              <w:bottom w:val="single" w:sz="4" w:space="0" w:color="auto"/>
              <w:right w:val="single" w:sz="4" w:space="0" w:color="auto"/>
            </w:tcBorders>
            <w:shd w:val="clear" w:color="auto" w:fill="auto"/>
            <w:noWrap/>
            <w:vAlign w:val="bottom"/>
            <w:hideMark/>
          </w:tcPr>
          <w:p w:rsidR="00747FF8" w:rsidRPr="00747FF8" w:rsidRDefault="00747FF8" w:rsidP="00747FF8">
            <w:pPr>
              <w:spacing w:after="0" w:line="240" w:lineRule="auto"/>
              <w:jc w:val="right"/>
              <w:rPr>
                <w:rFonts w:ascii="Calibri" w:eastAsia="Times New Roman" w:hAnsi="Calibri" w:cs="Calibri"/>
                <w:color w:val="000000"/>
                <w:sz w:val="20"/>
              </w:rPr>
            </w:pPr>
            <w:r w:rsidRPr="00747FF8">
              <w:rPr>
                <w:rFonts w:ascii="Calibri" w:eastAsia="Times New Roman" w:hAnsi="Calibri" w:cs="Calibri"/>
                <w:color w:val="000000"/>
                <w:sz w:val="20"/>
              </w:rPr>
              <w:t>50.6435</w:t>
            </w:r>
          </w:p>
        </w:tc>
      </w:tr>
      <w:tr w:rsidR="00747FF8" w:rsidRPr="00747FF8" w:rsidTr="00B52EA4">
        <w:trPr>
          <w:trHeight w:val="300"/>
        </w:trPr>
        <w:tc>
          <w:tcPr>
            <w:tcW w:w="880" w:type="dxa"/>
            <w:tcBorders>
              <w:top w:val="nil"/>
              <w:left w:val="single" w:sz="4" w:space="0" w:color="auto"/>
              <w:bottom w:val="nil"/>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CP43220</w:t>
            </w:r>
          </w:p>
        </w:tc>
        <w:tc>
          <w:tcPr>
            <w:tcW w:w="3220" w:type="dxa"/>
            <w:tcBorders>
              <w:top w:val="nil"/>
              <w:left w:val="nil"/>
              <w:bottom w:val="nil"/>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GALPARA DROP 50ML</w:t>
            </w:r>
          </w:p>
        </w:tc>
        <w:tc>
          <w:tcPr>
            <w:tcW w:w="1980" w:type="dxa"/>
            <w:tcBorders>
              <w:top w:val="nil"/>
              <w:left w:val="nil"/>
              <w:bottom w:val="nil"/>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Paracetamol 100 mg</w:t>
            </w:r>
          </w:p>
        </w:tc>
        <w:tc>
          <w:tcPr>
            <w:tcW w:w="1060" w:type="dxa"/>
            <w:tcBorders>
              <w:top w:val="nil"/>
              <w:left w:val="nil"/>
              <w:bottom w:val="nil"/>
              <w:right w:val="single" w:sz="4" w:space="0" w:color="auto"/>
            </w:tcBorders>
            <w:shd w:val="clear" w:color="auto" w:fill="auto"/>
            <w:noWrap/>
            <w:vAlign w:val="bottom"/>
            <w:hideMark/>
          </w:tcPr>
          <w:p w:rsidR="00747FF8" w:rsidRPr="00747FF8" w:rsidRDefault="00747FF8" w:rsidP="00747FF8">
            <w:pPr>
              <w:spacing w:after="0" w:line="240" w:lineRule="auto"/>
              <w:rPr>
                <w:rFonts w:ascii="Calibri" w:eastAsia="Times New Roman" w:hAnsi="Calibri" w:cs="Calibri"/>
                <w:color w:val="000000"/>
                <w:sz w:val="20"/>
              </w:rPr>
            </w:pPr>
            <w:r w:rsidRPr="00747FF8">
              <w:rPr>
                <w:rFonts w:ascii="Calibri" w:eastAsia="Times New Roman" w:hAnsi="Calibri" w:cs="Calibri"/>
                <w:color w:val="000000"/>
                <w:sz w:val="20"/>
              </w:rPr>
              <w:t>1x1</w:t>
            </w:r>
          </w:p>
        </w:tc>
        <w:tc>
          <w:tcPr>
            <w:tcW w:w="940" w:type="dxa"/>
            <w:tcBorders>
              <w:top w:val="nil"/>
              <w:left w:val="nil"/>
              <w:bottom w:val="nil"/>
              <w:right w:val="single" w:sz="4" w:space="0" w:color="auto"/>
            </w:tcBorders>
            <w:shd w:val="clear" w:color="auto" w:fill="auto"/>
            <w:noWrap/>
            <w:vAlign w:val="bottom"/>
            <w:hideMark/>
          </w:tcPr>
          <w:p w:rsidR="00747FF8" w:rsidRPr="00747FF8" w:rsidRDefault="00747FF8" w:rsidP="00747FF8">
            <w:pPr>
              <w:spacing w:after="0" w:line="240" w:lineRule="auto"/>
              <w:jc w:val="right"/>
              <w:rPr>
                <w:rFonts w:ascii="Calibri" w:eastAsia="Times New Roman" w:hAnsi="Calibri" w:cs="Calibri"/>
                <w:color w:val="000000"/>
                <w:sz w:val="20"/>
              </w:rPr>
            </w:pPr>
            <w:r w:rsidRPr="00747FF8">
              <w:rPr>
                <w:rFonts w:ascii="Calibri" w:eastAsia="Times New Roman" w:hAnsi="Calibri" w:cs="Calibri"/>
                <w:color w:val="000000"/>
                <w:sz w:val="20"/>
              </w:rPr>
              <w:t>1</w:t>
            </w:r>
          </w:p>
        </w:tc>
        <w:tc>
          <w:tcPr>
            <w:tcW w:w="840" w:type="dxa"/>
            <w:tcBorders>
              <w:top w:val="nil"/>
              <w:left w:val="nil"/>
              <w:bottom w:val="nil"/>
              <w:right w:val="single" w:sz="4" w:space="0" w:color="auto"/>
            </w:tcBorders>
            <w:shd w:val="clear" w:color="auto" w:fill="auto"/>
            <w:noWrap/>
            <w:vAlign w:val="bottom"/>
            <w:hideMark/>
          </w:tcPr>
          <w:p w:rsidR="00747FF8" w:rsidRPr="00747FF8" w:rsidRDefault="00747FF8" w:rsidP="00747FF8">
            <w:pPr>
              <w:spacing w:after="0" w:line="240" w:lineRule="auto"/>
              <w:jc w:val="right"/>
              <w:rPr>
                <w:rFonts w:ascii="Calibri" w:eastAsia="Times New Roman" w:hAnsi="Calibri" w:cs="Calibri"/>
                <w:color w:val="000000"/>
                <w:sz w:val="20"/>
              </w:rPr>
            </w:pPr>
            <w:r w:rsidRPr="00747FF8">
              <w:rPr>
                <w:rFonts w:ascii="Calibri" w:eastAsia="Times New Roman" w:hAnsi="Calibri" w:cs="Calibri"/>
                <w:color w:val="000000"/>
                <w:sz w:val="20"/>
              </w:rPr>
              <w:t>0</w:t>
            </w:r>
          </w:p>
        </w:tc>
      </w:tr>
      <w:tr w:rsidR="00B52EA4" w:rsidRPr="00747FF8" w:rsidTr="00747FF8">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rsidR="00B52EA4" w:rsidRPr="00747FF8" w:rsidRDefault="00B52EA4" w:rsidP="00747FF8">
            <w:pPr>
              <w:spacing w:after="0" w:line="240" w:lineRule="auto"/>
              <w:rPr>
                <w:rFonts w:ascii="Calibri" w:eastAsia="Times New Roman" w:hAnsi="Calibri" w:cs="Calibri"/>
                <w:color w:val="000000"/>
                <w:sz w:val="20"/>
              </w:rPr>
            </w:pPr>
          </w:p>
        </w:tc>
        <w:tc>
          <w:tcPr>
            <w:tcW w:w="3220" w:type="dxa"/>
            <w:tcBorders>
              <w:top w:val="nil"/>
              <w:left w:val="nil"/>
              <w:bottom w:val="single" w:sz="4" w:space="0" w:color="auto"/>
              <w:right w:val="single" w:sz="4" w:space="0" w:color="auto"/>
            </w:tcBorders>
            <w:shd w:val="clear" w:color="auto" w:fill="auto"/>
            <w:noWrap/>
            <w:vAlign w:val="bottom"/>
          </w:tcPr>
          <w:p w:rsidR="00B52EA4" w:rsidRPr="00747FF8" w:rsidRDefault="00B52EA4" w:rsidP="00747FF8">
            <w:pPr>
              <w:spacing w:after="0" w:line="240" w:lineRule="auto"/>
              <w:rPr>
                <w:rFonts w:ascii="Calibri" w:eastAsia="Times New Roman" w:hAnsi="Calibri" w:cs="Calibri"/>
                <w:color w:val="000000"/>
                <w:sz w:val="20"/>
              </w:rPr>
            </w:pPr>
          </w:p>
        </w:tc>
        <w:tc>
          <w:tcPr>
            <w:tcW w:w="1980" w:type="dxa"/>
            <w:tcBorders>
              <w:top w:val="nil"/>
              <w:left w:val="nil"/>
              <w:bottom w:val="single" w:sz="4" w:space="0" w:color="auto"/>
              <w:right w:val="single" w:sz="4" w:space="0" w:color="auto"/>
            </w:tcBorders>
            <w:shd w:val="clear" w:color="auto" w:fill="auto"/>
            <w:noWrap/>
            <w:vAlign w:val="bottom"/>
          </w:tcPr>
          <w:p w:rsidR="00B52EA4" w:rsidRPr="00747FF8" w:rsidRDefault="00B52EA4" w:rsidP="00747FF8">
            <w:pPr>
              <w:spacing w:after="0" w:line="240" w:lineRule="auto"/>
              <w:rPr>
                <w:rFonts w:ascii="Calibri" w:eastAsia="Times New Roman" w:hAnsi="Calibri" w:cs="Calibri"/>
                <w:color w:val="000000"/>
                <w:sz w:val="20"/>
              </w:rPr>
            </w:pPr>
          </w:p>
        </w:tc>
        <w:tc>
          <w:tcPr>
            <w:tcW w:w="1060" w:type="dxa"/>
            <w:tcBorders>
              <w:top w:val="nil"/>
              <w:left w:val="nil"/>
              <w:bottom w:val="single" w:sz="4" w:space="0" w:color="auto"/>
              <w:right w:val="single" w:sz="4" w:space="0" w:color="auto"/>
            </w:tcBorders>
            <w:shd w:val="clear" w:color="auto" w:fill="auto"/>
            <w:noWrap/>
            <w:vAlign w:val="bottom"/>
          </w:tcPr>
          <w:p w:rsidR="00B52EA4" w:rsidRPr="00747FF8" w:rsidRDefault="00B52EA4" w:rsidP="00747FF8">
            <w:pPr>
              <w:spacing w:after="0" w:line="240" w:lineRule="auto"/>
              <w:rPr>
                <w:rFonts w:ascii="Calibri" w:eastAsia="Times New Roman" w:hAnsi="Calibri" w:cs="Calibri"/>
                <w:color w:val="000000"/>
                <w:sz w:val="20"/>
              </w:rPr>
            </w:pPr>
          </w:p>
        </w:tc>
        <w:tc>
          <w:tcPr>
            <w:tcW w:w="940" w:type="dxa"/>
            <w:tcBorders>
              <w:top w:val="nil"/>
              <w:left w:val="nil"/>
              <w:bottom w:val="single" w:sz="4" w:space="0" w:color="auto"/>
              <w:right w:val="single" w:sz="4" w:space="0" w:color="auto"/>
            </w:tcBorders>
            <w:shd w:val="clear" w:color="auto" w:fill="auto"/>
            <w:noWrap/>
            <w:vAlign w:val="bottom"/>
          </w:tcPr>
          <w:p w:rsidR="00B52EA4" w:rsidRPr="00747FF8" w:rsidRDefault="00B52EA4" w:rsidP="00747FF8">
            <w:pPr>
              <w:spacing w:after="0" w:line="240" w:lineRule="auto"/>
              <w:jc w:val="right"/>
              <w:rPr>
                <w:rFonts w:ascii="Calibri" w:eastAsia="Times New Roman" w:hAnsi="Calibri" w:cs="Calibri"/>
                <w:color w:val="000000"/>
                <w:sz w:val="20"/>
              </w:rPr>
            </w:pPr>
          </w:p>
        </w:tc>
        <w:tc>
          <w:tcPr>
            <w:tcW w:w="840" w:type="dxa"/>
            <w:tcBorders>
              <w:top w:val="nil"/>
              <w:left w:val="nil"/>
              <w:bottom w:val="single" w:sz="4" w:space="0" w:color="auto"/>
              <w:right w:val="single" w:sz="4" w:space="0" w:color="auto"/>
            </w:tcBorders>
            <w:shd w:val="clear" w:color="auto" w:fill="auto"/>
            <w:noWrap/>
            <w:vAlign w:val="bottom"/>
          </w:tcPr>
          <w:p w:rsidR="00B52EA4" w:rsidRPr="00747FF8" w:rsidRDefault="00B52EA4" w:rsidP="00747FF8">
            <w:pPr>
              <w:spacing w:after="0" w:line="240" w:lineRule="auto"/>
              <w:jc w:val="right"/>
              <w:rPr>
                <w:rFonts w:ascii="Calibri" w:eastAsia="Times New Roman" w:hAnsi="Calibri" w:cs="Calibri"/>
                <w:color w:val="000000"/>
                <w:sz w:val="20"/>
              </w:rPr>
            </w:pPr>
          </w:p>
        </w:tc>
      </w:tr>
    </w:tbl>
    <w:p w:rsidR="00747FF8" w:rsidRDefault="00747FF8" w:rsidP="00252B58">
      <w:pPr>
        <w:pStyle w:val="NoSpacing"/>
      </w:pPr>
    </w:p>
    <w:p w:rsidR="00B404D6" w:rsidRDefault="00252B58" w:rsidP="00252B58">
      <w:pPr>
        <w:pStyle w:val="NoSpacing"/>
      </w:pPr>
      <w:r>
        <w:lastRenderedPageBreak/>
        <w:t xml:space="preserve">  </w:t>
      </w:r>
      <w:r w:rsidR="00B52EA4">
        <w:rPr>
          <w:noProof/>
        </w:rPr>
        <w:drawing>
          <wp:inline distT="0" distB="0" distL="0" distR="0" wp14:anchorId="11FD5C8C" wp14:editId="49FDA327">
            <wp:extent cx="5753100" cy="26600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3898" cy="2683502"/>
                    </a:xfrm>
                    <a:prstGeom prst="rect">
                      <a:avLst/>
                    </a:prstGeom>
                  </pic:spPr>
                </pic:pic>
              </a:graphicData>
            </a:graphic>
          </wp:inline>
        </w:drawing>
      </w:r>
    </w:p>
    <w:p w:rsidR="00B404D6" w:rsidRPr="00B404D6" w:rsidRDefault="008E0F56" w:rsidP="00B404D6">
      <w:r>
        <w:t>Note : Monthly Generac Product Table should be updated.</w:t>
      </w:r>
    </w:p>
    <w:p w:rsidR="00B404D6" w:rsidRPr="00B404D6" w:rsidRDefault="00B404D6" w:rsidP="00B404D6"/>
    <w:p w:rsidR="00410D94" w:rsidRDefault="00410D94" w:rsidP="00410D94">
      <w:pPr>
        <w:pStyle w:val="Heading2"/>
      </w:pPr>
      <w:bookmarkStart w:id="13" w:name="_Toc482964369"/>
      <w:r>
        <w:t>Sales of Order</w:t>
      </w:r>
      <w:bookmarkEnd w:id="13"/>
      <w:r w:rsidR="00084C15">
        <w:t xml:space="preserve"> </w:t>
      </w:r>
    </w:p>
    <w:p w:rsidR="00084C15" w:rsidRPr="00084C15" w:rsidRDefault="00084C15" w:rsidP="00084C15">
      <w:r>
        <w:t>Release on 04-04-2017</w:t>
      </w:r>
    </w:p>
    <w:p w:rsidR="00410D94" w:rsidRDefault="00410D94" w:rsidP="00410D94">
      <w:r>
        <w:t>This process used to generate the receipt of sale of orders those has been pushed by tele caller’s. The concept has been changed:</w:t>
      </w:r>
    </w:p>
    <w:p w:rsidR="00410D94" w:rsidRDefault="00410D94" w:rsidP="00410D94">
      <w:pPr>
        <w:pStyle w:val="ListParagraph"/>
        <w:numPr>
          <w:ilvl w:val="0"/>
          <w:numId w:val="13"/>
        </w:numPr>
      </w:pPr>
      <w:r>
        <w:t>Now you can process the sales of orders those are for promotional days but you will complete the sales on order date only.</w:t>
      </w:r>
    </w:p>
    <w:p w:rsidR="00410D94" w:rsidRDefault="00410D94" w:rsidP="00410D94">
      <w:pPr>
        <w:pStyle w:val="ListParagraph"/>
        <w:numPr>
          <w:ilvl w:val="0"/>
          <w:numId w:val="13"/>
        </w:numPr>
      </w:pPr>
      <w:r>
        <w:t xml:space="preserve">You can print </w:t>
      </w:r>
      <w:r w:rsidR="00F45237">
        <w:t>internal</w:t>
      </w:r>
      <w:r>
        <w:t xml:space="preserve"> paper to pick the medicine.</w:t>
      </w:r>
    </w:p>
    <w:p w:rsidR="00410D94" w:rsidRDefault="00410D94" w:rsidP="00410D94">
      <w:pPr>
        <w:pStyle w:val="ListParagraph"/>
        <w:numPr>
          <w:ilvl w:val="0"/>
          <w:numId w:val="13"/>
        </w:numPr>
      </w:pPr>
      <w:r>
        <w:t xml:space="preserve">Hold invoice you will see in red </w:t>
      </w:r>
      <w:proofErr w:type="spellStart"/>
      <w:r>
        <w:t>color</w:t>
      </w:r>
      <w:proofErr w:type="spellEnd"/>
      <w:r>
        <w:t>.</w:t>
      </w:r>
    </w:p>
    <w:p w:rsidR="00410D94" w:rsidRDefault="00410D94" w:rsidP="00410D94">
      <w:pPr>
        <w:pStyle w:val="ListParagraph"/>
        <w:numPr>
          <w:ilvl w:val="0"/>
          <w:numId w:val="13"/>
        </w:numPr>
      </w:pPr>
      <w:r>
        <w:t>Without marking you will see all the order except promotional days.</w:t>
      </w:r>
    </w:p>
    <w:p w:rsidR="006E2553" w:rsidRDefault="006E2553" w:rsidP="006E2553">
      <w:pPr>
        <w:pStyle w:val="ListParagraph"/>
        <w:numPr>
          <w:ilvl w:val="0"/>
          <w:numId w:val="13"/>
        </w:numPr>
      </w:pPr>
      <w:r>
        <w:t>With marking you will see the order of 1</w:t>
      </w:r>
      <w:r w:rsidRPr="006E2553">
        <w:rPr>
          <w:vertAlign w:val="superscript"/>
        </w:rPr>
        <w:t>st</w:t>
      </w:r>
      <w:r>
        <w:t xml:space="preserve"> and 15</w:t>
      </w:r>
      <w:r w:rsidRPr="006E2553">
        <w:rPr>
          <w:vertAlign w:val="superscript"/>
        </w:rPr>
        <w:t>th</w:t>
      </w:r>
      <w:r>
        <w:t xml:space="preserve"> only.</w:t>
      </w:r>
    </w:p>
    <w:p w:rsidR="00410D94" w:rsidRDefault="00410D94" w:rsidP="00410D94">
      <w:pPr>
        <w:ind w:left="360"/>
      </w:pPr>
      <w:r>
        <w:rPr>
          <w:noProof/>
        </w:rPr>
        <w:lastRenderedPageBreak/>
        <w:drawing>
          <wp:inline distT="0" distB="0" distL="0" distR="0" wp14:anchorId="1492C48D" wp14:editId="130043B9">
            <wp:extent cx="5943600" cy="312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28010"/>
                    </a:xfrm>
                    <a:prstGeom prst="rect">
                      <a:avLst/>
                    </a:prstGeom>
                  </pic:spPr>
                </pic:pic>
              </a:graphicData>
            </a:graphic>
          </wp:inline>
        </w:drawing>
      </w:r>
    </w:p>
    <w:p w:rsidR="00F538AF" w:rsidRDefault="00F538AF" w:rsidP="00F538AF">
      <w:pPr>
        <w:pStyle w:val="Heading2"/>
      </w:pPr>
      <w:r>
        <w:t>Trading</w:t>
      </w:r>
    </w:p>
    <w:p w:rsidR="00F538AF" w:rsidRDefault="00F538AF" w:rsidP="00F538AF">
      <w:r>
        <w:t>This option will be used when you are transferring product to interstate or intercompany.  It will work same as other stock transfer but the id’s will be generated with the starting of “S” letter.</w:t>
      </w:r>
    </w:p>
    <w:p w:rsidR="00F538AF" w:rsidRPr="00F538AF" w:rsidRDefault="00F538AF" w:rsidP="00F538AF"/>
    <w:p w:rsidR="005B17D4" w:rsidRDefault="005B17D4" w:rsidP="005B17D4">
      <w:pPr>
        <w:pStyle w:val="Heading2"/>
      </w:pPr>
      <w:bookmarkStart w:id="14" w:name="_Toc482964370"/>
      <w:r>
        <w:t>Help</w:t>
      </w:r>
      <w:bookmarkEnd w:id="14"/>
    </w:p>
    <w:p w:rsidR="005B17D4" w:rsidRDefault="005B17D4" w:rsidP="005B17D4">
      <w:pPr>
        <w:pStyle w:val="Heading3"/>
      </w:pPr>
      <w:bookmarkStart w:id="15" w:name="_Toc482964371"/>
      <w:r>
        <w:t>Hold Bill</w:t>
      </w:r>
      <w:bookmarkEnd w:id="15"/>
    </w:p>
    <w:p w:rsidR="005B17D4" w:rsidRDefault="005B17D4" w:rsidP="005B17D4">
      <w:r>
        <w:t>In this option you can see the unresolved id of Transfer, Sales and purchase. You can delete the non-required ids.</w:t>
      </w:r>
    </w:p>
    <w:p w:rsidR="00920B9A" w:rsidRDefault="005B17D4" w:rsidP="005B17D4">
      <w:pPr>
        <w:rPr>
          <w:noProof/>
        </w:rPr>
      </w:pPr>
      <w:r>
        <w:rPr>
          <w:noProof/>
        </w:rPr>
        <w:t>s</w:t>
      </w:r>
      <w:r>
        <w:rPr>
          <w:noProof/>
        </w:rPr>
        <w:drawing>
          <wp:inline distT="0" distB="0" distL="0" distR="0" wp14:anchorId="371B75F5" wp14:editId="4DAE5FE8">
            <wp:extent cx="5543401" cy="18383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672" cy="1841731"/>
                    </a:xfrm>
                    <a:prstGeom prst="rect">
                      <a:avLst/>
                    </a:prstGeom>
                  </pic:spPr>
                </pic:pic>
              </a:graphicData>
            </a:graphic>
          </wp:inline>
        </w:drawing>
      </w:r>
    </w:p>
    <w:p w:rsidR="00FB02AC" w:rsidRDefault="00FB02AC" w:rsidP="00FB02AC">
      <w:pPr>
        <w:pStyle w:val="Heading2"/>
        <w:rPr>
          <w:noProof/>
        </w:rPr>
      </w:pPr>
      <w:r>
        <w:rPr>
          <w:noProof/>
        </w:rPr>
        <w:lastRenderedPageBreak/>
        <w:t>Sale Register</w:t>
      </w:r>
    </w:p>
    <w:p w:rsidR="00FB02AC" w:rsidRDefault="00F570C2" w:rsidP="00FB02AC">
      <w:r>
        <w:t>Sales Register can be shown between dates. Red entries are sales return entries. Here you can change the referral name.</w:t>
      </w:r>
    </w:p>
    <w:p w:rsidR="00F570C2" w:rsidRPr="00FB02AC" w:rsidRDefault="00F570C2" w:rsidP="00FB02AC">
      <w:r>
        <w:rPr>
          <w:noProof/>
        </w:rPr>
        <w:drawing>
          <wp:inline distT="0" distB="0" distL="0" distR="0" wp14:anchorId="6AA2AF36" wp14:editId="35D87E17">
            <wp:extent cx="5657219" cy="20859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1728" cy="2087638"/>
                    </a:xfrm>
                    <a:prstGeom prst="rect">
                      <a:avLst/>
                    </a:prstGeom>
                  </pic:spPr>
                </pic:pic>
              </a:graphicData>
            </a:graphic>
          </wp:inline>
        </w:drawing>
      </w:r>
    </w:p>
    <w:p w:rsidR="00134197" w:rsidRDefault="00134197" w:rsidP="00134197">
      <w:pPr>
        <w:pStyle w:val="Heading1"/>
      </w:pPr>
      <w:bookmarkStart w:id="16" w:name="_Toc482964372"/>
      <w:r>
        <w:t>Audit</w:t>
      </w:r>
      <w:bookmarkEnd w:id="16"/>
    </w:p>
    <w:p w:rsidR="00134197" w:rsidRDefault="00134197" w:rsidP="00134197">
      <w:pPr>
        <w:pStyle w:val="Heading2"/>
      </w:pPr>
      <w:bookmarkStart w:id="17" w:name="_Toc482964373"/>
      <w:r>
        <w:t>Short Extra</w:t>
      </w:r>
      <w:r w:rsidR="004C3B9D">
        <w:t xml:space="preserve"> (06/04/17)</w:t>
      </w:r>
      <w:bookmarkEnd w:id="17"/>
    </w:p>
    <w:p w:rsidR="00134197" w:rsidRDefault="00134197" w:rsidP="00134197">
      <w:r>
        <w:t>The short and extra generated during the audit will be transfer to Central Server For processing after processing extra product will be imported at unit.</w:t>
      </w:r>
    </w:p>
    <w:p w:rsidR="00134197" w:rsidRDefault="00134197" w:rsidP="00134197">
      <w:r>
        <w:t>Generation of excel concept has been changed due to not accepting the old method of excel conversion.</w:t>
      </w:r>
    </w:p>
    <w:p w:rsidR="00134197" w:rsidRDefault="00134197" w:rsidP="00134197">
      <w:r>
        <w:rPr>
          <w:noProof/>
        </w:rPr>
        <w:drawing>
          <wp:inline distT="0" distB="0" distL="0" distR="0" wp14:anchorId="21A782C4" wp14:editId="766EE039">
            <wp:extent cx="5943600" cy="2867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67025"/>
                    </a:xfrm>
                    <a:prstGeom prst="rect">
                      <a:avLst/>
                    </a:prstGeom>
                  </pic:spPr>
                </pic:pic>
              </a:graphicData>
            </a:graphic>
          </wp:inline>
        </w:drawing>
      </w:r>
      <w:r>
        <w:t xml:space="preserve"> </w:t>
      </w:r>
    </w:p>
    <w:p w:rsidR="00134197" w:rsidRDefault="00134197" w:rsidP="00134197">
      <w:r>
        <w:lastRenderedPageBreak/>
        <w:t xml:space="preserve">Total of Shortage is given at the end of Grid. As </w:t>
      </w:r>
      <w:proofErr w:type="spellStart"/>
      <w:r>
        <w:t>Rs</w:t>
      </w:r>
      <w:proofErr w:type="spellEnd"/>
      <w:r>
        <w:t>. 263315.</w:t>
      </w:r>
    </w:p>
    <w:p w:rsidR="00650EE0" w:rsidRDefault="00050AB8" w:rsidP="00050AB8">
      <w:pPr>
        <w:pStyle w:val="Heading2"/>
      </w:pPr>
      <w:r>
        <w:t>Extra product (batch not found in system)</w:t>
      </w:r>
    </w:p>
    <w:p w:rsidR="00050AB8" w:rsidRDefault="00050AB8" w:rsidP="00050AB8">
      <w:r>
        <w:t>The product those are extra because of batch no not exists in the system will be feed in purchase and</w:t>
      </w:r>
      <w:r w:rsidR="00DA5304">
        <w:t xml:space="preserve"> this</w:t>
      </w:r>
      <w:r>
        <w:t xml:space="preserve"> will not be posted there.</w:t>
      </w:r>
      <w:r w:rsidR="007E4D9E">
        <w:t xml:space="preserve"> Trade rate will be last and MRP should be matched.</w:t>
      </w:r>
    </w:p>
    <w:p w:rsidR="00047797" w:rsidRDefault="00047797" w:rsidP="00050AB8">
      <w:r>
        <w:t>The purchase id will be processed in Audit section under “</w:t>
      </w:r>
      <w:r w:rsidR="007042FB">
        <w:t>Ex</w:t>
      </w:r>
      <w:r>
        <w:t>tra In</w:t>
      </w:r>
      <w:r w:rsidR="007042FB">
        <w:t xml:space="preserve"> (By Purchase)</w:t>
      </w:r>
      <w:r>
        <w:t>”.</w:t>
      </w:r>
    </w:p>
    <w:p w:rsidR="00050AB8" w:rsidRDefault="007F1476" w:rsidP="00847B49">
      <w:r w:rsidRPr="00847B49">
        <w:rPr>
          <w:b/>
        </w:rPr>
        <w:t xml:space="preserve">Step 1 : </w:t>
      </w:r>
      <w:r>
        <w:t>Put purchase id number and press return / enter button. The grid will be populated with the records.</w:t>
      </w:r>
    </w:p>
    <w:p w:rsidR="00847B49" w:rsidRDefault="00847B49" w:rsidP="00847B49">
      <w:r w:rsidRPr="00847B49">
        <w:rPr>
          <w:b/>
        </w:rPr>
        <w:t xml:space="preserve">Step </w:t>
      </w:r>
      <w:r>
        <w:rPr>
          <w:b/>
        </w:rPr>
        <w:t>2</w:t>
      </w:r>
      <w:r w:rsidRPr="00847B49">
        <w:rPr>
          <w:b/>
        </w:rPr>
        <w:t xml:space="preserve"> : </w:t>
      </w:r>
      <w:r>
        <w:t>Check the records.</w:t>
      </w:r>
    </w:p>
    <w:p w:rsidR="00847B49" w:rsidRDefault="00847B49" w:rsidP="00847B49">
      <w:r w:rsidRPr="00847B49">
        <w:rPr>
          <w:b/>
        </w:rPr>
        <w:t xml:space="preserve">Step </w:t>
      </w:r>
      <w:r>
        <w:rPr>
          <w:b/>
        </w:rPr>
        <w:t>3</w:t>
      </w:r>
      <w:r w:rsidRPr="00847B49">
        <w:rPr>
          <w:b/>
        </w:rPr>
        <w:t xml:space="preserve"> : </w:t>
      </w:r>
      <w:r>
        <w:t>Click Process button.</w:t>
      </w:r>
      <w:r w:rsidR="003743B2">
        <w:t xml:space="preserve"> (</w:t>
      </w:r>
      <w:proofErr w:type="spellStart"/>
      <w:r w:rsidR="003743B2">
        <w:rPr>
          <w:rFonts w:ascii="Consolas" w:hAnsi="Consolas" w:cs="Consolas"/>
          <w:color w:val="000000"/>
          <w:sz w:val="19"/>
          <w:szCs w:val="19"/>
        </w:rPr>
        <w:t>pXtraInByPurchaseid</w:t>
      </w:r>
      <w:proofErr w:type="spellEnd"/>
      <w:r w:rsidR="003743B2">
        <w:rPr>
          <w:rFonts w:ascii="Consolas" w:hAnsi="Consolas" w:cs="Consolas"/>
          <w:color w:val="000000"/>
          <w:sz w:val="19"/>
          <w:szCs w:val="19"/>
        </w:rPr>
        <w:t xml:space="preserve"> [</w:t>
      </w:r>
      <w:proofErr w:type="spellStart"/>
      <w:r w:rsidR="003743B2">
        <w:rPr>
          <w:rFonts w:ascii="Consolas" w:hAnsi="Consolas" w:cs="Consolas"/>
          <w:color w:val="000000"/>
          <w:sz w:val="19"/>
          <w:szCs w:val="19"/>
        </w:rPr>
        <w:t>eMediCentral</w:t>
      </w:r>
      <w:proofErr w:type="spellEnd"/>
      <w:r w:rsidR="003743B2">
        <w:rPr>
          <w:rFonts w:ascii="Consolas" w:hAnsi="Consolas" w:cs="Consolas"/>
          <w:color w:val="000000"/>
          <w:sz w:val="19"/>
          <w:szCs w:val="19"/>
        </w:rPr>
        <w:t>])</w:t>
      </w:r>
    </w:p>
    <w:p w:rsidR="00847B49" w:rsidRDefault="00847B49" w:rsidP="00847B49">
      <w:r>
        <w:t>It will generate a transfer id which you have to import.</w:t>
      </w:r>
    </w:p>
    <w:p w:rsidR="00847B49" w:rsidRDefault="00847B49" w:rsidP="00847B49"/>
    <w:p w:rsidR="00847B49" w:rsidRDefault="00847B49" w:rsidP="00847B49"/>
    <w:p w:rsidR="00847B49" w:rsidRDefault="00847B49" w:rsidP="00847B49"/>
    <w:p w:rsidR="007F1476" w:rsidRPr="00050AB8" w:rsidRDefault="007F1476" w:rsidP="00050AB8"/>
    <w:p w:rsidR="00650EE0" w:rsidRDefault="00650EE0" w:rsidP="00650EE0">
      <w:pPr>
        <w:pStyle w:val="Heading1"/>
      </w:pPr>
      <w:r>
        <w:t>Product</w:t>
      </w:r>
    </w:p>
    <w:p w:rsidR="00650EE0" w:rsidRDefault="00650EE0" w:rsidP="00650EE0">
      <w:r>
        <w:t>In this option you have miscellaneous option about Products update.</w:t>
      </w:r>
    </w:p>
    <w:p w:rsidR="00650EE0" w:rsidRDefault="00650EE0" w:rsidP="00650EE0">
      <w:r>
        <w:rPr>
          <w:noProof/>
        </w:rPr>
        <w:drawing>
          <wp:inline distT="0" distB="0" distL="0" distR="0" wp14:anchorId="0155117D" wp14:editId="5DE5D4C1">
            <wp:extent cx="594360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75641"/>
                    <a:stretch/>
                  </pic:blipFill>
                  <pic:spPr bwMode="auto">
                    <a:xfrm>
                      <a:off x="0" y="0"/>
                      <a:ext cx="5943600" cy="7715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50EE0" w:rsidRDefault="00650EE0" w:rsidP="00650EE0">
      <w:pPr>
        <w:pStyle w:val="Heading2"/>
      </w:pPr>
      <w:r>
        <w:t>New</w:t>
      </w:r>
    </w:p>
    <w:p w:rsidR="00650EE0" w:rsidRDefault="00C54A75" w:rsidP="00650EE0">
      <w:r>
        <w:t xml:space="preserve">The product those are not available at Centre are New. There is a process to handle the New product. </w:t>
      </w:r>
    </w:p>
    <w:p w:rsidR="00C54A75" w:rsidRDefault="00C54A75" w:rsidP="00C54A75">
      <w:pPr>
        <w:pStyle w:val="Heading3"/>
      </w:pPr>
      <w:r>
        <w:t xml:space="preserve">New </w:t>
      </w:r>
    </w:p>
    <w:p w:rsidR="00C54A75" w:rsidRDefault="00C54A75" w:rsidP="00C54A75">
      <w:r>
        <w:t>Store new Product name in system. Always put 1 Unit in case of No Order of Product to maintain the range.</w:t>
      </w:r>
    </w:p>
    <w:p w:rsidR="00C54A75" w:rsidRDefault="00F94322" w:rsidP="00F94322">
      <w:pPr>
        <w:pStyle w:val="Heading3"/>
        <w:rPr>
          <w:rFonts w:eastAsia="Times New Roman"/>
        </w:rPr>
      </w:pPr>
      <w:r>
        <w:rPr>
          <w:rFonts w:eastAsia="Times New Roman"/>
        </w:rPr>
        <w:t>Local</w:t>
      </w:r>
    </w:p>
    <w:p w:rsidR="00F94322" w:rsidRDefault="00F94322" w:rsidP="00F94322">
      <w:r>
        <w:t>Mark local product by marking tick against the product. Local Product will not be transfer to warehouse.</w:t>
      </w:r>
    </w:p>
    <w:p w:rsidR="00283799" w:rsidRDefault="0000323E" w:rsidP="0000323E">
      <w:r>
        <w:rPr>
          <w:noProof/>
        </w:rPr>
        <w:lastRenderedPageBreak/>
        <w:drawing>
          <wp:inline distT="0" distB="0" distL="0" distR="0" wp14:anchorId="6E2A0948" wp14:editId="364D91E9">
            <wp:extent cx="5943600" cy="2190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90750"/>
                    </a:xfrm>
                    <a:prstGeom prst="rect">
                      <a:avLst/>
                    </a:prstGeom>
                  </pic:spPr>
                </pic:pic>
              </a:graphicData>
            </a:graphic>
          </wp:inline>
        </w:drawing>
      </w:r>
    </w:p>
    <w:p w:rsidR="0000323E" w:rsidRDefault="0000323E" w:rsidP="0000323E">
      <w:r>
        <w:t>Click Transfer to warehouse button to transfer product to warehouse those are not marked as Local.</w:t>
      </w:r>
    </w:p>
    <w:p w:rsidR="0000323E" w:rsidRDefault="000E08B1" w:rsidP="000E08B1">
      <w:pPr>
        <w:pStyle w:val="Heading3"/>
      </w:pPr>
      <w:r>
        <w:t>Update</w:t>
      </w:r>
    </w:p>
    <w:p w:rsidR="000E08B1" w:rsidRDefault="000E08B1" w:rsidP="000E08B1">
      <w:r>
        <w:t>This option used to update the new product name with product available at Central Server with their Item Code. This work reduced the work of Warehouse.</w:t>
      </w:r>
    </w:p>
    <w:p w:rsidR="000E08B1" w:rsidRDefault="000E08B1" w:rsidP="000E08B1">
      <w:r>
        <w:rPr>
          <w:noProof/>
        </w:rPr>
        <w:drawing>
          <wp:inline distT="0" distB="0" distL="0" distR="0" wp14:anchorId="62BB935E" wp14:editId="36596F39">
            <wp:extent cx="5943600" cy="2409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09825"/>
                    </a:xfrm>
                    <a:prstGeom prst="rect">
                      <a:avLst/>
                    </a:prstGeom>
                  </pic:spPr>
                </pic:pic>
              </a:graphicData>
            </a:graphic>
          </wp:inline>
        </w:drawing>
      </w:r>
    </w:p>
    <w:p w:rsidR="00432E5E" w:rsidRDefault="00432E5E" w:rsidP="000E08B1"/>
    <w:p w:rsidR="00432E5E" w:rsidRDefault="00432E5E" w:rsidP="00432E5E">
      <w:pPr>
        <w:pStyle w:val="Heading2"/>
      </w:pPr>
      <w:r>
        <w:t xml:space="preserve">Correction: Transfer &amp; </w:t>
      </w:r>
      <w:proofErr w:type="spellStart"/>
      <w:r>
        <w:t>Updation</w:t>
      </w:r>
      <w:proofErr w:type="spellEnd"/>
    </w:p>
    <w:p w:rsidR="00432E5E" w:rsidRDefault="00432E5E" w:rsidP="00432E5E">
      <w:pPr>
        <w:pStyle w:val="Heading3"/>
      </w:pPr>
      <w:r>
        <w:t>ALL/Single</w:t>
      </w:r>
    </w:p>
    <w:p w:rsidR="00432E5E" w:rsidRDefault="00432E5E" w:rsidP="00432E5E">
      <w:r>
        <w:t>Update product Information from Central Database and also you can update single.</w:t>
      </w:r>
    </w:p>
    <w:p w:rsidR="00432E5E" w:rsidRDefault="00432E5E" w:rsidP="00432E5E">
      <w:pPr>
        <w:pStyle w:val="Heading3"/>
      </w:pPr>
      <w:r>
        <w:t>Properties</w:t>
      </w:r>
    </w:p>
    <w:p w:rsidR="00432E5E" w:rsidRDefault="00432E5E" w:rsidP="00432E5E">
      <w:r>
        <w:t xml:space="preserve">Correction of properties of product like </w:t>
      </w:r>
      <w:proofErr w:type="spellStart"/>
      <w:r>
        <w:t>expiry,NPR</w:t>
      </w:r>
      <w:proofErr w:type="spellEnd"/>
      <w:r>
        <w:t>, MRP, Batch No will be transfer from here to Central office.</w:t>
      </w:r>
    </w:p>
    <w:p w:rsidR="00432E5E" w:rsidRDefault="00432E5E" w:rsidP="00432E5E">
      <w:r>
        <w:lastRenderedPageBreak/>
        <w:t>In</w:t>
      </w:r>
      <w:r w:rsidR="00100CF3">
        <w:t xml:space="preserve"> </w:t>
      </w:r>
      <w:r>
        <w:t xml:space="preserve">case of auto failure </w:t>
      </w:r>
      <w:r w:rsidR="00100CF3">
        <w:t xml:space="preserve">of key updating </w:t>
      </w:r>
      <w:r>
        <w:t>you can manually update the information of master key from here.</w:t>
      </w:r>
    </w:p>
    <w:p w:rsidR="00432E5E" w:rsidRPr="00432E5E" w:rsidRDefault="00432E5E" w:rsidP="00432E5E">
      <w:r>
        <w:rPr>
          <w:noProof/>
        </w:rPr>
        <w:drawing>
          <wp:inline distT="0" distB="0" distL="0" distR="0" wp14:anchorId="668B0CD5" wp14:editId="383300D9">
            <wp:extent cx="5943600" cy="33261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26130"/>
                    </a:xfrm>
                    <a:prstGeom prst="rect">
                      <a:avLst/>
                    </a:prstGeom>
                  </pic:spPr>
                </pic:pic>
              </a:graphicData>
            </a:graphic>
          </wp:inline>
        </w:drawing>
      </w:r>
    </w:p>
    <w:p w:rsidR="000E08B1" w:rsidRDefault="00705EBB" w:rsidP="00705EBB">
      <w:pPr>
        <w:pStyle w:val="Heading3"/>
      </w:pPr>
      <w:r>
        <w:t>Transfer Product Image</w:t>
      </w:r>
    </w:p>
    <w:p w:rsidR="00705EBB" w:rsidRDefault="00705EBB" w:rsidP="00705EBB">
      <w:r>
        <w:t>The new product image to be transferred by this option which will be shown by warehouse people.</w:t>
      </w:r>
    </w:p>
    <w:p w:rsidR="00705EBB" w:rsidRDefault="00705EBB" w:rsidP="00705EBB">
      <w:r>
        <w:rPr>
          <w:noProof/>
        </w:rPr>
        <w:drawing>
          <wp:inline distT="0" distB="0" distL="0" distR="0" wp14:anchorId="1F0D1750" wp14:editId="59354077">
            <wp:extent cx="5943600" cy="25266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26665"/>
                    </a:xfrm>
                    <a:prstGeom prst="rect">
                      <a:avLst/>
                    </a:prstGeom>
                  </pic:spPr>
                </pic:pic>
              </a:graphicData>
            </a:graphic>
          </wp:inline>
        </w:drawing>
      </w:r>
    </w:p>
    <w:p w:rsidR="00666C48" w:rsidRDefault="005305A7" w:rsidP="005305A7">
      <w:pPr>
        <w:pStyle w:val="Heading2"/>
      </w:pPr>
      <w:r>
        <w:t>Generic</w:t>
      </w:r>
    </w:p>
    <w:p w:rsidR="005305A7" w:rsidRDefault="005305A7" w:rsidP="005305A7">
      <w:r>
        <w:t>This option is provide the bulk updating of Salt Information and also Single Salt Updating.</w:t>
      </w:r>
    </w:p>
    <w:p w:rsidR="006B06C5" w:rsidRDefault="006B06C5" w:rsidP="005305A7">
      <w:r>
        <w:rPr>
          <w:noProof/>
        </w:rPr>
        <w:lastRenderedPageBreak/>
        <w:drawing>
          <wp:inline distT="0" distB="0" distL="0" distR="0" wp14:anchorId="67458068" wp14:editId="17544F1F">
            <wp:extent cx="5943600" cy="2459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59355"/>
                    </a:xfrm>
                    <a:prstGeom prst="rect">
                      <a:avLst/>
                    </a:prstGeom>
                  </pic:spPr>
                </pic:pic>
              </a:graphicData>
            </a:graphic>
          </wp:inline>
        </w:drawing>
      </w:r>
    </w:p>
    <w:p w:rsidR="006B06C5" w:rsidRDefault="00C832CC" w:rsidP="005305A7">
      <w:r w:rsidRPr="00C832CC">
        <w:rPr>
          <w:b/>
        </w:rPr>
        <w:t>For Bulk Refresh</w:t>
      </w:r>
      <w:r w:rsidR="006B06C5" w:rsidRPr="00C832CC">
        <w:rPr>
          <w:b/>
        </w:rPr>
        <w:t>:</w:t>
      </w:r>
      <w:r w:rsidR="006B06C5">
        <w:t xml:space="preserve"> Just Click Refresh button in Bulk Refresh Group.</w:t>
      </w:r>
    </w:p>
    <w:p w:rsidR="006B06C5" w:rsidRDefault="006B06C5" w:rsidP="005305A7">
      <w:r w:rsidRPr="00C832CC">
        <w:rPr>
          <w:b/>
        </w:rPr>
        <w:t>For Single Refresh:</w:t>
      </w:r>
      <w:r>
        <w:t xml:space="preserve"> in Single Product Refresh type name of product and click double arrow button, the searched information will be filled in next combo where you have to select the desired product and press GO button to add the salt information of the selected produc</w:t>
      </w:r>
      <w:r w:rsidR="000E0289">
        <w:t>t if available at central serv</w:t>
      </w:r>
      <w:r>
        <w:t>er.</w:t>
      </w:r>
    </w:p>
    <w:p w:rsidR="003067BE" w:rsidRDefault="00594930" w:rsidP="00594930">
      <w:pPr>
        <w:pStyle w:val="Heading1"/>
      </w:pPr>
      <w:r>
        <w:t>Customer Care</w:t>
      </w:r>
    </w:p>
    <w:p w:rsidR="00594930" w:rsidRDefault="006E400B" w:rsidP="006E400B">
      <w:pPr>
        <w:pStyle w:val="Heading2"/>
      </w:pPr>
      <w:r>
        <w:t>Bulk Update</w:t>
      </w:r>
    </w:p>
    <w:p w:rsidR="006E400B" w:rsidRDefault="006E400B" w:rsidP="006E400B">
      <w:r>
        <w:t>This option will update all cards used in last one year at your unit. This will speed up your searching.</w:t>
      </w:r>
    </w:p>
    <w:p w:rsidR="006E400B" w:rsidRDefault="006E400B" w:rsidP="006E400B">
      <w:r>
        <w:t>Just click on the button and select Y if you want to do it.</w:t>
      </w:r>
    </w:p>
    <w:p w:rsidR="006E400B" w:rsidRPr="006E400B" w:rsidRDefault="006E400B" w:rsidP="006E400B"/>
    <w:p w:rsidR="006E400B" w:rsidRPr="006E400B" w:rsidRDefault="006E400B" w:rsidP="006E400B"/>
    <w:p w:rsidR="005305A7" w:rsidRPr="00BF7FCA" w:rsidRDefault="005305A7" w:rsidP="00BF7FCA">
      <w:pPr>
        <w:pStyle w:val="Heading2"/>
      </w:pPr>
      <w:r w:rsidRPr="00BF7FCA">
        <w:t xml:space="preserve">  </w:t>
      </w:r>
    </w:p>
    <w:p w:rsidR="000E08B1" w:rsidRPr="00BF7FCA" w:rsidRDefault="00BF7FCA" w:rsidP="00BF7FCA">
      <w:pPr>
        <w:pStyle w:val="Heading2"/>
      </w:pPr>
      <w:r w:rsidRPr="00BF7FCA">
        <w:t>GST Implementation</w:t>
      </w:r>
    </w:p>
    <w:p w:rsidR="00204EC6" w:rsidRPr="00204EC6" w:rsidRDefault="00204EC6" w:rsidP="00BD3450">
      <w:pPr>
        <w:pStyle w:val="NoSpacing"/>
        <w:rPr>
          <w:b/>
        </w:rPr>
      </w:pPr>
      <w:proofErr w:type="spellStart"/>
      <w:r w:rsidRPr="00204EC6">
        <w:rPr>
          <w:b/>
        </w:rPr>
        <w:t>eMediShop</w:t>
      </w:r>
      <w:proofErr w:type="spellEnd"/>
    </w:p>
    <w:p w:rsidR="00204EC6" w:rsidRDefault="00BD3450" w:rsidP="00BD3450">
      <w:pPr>
        <w:pStyle w:val="NoSpacing"/>
      </w:pPr>
      <w:proofErr w:type="spellStart"/>
      <w:r>
        <w:t>TaxCo</w:t>
      </w:r>
      <w:r w:rsidR="00BF7FCA">
        <w:t>nfig</w:t>
      </w:r>
      <w:proofErr w:type="spellEnd"/>
      <w:r w:rsidR="00BF7FCA">
        <w:t xml:space="preserve"> </w:t>
      </w:r>
    </w:p>
    <w:p w:rsidR="00974C74" w:rsidRDefault="00974C74" w:rsidP="00BD3450">
      <w:pPr>
        <w:pStyle w:val="NoSpacing"/>
      </w:pPr>
      <w:r>
        <w:t xml:space="preserve">Add </w:t>
      </w:r>
      <w:proofErr w:type="spellStart"/>
      <w:r>
        <w:t>state_id</w:t>
      </w:r>
      <w:proofErr w:type="spellEnd"/>
      <w:r>
        <w:t xml:space="preserve"> in </w:t>
      </w:r>
      <w:proofErr w:type="spellStart"/>
      <w:r>
        <w:t>masterkey_info</w:t>
      </w:r>
      <w:proofErr w:type="spellEnd"/>
    </w:p>
    <w:p w:rsidR="00974C74" w:rsidRDefault="00FC7080" w:rsidP="00BD3450">
      <w:pPr>
        <w:pStyle w:val="NoSpacing"/>
      </w:pPr>
      <w:r>
        <w:t xml:space="preserve">Add fields in </w:t>
      </w:r>
      <w:proofErr w:type="spellStart"/>
      <w:r>
        <w:t>sale_items</w:t>
      </w:r>
      <w:proofErr w:type="spellEnd"/>
      <w:r>
        <w:t xml:space="preserve"> as </w:t>
      </w:r>
      <w:proofErr w:type="spellStart"/>
      <w:r>
        <w:t>pp_id,ps_id</w:t>
      </w:r>
      <w:proofErr w:type="spellEnd"/>
    </w:p>
    <w:p w:rsidR="00204EC6" w:rsidRDefault="00204EC6" w:rsidP="00BD3450">
      <w:pPr>
        <w:pStyle w:val="NoSpacing"/>
        <w:rPr>
          <w:b/>
        </w:rPr>
      </w:pPr>
    </w:p>
    <w:p w:rsidR="00204EC6" w:rsidRPr="00204EC6" w:rsidRDefault="00204EC6" w:rsidP="00BD3450">
      <w:pPr>
        <w:pStyle w:val="NoSpacing"/>
        <w:rPr>
          <w:b/>
        </w:rPr>
      </w:pPr>
      <w:proofErr w:type="spellStart"/>
      <w:r w:rsidRPr="00204EC6">
        <w:rPr>
          <w:b/>
        </w:rPr>
        <w:t>eMediCentral</w:t>
      </w:r>
      <w:proofErr w:type="spellEnd"/>
    </w:p>
    <w:p w:rsidR="00BD3450" w:rsidRDefault="00204EC6" w:rsidP="00BD3450">
      <w:pPr>
        <w:pStyle w:val="NoSpacing"/>
      </w:pPr>
      <w:proofErr w:type="spellStart"/>
      <w:r>
        <w:t>fnCalculateTaxGST</w:t>
      </w:r>
      <w:proofErr w:type="spellEnd"/>
      <w:r>
        <w:t xml:space="preserve">() </w:t>
      </w:r>
    </w:p>
    <w:p w:rsidR="00974C74" w:rsidRDefault="00974C74" w:rsidP="00974C74">
      <w:pPr>
        <w:pStyle w:val="NoSpacing"/>
      </w:pPr>
      <w:r>
        <w:t xml:space="preserve">Add </w:t>
      </w:r>
      <w:proofErr w:type="spellStart"/>
      <w:r>
        <w:t>state_id</w:t>
      </w:r>
      <w:proofErr w:type="spellEnd"/>
      <w:r>
        <w:t xml:space="preserve"> in </w:t>
      </w:r>
      <w:proofErr w:type="spellStart"/>
      <w:r>
        <w:t>masterkey_info</w:t>
      </w:r>
      <w:proofErr w:type="spellEnd"/>
    </w:p>
    <w:p w:rsidR="00BD3450" w:rsidRDefault="00FC7080" w:rsidP="0000323E">
      <w:proofErr w:type="spellStart"/>
      <w:r>
        <w:lastRenderedPageBreak/>
        <w:t>Purchase_insert</w:t>
      </w:r>
      <w:proofErr w:type="spellEnd"/>
      <w:r>
        <w:t xml:space="preserve"> </w:t>
      </w:r>
    </w:p>
    <w:p w:rsidR="00FC7080" w:rsidRDefault="00FC7080" w:rsidP="0000323E"/>
    <w:p w:rsidR="00BF7FCA" w:rsidRPr="00650EE0" w:rsidRDefault="00BF7FCA" w:rsidP="0000323E"/>
    <w:sectPr w:rsidR="00BF7FCA" w:rsidRPr="00650EE0" w:rsidSect="0020230C">
      <w:headerReference w:type="even" r:id="rId32"/>
      <w:headerReference w:type="default" r:id="rId33"/>
      <w:headerReference w:type="first" r:id="rId3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256" w:rsidRDefault="00766256" w:rsidP="00B56CE9">
      <w:pPr>
        <w:spacing w:after="0" w:line="240" w:lineRule="auto"/>
      </w:pPr>
      <w:r>
        <w:separator/>
      </w:r>
    </w:p>
  </w:endnote>
  <w:endnote w:type="continuationSeparator" w:id="0">
    <w:p w:rsidR="00766256" w:rsidRDefault="00766256" w:rsidP="00B56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ndalus">
    <w:altName w:val="Times New Roman"/>
    <w:panose1 w:val="02020603050405020304"/>
    <w:charset w:val="00"/>
    <w:family w:val="roman"/>
    <w:pitch w:val="variable"/>
    <w:sig w:usb0="00000000"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256" w:rsidRDefault="00766256" w:rsidP="00B56CE9">
      <w:pPr>
        <w:spacing w:after="0" w:line="240" w:lineRule="auto"/>
      </w:pPr>
      <w:r>
        <w:separator/>
      </w:r>
    </w:p>
  </w:footnote>
  <w:footnote w:type="continuationSeparator" w:id="0">
    <w:p w:rsidR="00766256" w:rsidRDefault="00766256" w:rsidP="00B56C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44B" w:rsidRDefault="00766256">
    <w:pPr>
      <w:pStyle w:val="Header"/>
    </w:pPr>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3805563" o:spid="_x0000_s2052" type="#_x0000_t136" style="position:absolute;margin-left:0;margin-top:0;width:604.85pt;height:54.95pt;rotation:315;z-index:-251652096;mso-position-horizontal:center;mso-position-horizontal-relative:margin;mso-position-vertical:center;mso-position-vertical-relative:margin" o:allowincell="f" fillcolor="silver" stroked="f">
          <v:fill opacity=".5"/>
          <v:textpath style="font-family:&quot;Arial&quot;;font-size:1pt" string="Pharmacy Manag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2" w:type="dxa"/>
      <w:tblInd w:w="-60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4368"/>
      <w:gridCol w:w="3647"/>
    </w:tblGrid>
    <w:tr w:rsidR="000B144B" w:rsidTr="00646B05">
      <w:trPr>
        <w:trHeight w:val="1057"/>
      </w:trPr>
      <w:tc>
        <w:tcPr>
          <w:tcW w:w="2617" w:type="dxa"/>
        </w:tcPr>
        <w:p w:rsidR="000B144B" w:rsidRDefault="000B144B" w:rsidP="00646B05">
          <w:pPr>
            <w:pStyle w:val="Header"/>
            <w:jc w:val="center"/>
            <w:rPr>
              <w:sz w:val="36"/>
            </w:rPr>
          </w:pPr>
          <w:r>
            <w:rPr>
              <w:noProof/>
              <w:sz w:val="36"/>
            </w:rPr>
            <w:drawing>
              <wp:inline distT="0" distB="0" distL="0" distR="0">
                <wp:extent cx="1115568" cy="384048"/>
                <wp:effectExtent l="19050" t="0" r="8382" b="0"/>
                <wp:docPr id="6" name="Picture 0" descr="Chand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danLogo.jpg"/>
                        <pic:cNvPicPr/>
                      </pic:nvPicPr>
                      <pic:blipFill>
                        <a:blip r:embed="rId1"/>
                        <a:stretch>
                          <a:fillRect/>
                        </a:stretch>
                      </pic:blipFill>
                      <pic:spPr>
                        <a:xfrm>
                          <a:off x="0" y="0"/>
                          <a:ext cx="1115568" cy="384048"/>
                        </a:xfrm>
                        <a:prstGeom prst="rect">
                          <a:avLst/>
                        </a:prstGeom>
                      </pic:spPr>
                    </pic:pic>
                  </a:graphicData>
                </a:graphic>
              </wp:inline>
            </w:drawing>
          </w:r>
        </w:p>
        <w:p w:rsidR="000B144B" w:rsidRPr="00723967" w:rsidRDefault="000B144B" w:rsidP="00646B05">
          <w:pPr>
            <w:pStyle w:val="Header"/>
            <w:jc w:val="center"/>
            <w:rPr>
              <w:rFonts w:ascii="Constantia" w:hAnsi="Constantia"/>
              <w:color w:val="FF0000"/>
              <w:sz w:val="36"/>
            </w:rPr>
          </w:pPr>
          <w:r w:rsidRPr="00723967">
            <w:rPr>
              <w:rFonts w:ascii="Constantia" w:hAnsi="Constantia"/>
              <w:color w:val="FF0000"/>
              <w:sz w:val="36"/>
            </w:rPr>
            <w:t>Pharmacy</w:t>
          </w:r>
        </w:p>
      </w:tc>
      <w:tc>
        <w:tcPr>
          <w:tcW w:w="4368" w:type="dxa"/>
        </w:tcPr>
        <w:p w:rsidR="000B144B" w:rsidRPr="00723967" w:rsidRDefault="000B144B" w:rsidP="00646B05">
          <w:pPr>
            <w:pStyle w:val="Header"/>
            <w:rPr>
              <w:rFonts w:ascii="Andalus" w:hAnsi="Andalus" w:cs="Andalus"/>
              <w:color w:val="FF0000"/>
              <w:sz w:val="36"/>
            </w:rPr>
          </w:pPr>
          <w:r w:rsidRPr="00723967">
            <w:rPr>
              <w:rFonts w:ascii="Andalus" w:hAnsi="Andalus" w:cs="Andalus"/>
              <w:color w:val="FF0000"/>
              <w:sz w:val="36"/>
            </w:rPr>
            <w:t>Chandan Healthcare Ltd.</w:t>
          </w:r>
        </w:p>
        <w:p w:rsidR="000B144B" w:rsidRPr="00C1440D" w:rsidRDefault="000B144B" w:rsidP="00646B05">
          <w:pPr>
            <w:pStyle w:val="Header"/>
            <w:rPr>
              <w:i/>
              <w:sz w:val="24"/>
            </w:rPr>
          </w:pPr>
          <w:r w:rsidRPr="00C1440D">
            <w:rPr>
              <w:i/>
              <w:sz w:val="20"/>
            </w:rPr>
            <w:t>(Information Technology Section)</w:t>
          </w:r>
          <w:r>
            <w:rPr>
              <w:i/>
              <w:sz w:val="24"/>
            </w:rPr>
            <w:br/>
          </w:r>
          <w:r w:rsidRPr="00C1440D">
            <w:rPr>
              <w:b/>
              <w:sz w:val="24"/>
            </w:rPr>
            <w:t xml:space="preserve">Application: </w:t>
          </w:r>
          <w:proofErr w:type="spellStart"/>
          <w:r w:rsidRPr="00C1440D">
            <w:rPr>
              <w:b/>
              <w:sz w:val="24"/>
            </w:rPr>
            <w:t>eMediShop</w:t>
          </w:r>
          <w:proofErr w:type="spellEnd"/>
        </w:p>
      </w:tc>
      <w:tc>
        <w:tcPr>
          <w:tcW w:w="3647" w:type="dxa"/>
        </w:tcPr>
        <w:p w:rsidR="000B144B" w:rsidRPr="00723967" w:rsidRDefault="000B144B" w:rsidP="005C7558">
          <w:pPr>
            <w:pStyle w:val="Heading3"/>
            <w:ind w:left="-444"/>
            <w:jc w:val="center"/>
            <w:outlineLvl w:val="2"/>
            <w:rPr>
              <w:rFonts w:asciiTheme="minorHAnsi" w:hAnsiTheme="minorHAnsi"/>
              <w:color w:val="000000" w:themeColor="text1"/>
              <w:sz w:val="28"/>
            </w:rPr>
          </w:pPr>
          <w:r>
            <w:rPr>
              <w:rFonts w:asciiTheme="minorHAnsi" w:hAnsiTheme="minorHAnsi"/>
              <w:color w:val="000000" w:themeColor="text1"/>
              <w:sz w:val="20"/>
            </w:rPr>
            <w:br/>
          </w:r>
        </w:p>
      </w:tc>
    </w:tr>
  </w:tbl>
  <w:p w:rsidR="000B144B" w:rsidRPr="00DB35D5" w:rsidRDefault="00766256" w:rsidP="00DB35D5">
    <w:pPr>
      <w:pStyle w:val="Header"/>
    </w:pPr>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3805564" o:spid="_x0000_s2055" type="#_x0000_t136" style="position:absolute;margin-left:0;margin-top:0;width:604.85pt;height:54.95pt;rotation:315;z-index:-251650048;mso-position-horizontal:center;mso-position-horizontal-relative:margin;mso-position-vertical:center;mso-position-vertical-relative:margin" o:allowincell="f" fillcolor="silver" stroked="f">
          <v:fill opacity=".5"/>
          <v:textpath style="font-family:&quot;Arial&quot;;font-size:1pt" string="Pharmacy Manage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44B" w:rsidRDefault="00766256">
    <w:pPr>
      <w:pStyle w:val="Header"/>
    </w:pPr>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3805562" o:spid="_x0000_s2051" type="#_x0000_t136" style="position:absolute;margin-left:0;margin-top:0;width:604.85pt;height:54.95pt;rotation:315;z-index:-251654144;mso-position-horizontal:center;mso-position-horizontal-relative:margin;mso-position-vertical:center;mso-position-vertical-relative:margin" o:allowincell="f" fillcolor="silver" stroked="f">
          <v:fill opacity=".5"/>
          <v:textpath style="font-family:&quot;Arial&quot;;font-size:1pt" string="Pharmacy Manage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390"/>
    <w:multiLevelType w:val="hybridMultilevel"/>
    <w:tmpl w:val="D0361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3149F"/>
    <w:multiLevelType w:val="hybridMultilevel"/>
    <w:tmpl w:val="2C52A784"/>
    <w:lvl w:ilvl="0" w:tplc="CC56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F35335"/>
    <w:multiLevelType w:val="hybridMultilevel"/>
    <w:tmpl w:val="2C52A784"/>
    <w:lvl w:ilvl="0" w:tplc="CC56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701F05"/>
    <w:multiLevelType w:val="hybridMultilevel"/>
    <w:tmpl w:val="0B921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6C579F"/>
    <w:multiLevelType w:val="hybridMultilevel"/>
    <w:tmpl w:val="2C52A784"/>
    <w:lvl w:ilvl="0" w:tplc="CC56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C819D5"/>
    <w:multiLevelType w:val="hybridMultilevel"/>
    <w:tmpl w:val="2C52A784"/>
    <w:lvl w:ilvl="0" w:tplc="CC56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A37409"/>
    <w:multiLevelType w:val="hybridMultilevel"/>
    <w:tmpl w:val="B2BEA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D63E5"/>
    <w:multiLevelType w:val="hybridMultilevel"/>
    <w:tmpl w:val="287A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20AFF"/>
    <w:multiLevelType w:val="hybridMultilevel"/>
    <w:tmpl w:val="01BAB4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B718F"/>
    <w:multiLevelType w:val="hybridMultilevel"/>
    <w:tmpl w:val="2C52A784"/>
    <w:lvl w:ilvl="0" w:tplc="CC56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087056"/>
    <w:multiLevelType w:val="hybridMultilevel"/>
    <w:tmpl w:val="2C52A784"/>
    <w:lvl w:ilvl="0" w:tplc="CC567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E261C0"/>
    <w:multiLevelType w:val="hybridMultilevel"/>
    <w:tmpl w:val="14B6F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C1239"/>
    <w:multiLevelType w:val="hybridMultilevel"/>
    <w:tmpl w:val="AAF05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257DC"/>
    <w:multiLevelType w:val="hybridMultilevel"/>
    <w:tmpl w:val="BDBE9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2"/>
  </w:num>
  <w:num w:numId="5">
    <w:abstractNumId w:val="4"/>
  </w:num>
  <w:num w:numId="6">
    <w:abstractNumId w:val="7"/>
  </w:num>
  <w:num w:numId="7">
    <w:abstractNumId w:val="0"/>
  </w:num>
  <w:num w:numId="8">
    <w:abstractNumId w:val="6"/>
  </w:num>
  <w:num w:numId="9">
    <w:abstractNumId w:val="13"/>
  </w:num>
  <w:num w:numId="10">
    <w:abstractNumId w:val="11"/>
  </w:num>
  <w:num w:numId="11">
    <w:abstractNumId w:val="9"/>
  </w:num>
  <w:num w:numId="12">
    <w:abstractNumId w:val="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DF"/>
    <w:rsid w:val="0000323E"/>
    <w:rsid w:val="00013DAC"/>
    <w:rsid w:val="00013FAC"/>
    <w:rsid w:val="00024116"/>
    <w:rsid w:val="00033C9D"/>
    <w:rsid w:val="000379C6"/>
    <w:rsid w:val="00047682"/>
    <w:rsid w:val="00047797"/>
    <w:rsid w:val="00050AB8"/>
    <w:rsid w:val="00052D6B"/>
    <w:rsid w:val="00057899"/>
    <w:rsid w:val="00062B68"/>
    <w:rsid w:val="00080DD9"/>
    <w:rsid w:val="0008207F"/>
    <w:rsid w:val="0008389B"/>
    <w:rsid w:val="00084C15"/>
    <w:rsid w:val="00085060"/>
    <w:rsid w:val="00085C31"/>
    <w:rsid w:val="000B144B"/>
    <w:rsid w:val="000B46D8"/>
    <w:rsid w:val="000B4B4C"/>
    <w:rsid w:val="000C132C"/>
    <w:rsid w:val="000D2D6E"/>
    <w:rsid w:val="000D39AF"/>
    <w:rsid w:val="000D3AB1"/>
    <w:rsid w:val="000D5B12"/>
    <w:rsid w:val="000E0289"/>
    <w:rsid w:val="000E08B1"/>
    <w:rsid w:val="000E2FF1"/>
    <w:rsid w:val="000E5057"/>
    <w:rsid w:val="000E72C9"/>
    <w:rsid w:val="000F63D7"/>
    <w:rsid w:val="00100CF3"/>
    <w:rsid w:val="00101DEE"/>
    <w:rsid w:val="001043C3"/>
    <w:rsid w:val="0010649D"/>
    <w:rsid w:val="001078A3"/>
    <w:rsid w:val="00116C6D"/>
    <w:rsid w:val="001211FF"/>
    <w:rsid w:val="00122062"/>
    <w:rsid w:val="001228D9"/>
    <w:rsid w:val="00122D50"/>
    <w:rsid w:val="00124781"/>
    <w:rsid w:val="00134197"/>
    <w:rsid w:val="001422E8"/>
    <w:rsid w:val="00142464"/>
    <w:rsid w:val="00143FAC"/>
    <w:rsid w:val="001527A4"/>
    <w:rsid w:val="00170928"/>
    <w:rsid w:val="001848FF"/>
    <w:rsid w:val="00185D2F"/>
    <w:rsid w:val="0019529E"/>
    <w:rsid w:val="001A3420"/>
    <w:rsid w:val="001A769D"/>
    <w:rsid w:val="001B432A"/>
    <w:rsid w:val="001B67D8"/>
    <w:rsid w:val="001C2A35"/>
    <w:rsid w:val="001D0AA8"/>
    <w:rsid w:val="001D3209"/>
    <w:rsid w:val="001E5080"/>
    <w:rsid w:val="001E5DA4"/>
    <w:rsid w:val="001E6E88"/>
    <w:rsid w:val="001E711B"/>
    <w:rsid w:val="001F15F9"/>
    <w:rsid w:val="0020230C"/>
    <w:rsid w:val="00204EC6"/>
    <w:rsid w:val="00205196"/>
    <w:rsid w:val="002051BF"/>
    <w:rsid w:val="00215F88"/>
    <w:rsid w:val="0022185E"/>
    <w:rsid w:val="00223DF5"/>
    <w:rsid w:val="00224036"/>
    <w:rsid w:val="0022434D"/>
    <w:rsid w:val="00230A7A"/>
    <w:rsid w:val="00230FA7"/>
    <w:rsid w:val="00237962"/>
    <w:rsid w:val="00246385"/>
    <w:rsid w:val="00251FCC"/>
    <w:rsid w:val="00252B58"/>
    <w:rsid w:val="00254719"/>
    <w:rsid w:val="002552EA"/>
    <w:rsid w:val="00271F42"/>
    <w:rsid w:val="0028192F"/>
    <w:rsid w:val="00282BA0"/>
    <w:rsid w:val="00283799"/>
    <w:rsid w:val="00283CD7"/>
    <w:rsid w:val="00291435"/>
    <w:rsid w:val="00296A25"/>
    <w:rsid w:val="002A5CD2"/>
    <w:rsid w:val="002B6E75"/>
    <w:rsid w:val="002C22C2"/>
    <w:rsid w:val="002D4F4C"/>
    <w:rsid w:val="002E1776"/>
    <w:rsid w:val="00302629"/>
    <w:rsid w:val="003067BE"/>
    <w:rsid w:val="00310DE7"/>
    <w:rsid w:val="003117D2"/>
    <w:rsid w:val="003153AA"/>
    <w:rsid w:val="00316B9D"/>
    <w:rsid w:val="00317FDB"/>
    <w:rsid w:val="00326784"/>
    <w:rsid w:val="00344FCC"/>
    <w:rsid w:val="00357F03"/>
    <w:rsid w:val="00367079"/>
    <w:rsid w:val="00367AA3"/>
    <w:rsid w:val="003743B2"/>
    <w:rsid w:val="00375112"/>
    <w:rsid w:val="00377954"/>
    <w:rsid w:val="0039667F"/>
    <w:rsid w:val="00397140"/>
    <w:rsid w:val="003A242A"/>
    <w:rsid w:val="003A57F5"/>
    <w:rsid w:val="003A6859"/>
    <w:rsid w:val="003B5FFD"/>
    <w:rsid w:val="003C5310"/>
    <w:rsid w:val="003C5DCE"/>
    <w:rsid w:val="003C6230"/>
    <w:rsid w:val="003E3D47"/>
    <w:rsid w:val="003E50FF"/>
    <w:rsid w:val="003E7C26"/>
    <w:rsid w:val="003F1E4F"/>
    <w:rsid w:val="003F5799"/>
    <w:rsid w:val="003F6F7F"/>
    <w:rsid w:val="00410D94"/>
    <w:rsid w:val="00416DDE"/>
    <w:rsid w:val="00420190"/>
    <w:rsid w:val="00420788"/>
    <w:rsid w:val="00422C45"/>
    <w:rsid w:val="00432E5E"/>
    <w:rsid w:val="004365F3"/>
    <w:rsid w:val="0044085E"/>
    <w:rsid w:val="00441E63"/>
    <w:rsid w:val="00443398"/>
    <w:rsid w:val="00444C0C"/>
    <w:rsid w:val="00445845"/>
    <w:rsid w:val="004459BF"/>
    <w:rsid w:val="0045101A"/>
    <w:rsid w:val="00451060"/>
    <w:rsid w:val="00453161"/>
    <w:rsid w:val="00463FB6"/>
    <w:rsid w:val="00466EAD"/>
    <w:rsid w:val="00470AA1"/>
    <w:rsid w:val="00471232"/>
    <w:rsid w:val="00471410"/>
    <w:rsid w:val="0047677E"/>
    <w:rsid w:val="00486CE2"/>
    <w:rsid w:val="004901AD"/>
    <w:rsid w:val="00494A1F"/>
    <w:rsid w:val="00497B51"/>
    <w:rsid w:val="004A0616"/>
    <w:rsid w:val="004A4D5D"/>
    <w:rsid w:val="004B282B"/>
    <w:rsid w:val="004B6659"/>
    <w:rsid w:val="004C3B9D"/>
    <w:rsid w:val="004C57F1"/>
    <w:rsid w:val="004D4FFA"/>
    <w:rsid w:val="004E3B46"/>
    <w:rsid w:val="004F1245"/>
    <w:rsid w:val="00500E6D"/>
    <w:rsid w:val="00507058"/>
    <w:rsid w:val="00510422"/>
    <w:rsid w:val="00523ECD"/>
    <w:rsid w:val="005241E7"/>
    <w:rsid w:val="00524F4E"/>
    <w:rsid w:val="005274DE"/>
    <w:rsid w:val="005305A7"/>
    <w:rsid w:val="00532972"/>
    <w:rsid w:val="0053513B"/>
    <w:rsid w:val="005465FE"/>
    <w:rsid w:val="0055220A"/>
    <w:rsid w:val="005564C9"/>
    <w:rsid w:val="00560E9E"/>
    <w:rsid w:val="00576330"/>
    <w:rsid w:val="00576AD2"/>
    <w:rsid w:val="0058218A"/>
    <w:rsid w:val="00585580"/>
    <w:rsid w:val="00591404"/>
    <w:rsid w:val="00594342"/>
    <w:rsid w:val="00594930"/>
    <w:rsid w:val="00596C20"/>
    <w:rsid w:val="005A2B41"/>
    <w:rsid w:val="005A58D9"/>
    <w:rsid w:val="005A7962"/>
    <w:rsid w:val="005B17D4"/>
    <w:rsid w:val="005C510B"/>
    <w:rsid w:val="005C7558"/>
    <w:rsid w:val="005D4D78"/>
    <w:rsid w:val="005F3670"/>
    <w:rsid w:val="005F57D4"/>
    <w:rsid w:val="005F5932"/>
    <w:rsid w:val="00606527"/>
    <w:rsid w:val="00606B1B"/>
    <w:rsid w:val="00611F90"/>
    <w:rsid w:val="00614426"/>
    <w:rsid w:val="00627D70"/>
    <w:rsid w:val="00646B05"/>
    <w:rsid w:val="00646BEE"/>
    <w:rsid w:val="00650EE0"/>
    <w:rsid w:val="006548F8"/>
    <w:rsid w:val="00656924"/>
    <w:rsid w:val="00661F25"/>
    <w:rsid w:val="00666C48"/>
    <w:rsid w:val="00667511"/>
    <w:rsid w:val="0067521D"/>
    <w:rsid w:val="00676149"/>
    <w:rsid w:val="006801DE"/>
    <w:rsid w:val="00696D0A"/>
    <w:rsid w:val="00697714"/>
    <w:rsid w:val="006A0EA2"/>
    <w:rsid w:val="006A4855"/>
    <w:rsid w:val="006A4D14"/>
    <w:rsid w:val="006A6665"/>
    <w:rsid w:val="006B06C5"/>
    <w:rsid w:val="006D0A7E"/>
    <w:rsid w:val="006D5178"/>
    <w:rsid w:val="006E2553"/>
    <w:rsid w:val="006E400B"/>
    <w:rsid w:val="006F2C19"/>
    <w:rsid w:val="006F5E85"/>
    <w:rsid w:val="006F6EEA"/>
    <w:rsid w:val="007042FB"/>
    <w:rsid w:val="00705EBB"/>
    <w:rsid w:val="00706BB6"/>
    <w:rsid w:val="00714A95"/>
    <w:rsid w:val="007178F0"/>
    <w:rsid w:val="00721657"/>
    <w:rsid w:val="00726D74"/>
    <w:rsid w:val="00727029"/>
    <w:rsid w:val="007432F5"/>
    <w:rsid w:val="00747FF8"/>
    <w:rsid w:val="00750783"/>
    <w:rsid w:val="00751378"/>
    <w:rsid w:val="0076623E"/>
    <w:rsid w:val="00766256"/>
    <w:rsid w:val="0078475A"/>
    <w:rsid w:val="007901EA"/>
    <w:rsid w:val="007977DF"/>
    <w:rsid w:val="007A0BE7"/>
    <w:rsid w:val="007A5BDF"/>
    <w:rsid w:val="007A6D50"/>
    <w:rsid w:val="007C7548"/>
    <w:rsid w:val="007E03C8"/>
    <w:rsid w:val="007E2159"/>
    <w:rsid w:val="007E4D9E"/>
    <w:rsid w:val="007F1476"/>
    <w:rsid w:val="008030FC"/>
    <w:rsid w:val="00806391"/>
    <w:rsid w:val="008077A1"/>
    <w:rsid w:val="00813F08"/>
    <w:rsid w:val="00817A22"/>
    <w:rsid w:val="00833178"/>
    <w:rsid w:val="00835650"/>
    <w:rsid w:val="00837A11"/>
    <w:rsid w:val="00842A5B"/>
    <w:rsid w:val="00847B49"/>
    <w:rsid w:val="008523BC"/>
    <w:rsid w:val="00861FB6"/>
    <w:rsid w:val="008655E6"/>
    <w:rsid w:val="008669F3"/>
    <w:rsid w:val="00867E1F"/>
    <w:rsid w:val="00873851"/>
    <w:rsid w:val="00875F70"/>
    <w:rsid w:val="00876B47"/>
    <w:rsid w:val="008874EC"/>
    <w:rsid w:val="0089494D"/>
    <w:rsid w:val="008A3DDA"/>
    <w:rsid w:val="008A49F0"/>
    <w:rsid w:val="008A4B29"/>
    <w:rsid w:val="008A77CF"/>
    <w:rsid w:val="008B2B19"/>
    <w:rsid w:val="008B2EF8"/>
    <w:rsid w:val="008B613F"/>
    <w:rsid w:val="008C25EF"/>
    <w:rsid w:val="008D4B08"/>
    <w:rsid w:val="008E0786"/>
    <w:rsid w:val="008E0F56"/>
    <w:rsid w:val="008E3776"/>
    <w:rsid w:val="008E6303"/>
    <w:rsid w:val="008F3E77"/>
    <w:rsid w:val="008F56B6"/>
    <w:rsid w:val="00907464"/>
    <w:rsid w:val="00910CF0"/>
    <w:rsid w:val="00911238"/>
    <w:rsid w:val="00913394"/>
    <w:rsid w:val="0091490F"/>
    <w:rsid w:val="00915012"/>
    <w:rsid w:val="00920B9A"/>
    <w:rsid w:val="00923A6A"/>
    <w:rsid w:val="00927CC4"/>
    <w:rsid w:val="009425A2"/>
    <w:rsid w:val="00944946"/>
    <w:rsid w:val="00944ADC"/>
    <w:rsid w:val="00945CB8"/>
    <w:rsid w:val="0095134C"/>
    <w:rsid w:val="00954BD9"/>
    <w:rsid w:val="00957918"/>
    <w:rsid w:val="00961F90"/>
    <w:rsid w:val="00963E0A"/>
    <w:rsid w:val="0096671B"/>
    <w:rsid w:val="0097042D"/>
    <w:rsid w:val="00974C74"/>
    <w:rsid w:val="009804BC"/>
    <w:rsid w:val="00981B98"/>
    <w:rsid w:val="00984610"/>
    <w:rsid w:val="009910CC"/>
    <w:rsid w:val="00994AEA"/>
    <w:rsid w:val="00995DC9"/>
    <w:rsid w:val="00996A72"/>
    <w:rsid w:val="009B1F55"/>
    <w:rsid w:val="009B60C0"/>
    <w:rsid w:val="009B6183"/>
    <w:rsid w:val="009C177F"/>
    <w:rsid w:val="009D46CF"/>
    <w:rsid w:val="009E18C9"/>
    <w:rsid w:val="009E2287"/>
    <w:rsid w:val="009E58FD"/>
    <w:rsid w:val="009F3D83"/>
    <w:rsid w:val="00A1656C"/>
    <w:rsid w:val="00A24EC7"/>
    <w:rsid w:val="00A34656"/>
    <w:rsid w:val="00A346E0"/>
    <w:rsid w:val="00A35575"/>
    <w:rsid w:val="00A362B3"/>
    <w:rsid w:val="00A40A3D"/>
    <w:rsid w:val="00A50C7C"/>
    <w:rsid w:val="00A51B3E"/>
    <w:rsid w:val="00A54D01"/>
    <w:rsid w:val="00A56336"/>
    <w:rsid w:val="00A6069C"/>
    <w:rsid w:val="00A657EC"/>
    <w:rsid w:val="00A74A7A"/>
    <w:rsid w:val="00A74F0F"/>
    <w:rsid w:val="00A81B2F"/>
    <w:rsid w:val="00A9729E"/>
    <w:rsid w:val="00AA437D"/>
    <w:rsid w:val="00AA57A5"/>
    <w:rsid w:val="00AA6E1F"/>
    <w:rsid w:val="00AB6288"/>
    <w:rsid w:val="00AD105A"/>
    <w:rsid w:val="00AD677B"/>
    <w:rsid w:val="00AE21FA"/>
    <w:rsid w:val="00AE5FD6"/>
    <w:rsid w:val="00AF2AC8"/>
    <w:rsid w:val="00AF7D62"/>
    <w:rsid w:val="00B01833"/>
    <w:rsid w:val="00B2658B"/>
    <w:rsid w:val="00B36AAD"/>
    <w:rsid w:val="00B379A5"/>
    <w:rsid w:val="00B404D6"/>
    <w:rsid w:val="00B43307"/>
    <w:rsid w:val="00B44C22"/>
    <w:rsid w:val="00B45ADE"/>
    <w:rsid w:val="00B50E83"/>
    <w:rsid w:val="00B52EA4"/>
    <w:rsid w:val="00B56566"/>
    <w:rsid w:val="00B56CE9"/>
    <w:rsid w:val="00B56D9E"/>
    <w:rsid w:val="00B57ABC"/>
    <w:rsid w:val="00B57B73"/>
    <w:rsid w:val="00B62B46"/>
    <w:rsid w:val="00B62C01"/>
    <w:rsid w:val="00B65306"/>
    <w:rsid w:val="00B673A3"/>
    <w:rsid w:val="00B76E14"/>
    <w:rsid w:val="00B80C7D"/>
    <w:rsid w:val="00B80F5F"/>
    <w:rsid w:val="00B83623"/>
    <w:rsid w:val="00B87F13"/>
    <w:rsid w:val="00B97DD6"/>
    <w:rsid w:val="00BB21BF"/>
    <w:rsid w:val="00BC01C5"/>
    <w:rsid w:val="00BC0D3B"/>
    <w:rsid w:val="00BC5DD8"/>
    <w:rsid w:val="00BC7BE4"/>
    <w:rsid w:val="00BD3450"/>
    <w:rsid w:val="00BD5FCF"/>
    <w:rsid w:val="00BD683B"/>
    <w:rsid w:val="00BE5BE9"/>
    <w:rsid w:val="00BF13E1"/>
    <w:rsid w:val="00BF39DC"/>
    <w:rsid w:val="00BF4546"/>
    <w:rsid w:val="00BF7FCA"/>
    <w:rsid w:val="00C028FF"/>
    <w:rsid w:val="00C041A9"/>
    <w:rsid w:val="00C1192C"/>
    <w:rsid w:val="00C20695"/>
    <w:rsid w:val="00C22379"/>
    <w:rsid w:val="00C22CF7"/>
    <w:rsid w:val="00C23A12"/>
    <w:rsid w:val="00C348BC"/>
    <w:rsid w:val="00C401C8"/>
    <w:rsid w:val="00C40926"/>
    <w:rsid w:val="00C42C79"/>
    <w:rsid w:val="00C54A75"/>
    <w:rsid w:val="00C555CB"/>
    <w:rsid w:val="00C608EC"/>
    <w:rsid w:val="00C63E0D"/>
    <w:rsid w:val="00C662CE"/>
    <w:rsid w:val="00C67CDF"/>
    <w:rsid w:val="00C741D5"/>
    <w:rsid w:val="00C76188"/>
    <w:rsid w:val="00C832CC"/>
    <w:rsid w:val="00C92062"/>
    <w:rsid w:val="00C97909"/>
    <w:rsid w:val="00CA0918"/>
    <w:rsid w:val="00CA3416"/>
    <w:rsid w:val="00CA4BC1"/>
    <w:rsid w:val="00CB2380"/>
    <w:rsid w:val="00CB357D"/>
    <w:rsid w:val="00CC2AD8"/>
    <w:rsid w:val="00CC360D"/>
    <w:rsid w:val="00CC7D50"/>
    <w:rsid w:val="00CD3ACA"/>
    <w:rsid w:val="00CD7316"/>
    <w:rsid w:val="00CE075B"/>
    <w:rsid w:val="00CE22F3"/>
    <w:rsid w:val="00CE255B"/>
    <w:rsid w:val="00CF3940"/>
    <w:rsid w:val="00CF3D45"/>
    <w:rsid w:val="00D00B22"/>
    <w:rsid w:val="00D04220"/>
    <w:rsid w:val="00D05F54"/>
    <w:rsid w:val="00D079A5"/>
    <w:rsid w:val="00D16C74"/>
    <w:rsid w:val="00D16E99"/>
    <w:rsid w:val="00D17EF3"/>
    <w:rsid w:val="00D22A86"/>
    <w:rsid w:val="00D22AA4"/>
    <w:rsid w:val="00D303B5"/>
    <w:rsid w:val="00D32324"/>
    <w:rsid w:val="00D323B8"/>
    <w:rsid w:val="00D43244"/>
    <w:rsid w:val="00D47C9F"/>
    <w:rsid w:val="00D53E55"/>
    <w:rsid w:val="00D5423E"/>
    <w:rsid w:val="00D54541"/>
    <w:rsid w:val="00D57EF9"/>
    <w:rsid w:val="00D65E29"/>
    <w:rsid w:val="00D7717C"/>
    <w:rsid w:val="00D77B42"/>
    <w:rsid w:val="00D85DF5"/>
    <w:rsid w:val="00D876CB"/>
    <w:rsid w:val="00D9767F"/>
    <w:rsid w:val="00DA5304"/>
    <w:rsid w:val="00DB1AA3"/>
    <w:rsid w:val="00DB35D5"/>
    <w:rsid w:val="00DB5A1B"/>
    <w:rsid w:val="00DC37A9"/>
    <w:rsid w:val="00DC38B6"/>
    <w:rsid w:val="00DC7AF6"/>
    <w:rsid w:val="00DD1665"/>
    <w:rsid w:val="00DE0327"/>
    <w:rsid w:val="00DE5166"/>
    <w:rsid w:val="00DF0825"/>
    <w:rsid w:val="00E00166"/>
    <w:rsid w:val="00E00F38"/>
    <w:rsid w:val="00E01822"/>
    <w:rsid w:val="00E21278"/>
    <w:rsid w:val="00E24E4F"/>
    <w:rsid w:val="00E345AE"/>
    <w:rsid w:val="00E34679"/>
    <w:rsid w:val="00E42560"/>
    <w:rsid w:val="00E47E3E"/>
    <w:rsid w:val="00E55807"/>
    <w:rsid w:val="00E73B27"/>
    <w:rsid w:val="00E754D9"/>
    <w:rsid w:val="00E9176A"/>
    <w:rsid w:val="00E96801"/>
    <w:rsid w:val="00EA285F"/>
    <w:rsid w:val="00EA3449"/>
    <w:rsid w:val="00EA4346"/>
    <w:rsid w:val="00EB1D9D"/>
    <w:rsid w:val="00EB2677"/>
    <w:rsid w:val="00EC0B53"/>
    <w:rsid w:val="00ED0512"/>
    <w:rsid w:val="00EE251F"/>
    <w:rsid w:val="00EE335B"/>
    <w:rsid w:val="00EF158E"/>
    <w:rsid w:val="00EF2FAE"/>
    <w:rsid w:val="00F03445"/>
    <w:rsid w:val="00F06C34"/>
    <w:rsid w:val="00F134B9"/>
    <w:rsid w:val="00F1762A"/>
    <w:rsid w:val="00F30BB9"/>
    <w:rsid w:val="00F45237"/>
    <w:rsid w:val="00F538AF"/>
    <w:rsid w:val="00F570C2"/>
    <w:rsid w:val="00F72D29"/>
    <w:rsid w:val="00F72FCD"/>
    <w:rsid w:val="00F7381B"/>
    <w:rsid w:val="00F7564A"/>
    <w:rsid w:val="00F844D8"/>
    <w:rsid w:val="00F853F7"/>
    <w:rsid w:val="00F92D25"/>
    <w:rsid w:val="00F93C77"/>
    <w:rsid w:val="00F94322"/>
    <w:rsid w:val="00F94E73"/>
    <w:rsid w:val="00F95CF6"/>
    <w:rsid w:val="00FA2A0B"/>
    <w:rsid w:val="00FA4501"/>
    <w:rsid w:val="00FB02AC"/>
    <w:rsid w:val="00FC3F1E"/>
    <w:rsid w:val="00FC7080"/>
    <w:rsid w:val="00FC7A3F"/>
    <w:rsid w:val="00FD5FCD"/>
    <w:rsid w:val="00FE0767"/>
    <w:rsid w:val="00FE12D9"/>
    <w:rsid w:val="00FE3E7E"/>
    <w:rsid w:val="00FE460B"/>
    <w:rsid w:val="00FE4993"/>
    <w:rsid w:val="00FF095C"/>
    <w:rsid w:val="00FF140B"/>
    <w:rsid w:val="00FF211A"/>
    <w:rsid w:val="00FF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129D6344-AD66-439B-8326-517FA09B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7DF"/>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Heading2">
    <w:name w:val="heading 2"/>
    <w:basedOn w:val="Normal"/>
    <w:next w:val="Normal"/>
    <w:link w:val="Heading2Char"/>
    <w:uiPriority w:val="9"/>
    <w:unhideWhenUsed/>
    <w:qFormat/>
    <w:rsid w:val="00205196"/>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Heading3">
    <w:name w:val="heading 3"/>
    <w:basedOn w:val="Normal"/>
    <w:next w:val="Normal"/>
    <w:link w:val="Heading3Char"/>
    <w:uiPriority w:val="9"/>
    <w:unhideWhenUsed/>
    <w:qFormat/>
    <w:rsid w:val="00DB35D5"/>
    <w:pPr>
      <w:keepNext/>
      <w:keepLines/>
      <w:spacing w:before="200" w:after="0"/>
      <w:outlineLvl w:val="2"/>
    </w:pPr>
    <w:rPr>
      <w:rFonts w:asciiTheme="majorHAnsi" w:eastAsiaTheme="majorEastAsia" w:hAnsiTheme="majorHAnsi" w:cstheme="majorBidi"/>
      <w:b/>
      <w:bCs/>
      <w:color w:val="6EA0B0" w:themeColor="accent1"/>
    </w:rPr>
  </w:style>
  <w:style w:type="paragraph" w:styleId="Heading4">
    <w:name w:val="heading 4"/>
    <w:basedOn w:val="Normal"/>
    <w:next w:val="Normal"/>
    <w:link w:val="Heading4Char"/>
    <w:uiPriority w:val="9"/>
    <w:unhideWhenUsed/>
    <w:qFormat/>
    <w:rsid w:val="00205196"/>
    <w:pPr>
      <w:keepNext/>
      <w:keepLines/>
      <w:spacing w:before="200" w:after="0"/>
      <w:outlineLvl w:val="3"/>
    </w:pPr>
    <w:rPr>
      <w:rFonts w:asciiTheme="majorHAnsi" w:eastAsiaTheme="majorEastAsia" w:hAnsiTheme="majorHAnsi" w:cstheme="majorBidi"/>
      <w:b/>
      <w:bCs/>
      <w:i/>
      <w:i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DF"/>
    <w:rPr>
      <w:rFonts w:asciiTheme="majorHAnsi" w:eastAsiaTheme="majorEastAsia" w:hAnsiTheme="majorHAnsi" w:cstheme="majorBidi"/>
      <w:b/>
      <w:bCs/>
      <w:color w:val="4B7B8A" w:themeColor="accent1" w:themeShade="BF"/>
      <w:sz w:val="28"/>
      <w:szCs w:val="28"/>
    </w:rPr>
  </w:style>
  <w:style w:type="paragraph" w:styleId="NoSpacing">
    <w:name w:val="No Spacing"/>
    <w:link w:val="NoSpacingChar"/>
    <w:uiPriority w:val="1"/>
    <w:qFormat/>
    <w:rsid w:val="007977DF"/>
    <w:pPr>
      <w:spacing w:after="0" w:line="240" w:lineRule="auto"/>
    </w:pPr>
  </w:style>
  <w:style w:type="paragraph" w:styleId="Header">
    <w:name w:val="header"/>
    <w:basedOn w:val="Normal"/>
    <w:link w:val="HeaderChar"/>
    <w:uiPriority w:val="99"/>
    <w:unhideWhenUsed/>
    <w:rsid w:val="00B5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CE9"/>
  </w:style>
  <w:style w:type="paragraph" w:styleId="Footer">
    <w:name w:val="footer"/>
    <w:basedOn w:val="Normal"/>
    <w:link w:val="FooterChar"/>
    <w:uiPriority w:val="99"/>
    <w:unhideWhenUsed/>
    <w:rsid w:val="00B5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CE9"/>
  </w:style>
  <w:style w:type="character" w:customStyle="1" w:styleId="Heading3Char">
    <w:name w:val="Heading 3 Char"/>
    <w:basedOn w:val="DefaultParagraphFont"/>
    <w:link w:val="Heading3"/>
    <w:uiPriority w:val="9"/>
    <w:rsid w:val="00DB35D5"/>
    <w:rPr>
      <w:rFonts w:asciiTheme="majorHAnsi" w:eastAsiaTheme="majorEastAsia" w:hAnsiTheme="majorHAnsi" w:cstheme="majorBidi"/>
      <w:b/>
      <w:bCs/>
      <w:color w:val="6EA0B0" w:themeColor="accent1"/>
    </w:rPr>
  </w:style>
  <w:style w:type="table" w:styleId="TableGrid">
    <w:name w:val="Table Grid"/>
    <w:basedOn w:val="TableNormal"/>
    <w:uiPriority w:val="59"/>
    <w:rsid w:val="00DB35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B3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5D5"/>
    <w:rPr>
      <w:rFonts w:ascii="Tahoma" w:hAnsi="Tahoma" w:cs="Tahoma"/>
      <w:sz w:val="16"/>
      <w:szCs w:val="16"/>
    </w:rPr>
  </w:style>
  <w:style w:type="character" w:customStyle="1" w:styleId="Heading2Char">
    <w:name w:val="Heading 2 Char"/>
    <w:basedOn w:val="DefaultParagraphFont"/>
    <w:link w:val="Heading2"/>
    <w:uiPriority w:val="9"/>
    <w:rsid w:val="00205196"/>
    <w:rPr>
      <w:rFonts w:asciiTheme="majorHAnsi" w:eastAsiaTheme="majorEastAsia" w:hAnsiTheme="majorHAnsi" w:cstheme="majorBidi"/>
      <w:b/>
      <w:bCs/>
      <w:color w:val="6EA0B0" w:themeColor="accent1"/>
      <w:sz w:val="26"/>
      <w:szCs w:val="26"/>
    </w:rPr>
  </w:style>
  <w:style w:type="paragraph" w:styleId="Title">
    <w:name w:val="Title"/>
    <w:basedOn w:val="Normal"/>
    <w:next w:val="Normal"/>
    <w:link w:val="TitleChar"/>
    <w:uiPriority w:val="10"/>
    <w:qFormat/>
    <w:rsid w:val="00205196"/>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205196"/>
    <w:rPr>
      <w:rFonts w:asciiTheme="majorHAnsi" w:eastAsiaTheme="majorEastAsia" w:hAnsiTheme="majorHAnsi" w:cstheme="majorBidi"/>
      <w:color w:val="2C2C2C" w:themeColor="text2" w:themeShade="BF"/>
      <w:spacing w:val="5"/>
      <w:kern w:val="28"/>
      <w:sz w:val="52"/>
      <w:szCs w:val="52"/>
    </w:rPr>
  </w:style>
  <w:style w:type="character" w:customStyle="1" w:styleId="Heading4Char">
    <w:name w:val="Heading 4 Char"/>
    <w:basedOn w:val="DefaultParagraphFont"/>
    <w:link w:val="Heading4"/>
    <w:uiPriority w:val="9"/>
    <w:rsid w:val="00205196"/>
    <w:rPr>
      <w:rFonts w:asciiTheme="majorHAnsi" w:eastAsiaTheme="majorEastAsia" w:hAnsiTheme="majorHAnsi" w:cstheme="majorBidi"/>
      <w:b/>
      <w:bCs/>
      <w:i/>
      <w:iCs/>
      <w:color w:val="6EA0B0" w:themeColor="accent1"/>
    </w:rPr>
  </w:style>
  <w:style w:type="character" w:customStyle="1" w:styleId="NoSpacingChar">
    <w:name w:val="No Spacing Char"/>
    <w:basedOn w:val="DefaultParagraphFont"/>
    <w:link w:val="NoSpacing"/>
    <w:uiPriority w:val="1"/>
    <w:rsid w:val="00316B9D"/>
  </w:style>
  <w:style w:type="paragraph" w:styleId="TOCHeading">
    <w:name w:val="TOC Heading"/>
    <w:basedOn w:val="Heading1"/>
    <w:next w:val="Normal"/>
    <w:uiPriority w:val="39"/>
    <w:unhideWhenUsed/>
    <w:qFormat/>
    <w:rsid w:val="00923A6A"/>
    <w:pPr>
      <w:outlineLvl w:val="9"/>
    </w:pPr>
  </w:style>
  <w:style w:type="paragraph" w:styleId="TOC1">
    <w:name w:val="toc 1"/>
    <w:basedOn w:val="Normal"/>
    <w:next w:val="Normal"/>
    <w:autoRedefine/>
    <w:uiPriority w:val="39"/>
    <w:unhideWhenUsed/>
    <w:qFormat/>
    <w:rsid w:val="00923A6A"/>
    <w:pPr>
      <w:spacing w:after="100"/>
    </w:pPr>
  </w:style>
  <w:style w:type="paragraph" w:styleId="TOC2">
    <w:name w:val="toc 2"/>
    <w:basedOn w:val="Normal"/>
    <w:next w:val="Normal"/>
    <w:autoRedefine/>
    <w:uiPriority w:val="39"/>
    <w:unhideWhenUsed/>
    <w:qFormat/>
    <w:rsid w:val="00923A6A"/>
    <w:pPr>
      <w:spacing w:after="100"/>
      <w:ind w:left="220"/>
    </w:pPr>
  </w:style>
  <w:style w:type="character" w:styleId="Hyperlink">
    <w:name w:val="Hyperlink"/>
    <w:basedOn w:val="DefaultParagraphFont"/>
    <w:uiPriority w:val="99"/>
    <w:unhideWhenUsed/>
    <w:rsid w:val="00923A6A"/>
    <w:rPr>
      <w:color w:val="00C8C3" w:themeColor="hyperlink"/>
      <w:u w:val="single"/>
    </w:rPr>
  </w:style>
  <w:style w:type="paragraph" w:styleId="TOC3">
    <w:name w:val="toc 3"/>
    <w:basedOn w:val="Normal"/>
    <w:next w:val="Normal"/>
    <w:autoRedefine/>
    <w:uiPriority w:val="39"/>
    <w:unhideWhenUsed/>
    <w:qFormat/>
    <w:rsid w:val="00923A6A"/>
    <w:pPr>
      <w:spacing w:after="100"/>
      <w:ind w:left="440"/>
    </w:pPr>
  </w:style>
  <w:style w:type="paragraph" w:styleId="ListParagraph">
    <w:name w:val="List Paragraph"/>
    <w:basedOn w:val="Normal"/>
    <w:uiPriority w:val="34"/>
    <w:qFormat/>
    <w:rsid w:val="00A7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7743">
      <w:bodyDiv w:val="1"/>
      <w:marLeft w:val="0"/>
      <w:marRight w:val="0"/>
      <w:marTop w:val="0"/>
      <w:marBottom w:val="0"/>
      <w:divBdr>
        <w:top w:val="none" w:sz="0" w:space="0" w:color="auto"/>
        <w:left w:val="none" w:sz="0" w:space="0" w:color="auto"/>
        <w:bottom w:val="none" w:sz="0" w:space="0" w:color="auto"/>
        <w:right w:val="none" w:sz="0" w:space="0" w:color="auto"/>
      </w:divBdr>
    </w:div>
    <w:div w:id="183322355">
      <w:bodyDiv w:val="1"/>
      <w:marLeft w:val="0"/>
      <w:marRight w:val="0"/>
      <w:marTop w:val="0"/>
      <w:marBottom w:val="0"/>
      <w:divBdr>
        <w:top w:val="none" w:sz="0" w:space="0" w:color="auto"/>
        <w:left w:val="none" w:sz="0" w:space="0" w:color="auto"/>
        <w:bottom w:val="none" w:sz="0" w:space="0" w:color="auto"/>
        <w:right w:val="none" w:sz="0" w:space="0" w:color="auto"/>
      </w:divBdr>
    </w:div>
    <w:div w:id="811100350">
      <w:bodyDiv w:val="1"/>
      <w:marLeft w:val="0"/>
      <w:marRight w:val="0"/>
      <w:marTop w:val="0"/>
      <w:marBottom w:val="0"/>
      <w:divBdr>
        <w:top w:val="none" w:sz="0" w:space="0" w:color="auto"/>
        <w:left w:val="none" w:sz="0" w:space="0" w:color="auto"/>
        <w:bottom w:val="none" w:sz="0" w:space="0" w:color="auto"/>
        <w:right w:val="none" w:sz="0" w:space="0" w:color="auto"/>
      </w:divBdr>
    </w:div>
    <w:div w:id="1450246657">
      <w:bodyDiv w:val="1"/>
      <w:marLeft w:val="0"/>
      <w:marRight w:val="0"/>
      <w:marTop w:val="0"/>
      <w:marBottom w:val="0"/>
      <w:divBdr>
        <w:top w:val="none" w:sz="0" w:space="0" w:color="auto"/>
        <w:left w:val="none" w:sz="0" w:space="0" w:color="auto"/>
        <w:bottom w:val="none" w:sz="0" w:space="0" w:color="auto"/>
        <w:right w:val="none" w:sz="0" w:space="0" w:color="auto"/>
      </w:divBdr>
    </w:div>
    <w:div w:id="1761246732">
      <w:bodyDiv w:val="1"/>
      <w:marLeft w:val="0"/>
      <w:marRight w:val="0"/>
      <w:marTop w:val="0"/>
      <w:marBottom w:val="0"/>
      <w:divBdr>
        <w:top w:val="none" w:sz="0" w:space="0" w:color="auto"/>
        <w:left w:val="none" w:sz="0" w:space="0" w:color="auto"/>
        <w:bottom w:val="none" w:sz="0" w:space="0" w:color="auto"/>
        <w:right w:val="none" w:sz="0" w:space="0" w:color="auto"/>
      </w:divBdr>
    </w:div>
    <w:div w:id="2088578145">
      <w:bodyDiv w:val="1"/>
      <w:marLeft w:val="0"/>
      <w:marRight w:val="0"/>
      <w:marTop w:val="0"/>
      <w:marBottom w:val="0"/>
      <w:divBdr>
        <w:top w:val="none" w:sz="0" w:space="0" w:color="auto"/>
        <w:left w:val="none" w:sz="0" w:space="0" w:color="auto"/>
        <w:bottom w:val="none" w:sz="0" w:space="0" w:color="auto"/>
        <w:right w:val="none" w:sz="0" w:space="0" w:color="auto"/>
      </w:divBdr>
    </w:div>
    <w:div w:id="211432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2013-02-16T00:00:00</PublishDate>
  <Abstract>eMediShop Application of Point of Sale (PoS) in Pharmacy Retail Stores relevant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E20ED-FD7E-4A12-9FFB-C5774156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Pharmacy Management System</vt:lpstr>
    </vt:vector>
  </TitlesOfParts>
  <Company>Chandan Healthcare Ltd.</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Management System</dc:title>
  <dc:creator>IT Department</dc:creator>
  <cp:lastModifiedBy>Vijay Singh</cp:lastModifiedBy>
  <cp:revision>100</cp:revision>
  <cp:lastPrinted>2018-01-06T11:26:00Z</cp:lastPrinted>
  <dcterms:created xsi:type="dcterms:W3CDTF">2017-03-02T11:40:00Z</dcterms:created>
  <dcterms:modified xsi:type="dcterms:W3CDTF">2018-01-06T11:26:00Z</dcterms:modified>
</cp:coreProperties>
</file>