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 xml:space="preserve">Научная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Коваля Данила Вячеславовича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3F30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3F30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 xml:space="preserve">НАУЧНОЙ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 xml:space="preserve">Коваль Данил Вячеславович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 xml:space="preserve">Институт</w:t>
      </w:r>
      <w:r w:rsidR="00FD5DDA" w:rsidRPr="00FD5DDA">
        <w:rPr>
          <w:rFonts w:ascii="Times New Roman" w:hAnsi="Times New Roman"/>
          <w:szCs w:val="24"/>
        </w:rPr>
        <w:t xml:space="preserve"> ИШЦТ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 xml:space="preserve">практики</w:t>
      </w:r>
      <w:r w:rsidR="00FD5DDA" w:rsidRPr="00A1429B">
        <w:rPr>
          <w:rFonts w:ascii="Times New Roman" w:hAnsi="Times New Roman"/>
          <w:szCs w:val="24"/>
        </w:rPr>
        <w:t xml:space="preserve"> с 22 апреля 2024 года по 4 мая 2024 года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C41C20" w:rsidRPr="00A9356C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Выполненные виды работ в рамках задач (мероприятий),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Подпись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руководителя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практики от организации</w:t>
            </w: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 xml:space="preserve">Научную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Ковалю Данилу Вячеславовичу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 xml:space="preserve">с 22 апреля 2024 года по 4 мая 2024 года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3F30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3F30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Коваль Данил Вячеславович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 xml:space="preserve">Коваль Данил Вячеславович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 xml:space="preserve">2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 xml:space="preserve"/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 xml:space="preserve">с 22 апреля 2024 года по 4 мая 2024 года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Научную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 xml:space="preserve">г. Ханты-Мансийск, ул. Чехова 16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 xml:space="preserve">:</w:t>
      </w:r>
      <w:r w:rsidR="00DD1DD9" w:rsidRPr="00DD1DD9">
        <w:rPr>
          <w:rFonts w:ascii="Times New Roman" w:hAnsi="Times New Roman"/>
          <w:sz w:val="24"/>
          <w:szCs w:val="28"/>
        </w:rPr>
        <w:t xml:space="preserve"> Целеустремлённость, стрессоустойчивость.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 xml:space="preserve">Быстро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 xml:space="preserve">в полном объёме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 xml:space="preserve">Замечаний нет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 xml:space="preserve">5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E3242"/>
    <w:rsid w:val="0037690A"/>
    <w:rsid w:val="00390DDA"/>
    <w:rsid w:val="003B04BC"/>
    <w:rsid w:val="003F3040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36</cp:revision>
  <dcterms:created xsi:type="dcterms:W3CDTF">2022-02-08T07:14:00Z</dcterms:created>
  <dcterms:modified xsi:type="dcterms:W3CDTF">2024-04-30T08:32:00Z</dcterms:modified>
  <dc:description/>
  <dc:identifier/>
  <dc:language/>
  <dc:subject/>
  <dc:title/>
</cp:coreProperties>
</file>