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ml-fundamentals-learners-study-guide"/>
      <w:r>
        <w:t xml:space="preserve">XML Fundamentals — Learner’s Study Guide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study guide helps you plan your learning journey through the XML Fundamentals Training Guide. Work through the phases at your own pace — each phase builds on the previous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hase-1-xml-basics-days-1-2"/>
      <w:r>
        <w:t xml:space="preserve">Phase 1: XML Basics (Days 1-2)</w:t>
      </w:r>
      <w:bookmarkEnd w:id="22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Write well-formed XML documents from scratch.</w:t>
      </w:r>
    </w:p>
    <w:p>
      <w:pPr>
        <w:pStyle w:val="Heading3"/>
      </w:pPr>
      <w:bookmarkStart w:id="23" w:name="read"/>
      <w:r>
        <w:t xml:space="preserve">Read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Chapter 1: What Is XML?</w:t>
      </w:r>
    </w:p>
    <w:p>
      <w:pPr>
        <w:numPr>
          <w:ilvl w:val="0"/>
          <w:numId w:val="1001"/>
        </w:numPr>
        <w:pStyle w:val="Compact"/>
      </w:pPr>
      <w:r>
        <w:t xml:space="preserve">Chapter 2: XML Syntax Rules</w:t>
      </w:r>
    </w:p>
    <w:p>
      <w:pPr>
        <w:numPr>
          <w:ilvl w:val="0"/>
          <w:numId w:val="1001"/>
        </w:numPr>
        <w:pStyle w:val="Compact"/>
      </w:pPr>
      <w:r>
        <w:t xml:space="preserve">Chapter 3: Elements and Attributes</w:t>
      </w:r>
    </w:p>
    <w:p>
      <w:pPr>
        <w:numPr>
          <w:ilvl w:val="0"/>
          <w:numId w:val="1001"/>
        </w:numPr>
        <w:pStyle w:val="Compact"/>
      </w:pPr>
      <w:r>
        <w:t xml:space="preserve">Chapter 4: XML Namespaces</w:t>
      </w:r>
    </w:p>
    <w:p>
      <w:pPr>
        <w:numPr>
          <w:ilvl w:val="0"/>
          <w:numId w:val="1001"/>
        </w:numPr>
        <w:pStyle w:val="Compact"/>
      </w:pPr>
      <w:r>
        <w:t xml:space="preserve">XML Quick Reference (keep open as a cheat sheet)</w:t>
      </w:r>
    </w:p>
    <w:p>
      <w:pPr>
        <w:pStyle w:val="Heading3"/>
      </w:pPr>
      <w:bookmarkStart w:id="24" w:name="practice"/>
      <w:r>
        <w:t xml:space="preserve">Practice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Complete</w:t>
      </w:r>
      <w:r>
        <w:t xml:space="preserve"> </w:t>
      </w:r>
      <w:r>
        <w:rPr>
          <w:b/>
        </w:rPr>
        <w:t xml:space="preserve">Exercise 1: Writing Well-Formed XML Documents</w:t>
      </w:r>
    </w:p>
    <w:p>
      <w:pPr>
        <w:numPr>
          <w:ilvl w:val="0"/>
          <w:numId w:val="1002"/>
        </w:numPr>
        <w:pStyle w:val="Compact"/>
      </w:pPr>
      <w:r>
        <w:t xml:space="preserve">Create at least 3 XML documents of your own choosing</w:t>
      </w:r>
    </w:p>
    <w:p>
      <w:pPr>
        <w:pStyle w:val="Heading3"/>
      </w:pPr>
      <w:bookmarkStart w:id="25" w:name="self-assessment"/>
      <w:r>
        <w:t xml:space="preserve">Self-Assessment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☐ I can write a well-formed XML document without looking at examples</w:t>
      </w:r>
    </w:p>
    <w:p>
      <w:pPr>
        <w:numPr>
          <w:ilvl w:val="0"/>
          <w:numId w:val="1003"/>
        </w:numPr>
        <w:pStyle w:val="Compact"/>
      </w:pPr>
      <w:r>
        <w:t xml:space="preserve">☐ I can identify and fix all common XML syntax errors</w:t>
      </w:r>
    </w:p>
    <w:p>
      <w:pPr>
        <w:numPr>
          <w:ilvl w:val="0"/>
          <w:numId w:val="1003"/>
        </w:numPr>
        <w:pStyle w:val="Compact"/>
      </w:pPr>
      <w:r>
        <w:t xml:space="preserve">☐ I can explain the XML document tree (parent, child, sibling, ancestor)</w:t>
      </w:r>
    </w:p>
    <w:p>
      <w:pPr>
        <w:numPr>
          <w:ilvl w:val="0"/>
          <w:numId w:val="1003"/>
        </w:numPr>
        <w:pStyle w:val="Compact"/>
      </w:pPr>
      <w:r>
        <w:t xml:space="preserve">☐ I can declare and use namespaces</w:t>
      </w:r>
    </w:p>
    <w:p>
      <w:pPr>
        <w:numPr>
          <w:ilvl w:val="0"/>
          <w:numId w:val="1003"/>
        </w:numPr>
        <w:pStyle w:val="Compact"/>
      </w:pPr>
      <w:r>
        <w:t xml:space="preserve">☐ I know what entity references are and when to use them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hase-2-dtd-validation-days-3-4"/>
      <w:r>
        <w:t xml:space="preserve">Phase 2: DTD Validation (Days 3-4)</w:t>
      </w:r>
      <w:bookmarkEnd w:id="2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Validate XML documents against DTD schemas.</w:t>
      </w:r>
    </w:p>
    <w:p>
      <w:pPr>
        <w:pStyle w:val="Heading3"/>
      </w:pPr>
      <w:bookmarkStart w:id="27" w:name="read-1"/>
      <w:r>
        <w:t xml:space="preserve">Read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Chapter 5: What Is a DTD?</w:t>
      </w:r>
    </w:p>
    <w:p>
      <w:pPr>
        <w:numPr>
          <w:ilvl w:val="0"/>
          <w:numId w:val="1004"/>
        </w:numPr>
        <w:pStyle w:val="Compact"/>
      </w:pPr>
      <w:r>
        <w:t xml:space="preserve">Chapter 6: DTD Element Declarations</w:t>
      </w:r>
    </w:p>
    <w:p>
      <w:pPr>
        <w:numPr>
          <w:ilvl w:val="0"/>
          <w:numId w:val="1004"/>
        </w:numPr>
        <w:pStyle w:val="Compact"/>
      </w:pPr>
      <w:r>
        <w:t xml:space="preserve">Chapter 7: DTD Attributes and Entities</w:t>
      </w:r>
    </w:p>
    <w:p>
      <w:pPr>
        <w:numPr>
          <w:ilvl w:val="0"/>
          <w:numId w:val="1004"/>
        </w:numPr>
        <w:pStyle w:val="Compact"/>
      </w:pPr>
      <w:r>
        <w:t xml:space="preserve">DTD Quick Reference</w:t>
      </w:r>
    </w:p>
    <w:p>
      <w:pPr>
        <w:pStyle w:val="Heading3"/>
      </w:pPr>
      <w:bookmarkStart w:id="28" w:name="practice-1"/>
      <w:r>
        <w:t xml:space="preserve">Practice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Complete</w:t>
      </w:r>
      <w:r>
        <w:t xml:space="preserve"> </w:t>
      </w:r>
      <w:r>
        <w:rPr>
          <w:b/>
        </w:rPr>
        <w:t xml:space="preserve">Exercise 2: Writing DTDs and Validating XML</w:t>
      </w:r>
    </w:p>
    <w:p>
      <w:pPr>
        <w:numPr>
          <w:ilvl w:val="0"/>
          <w:numId w:val="1005"/>
        </w:numPr>
        <w:pStyle w:val="Compact"/>
      </w:pPr>
      <w:r>
        <w:t xml:space="preserve">Write a DTD for one of your own XML documents from Phase 1</w:t>
      </w:r>
    </w:p>
    <w:p>
      <w:pPr>
        <w:pStyle w:val="Heading3"/>
      </w:pPr>
      <w:bookmarkStart w:id="29" w:name="self-assessment-1"/>
      <w:r>
        <w:t xml:space="preserve">Self-Assessment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☐ I can explain the difference between well-formed and valid XML</w:t>
      </w:r>
    </w:p>
    <w:p>
      <w:pPr>
        <w:numPr>
          <w:ilvl w:val="0"/>
          <w:numId w:val="1006"/>
        </w:numPr>
        <w:pStyle w:val="Compact"/>
      </w:pPr>
      <w:r>
        <w:t xml:space="preserve">☐ I can write element declarations with sequences and occurrence indicators</w:t>
      </w:r>
    </w:p>
    <w:p>
      <w:pPr>
        <w:numPr>
          <w:ilvl w:val="0"/>
          <w:numId w:val="1006"/>
        </w:numPr>
        <w:pStyle w:val="Compact"/>
      </w:pPr>
      <w:r>
        <w:t xml:space="preserve">☐ I can write attribute declarations with types and defaults</w:t>
      </w:r>
    </w:p>
    <w:p>
      <w:pPr>
        <w:numPr>
          <w:ilvl w:val="0"/>
          <w:numId w:val="1006"/>
        </w:numPr>
        <w:pStyle w:val="Compact"/>
      </w:pPr>
      <w:r>
        <w:t xml:space="preserve">☐ I can create both internal and external DTDs</w:t>
      </w:r>
    </w:p>
    <w:p>
      <w:pPr>
        <w:numPr>
          <w:ilvl w:val="0"/>
          <w:numId w:val="1006"/>
        </w:numPr>
        <w:pStyle w:val="Compact"/>
      </w:pPr>
      <w:r>
        <w:t xml:space="preserve">☐ I can define and use entities for reusable content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hase-3-xsd-schemas-days-5-7"/>
      <w:r>
        <w:t xml:space="preserve">Phase 3: XSD Schemas (Days 5-7)</w:t>
      </w:r>
      <w:bookmarkEnd w:id="30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Write XSD schemas with data types and restrictions.</w:t>
      </w:r>
    </w:p>
    <w:p>
      <w:pPr>
        <w:pStyle w:val="Heading3"/>
      </w:pPr>
      <w:bookmarkStart w:id="31" w:name="read-2"/>
      <w:r>
        <w:t xml:space="preserve">Read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Chapter 8: What Is XSD?</w:t>
      </w:r>
    </w:p>
    <w:p>
      <w:pPr>
        <w:numPr>
          <w:ilvl w:val="0"/>
          <w:numId w:val="1007"/>
        </w:numPr>
        <w:pStyle w:val="Compact"/>
      </w:pPr>
      <w:r>
        <w:t xml:space="preserve">Chapter 9: XSD Elements and Types</w:t>
      </w:r>
    </w:p>
    <w:p>
      <w:pPr>
        <w:numPr>
          <w:ilvl w:val="0"/>
          <w:numId w:val="1007"/>
        </w:numPr>
        <w:pStyle w:val="Compact"/>
      </w:pPr>
      <w:r>
        <w:t xml:space="preserve">Chapter 10: XSD Restrictions and Patterns</w:t>
      </w:r>
    </w:p>
    <w:p>
      <w:pPr>
        <w:numPr>
          <w:ilvl w:val="0"/>
          <w:numId w:val="1007"/>
        </w:numPr>
        <w:pStyle w:val="Compact"/>
      </w:pPr>
      <w:r>
        <w:t xml:space="preserve">XSD Quick Reference</w:t>
      </w:r>
    </w:p>
    <w:p>
      <w:pPr>
        <w:pStyle w:val="Heading3"/>
      </w:pPr>
      <w:bookmarkStart w:id="32" w:name="practice-2"/>
      <w:r>
        <w:t xml:space="preserve">Practice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Complete</w:t>
      </w:r>
      <w:r>
        <w:t xml:space="preserve"> </w:t>
      </w:r>
      <w:r>
        <w:rPr>
          <w:b/>
        </w:rPr>
        <w:t xml:space="preserve">Exercise 3: Writing XML Schemas (XSD)</w:t>
      </w:r>
    </w:p>
    <w:p>
      <w:pPr>
        <w:numPr>
          <w:ilvl w:val="0"/>
          <w:numId w:val="1008"/>
        </w:numPr>
        <w:pStyle w:val="Compact"/>
      </w:pPr>
      <w:r>
        <w:t xml:space="preserve">Convert your Phase 2 DTD to an equivalent XSD — note what you can express in XSD that you couldn’t in DTD</w:t>
      </w:r>
    </w:p>
    <w:p>
      <w:pPr>
        <w:pStyle w:val="Heading3"/>
      </w:pPr>
      <w:bookmarkStart w:id="33" w:name="self-assessment-2"/>
      <w:r>
        <w:t xml:space="preserve">Self-Assessment</w:t>
      </w:r>
      <w:bookmarkEnd w:id="33"/>
    </w:p>
    <w:p>
      <w:pPr>
        <w:numPr>
          <w:ilvl w:val="0"/>
          <w:numId w:val="1009"/>
        </w:numPr>
        <w:pStyle w:val="Compact"/>
      </w:pPr>
      <w:r>
        <w:t xml:space="preserve">☐ I can write XSD schemas with simple and complex types</w:t>
      </w:r>
    </w:p>
    <w:p>
      <w:pPr>
        <w:numPr>
          <w:ilvl w:val="0"/>
          <w:numId w:val="1009"/>
        </w:numPr>
        <w:pStyle w:val="Compact"/>
      </w:pPr>
      <w:r>
        <w:t xml:space="preserve">☐ I can use built-in data types (string, integer, decimal, date, boolean)</w:t>
      </w:r>
    </w:p>
    <w:p>
      <w:pPr>
        <w:numPr>
          <w:ilvl w:val="0"/>
          <w:numId w:val="1009"/>
        </w:numPr>
        <w:pStyle w:val="Compact"/>
      </w:pPr>
      <w:r>
        <w:t xml:space="preserve">☐ I can create custom restricted types with facets and patterns</w:t>
      </w:r>
    </w:p>
    <w:p>
      <w:pPr>
        <w:numPr>
          <w:ilvl w:val="0"/>
          <w:numId w:val="1009"/>
        </w:numPr>
        <w:pStyle w:val="Compact"/>
      </w:pPr>
      <w:r>
        <w:t xml:space="preserve">☐ I can define named complex types and reuse them</w:t>
      </w:r>
    </w:p>
    <w:p>
      <w:pPr>
        <w:numPr>
          <w:ilvl w:val="0"/>
          <w:numId w:val="1009"/>
        </w:numPr>
        <w:pStyle w:val="Compact"/>
      </w:pPr>
      <w:r>
        <w:t xml:space="preserve">☐ I can extend a complex type (type inheritance)</w:t>
      </w:r>
    </w:p>
    <w:p>
      <w:pPr>
        <w:numPr>
          <w:ilvl w:val="0"/>
          <w:numId w:val="1009"/>
        </w:numPr>
        <w:pStyle w:val="Compact"/>
      </w:pPr>
      <w:r>
        <w:t xml:space="preserve">☐ I can explain when to choose DTD vs. XSD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phase-4-dita-introduction-days-8-10"/>
      <w:r>
        <w:t xml:space="preserve">Phase 4: DITA Introduction (Days 8-10)</w:t>
      </w:r>
      <w:bookmarkEnd w:id="34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Create a complete DITA mini-project with concept, task, and reference topics.</w:t>
      </w:r>
    </w:p>
    <w:p>
      <w:pPr>
        <w:pStyle w:val="Heading3"/>
      </w:pPr>
      <w:bookmarkStart w:id="35" w:name="read-3"/>
      <w:r>
        <w:t xml:space="preserve">Read</w:t>
      </w:r>
      <w:bookmarkEnd w:id="35"/>
    </w:p>
    <w:p>
      <w:pPr>
        <w:numPr>
          <w:ilvl w:val="0"/>
          <w:numId w:val="1010"/>
        </w:numPr>
        <w:pStyle w:val="Compact"/>
      </w:pPr>
      <w:r>
        <w:t xml:space="preserve">Chapter 11: What Is DITA?</w:t>
      </w:r>
    </w:p>
    <w:p>
      <w:pPr>
        <w:numPr>
          <w:ilvl w:val="0"/>
          <w:numId w:val="1010"/>
        </w:numPr>
        <w:pStyle w:val="Compact"/>
      </w:pPr>
      <w:r>
        <w:t xml:space="preserve">Chapter 12: DITA Topic Types</w:t>
      </w:r>
    </w:p>
    <w:p>
      <w:pPr>
        <w:numPr>
          <w:ilvl w:val="0"/>
          <w:numId w:val="1010"/>
        </w:numPr>
        <w:pStyle w:val="Compact"/>
      </w:pPr>
      <w:r>
        <w:t xml:space="preserve">Chapter 13: DITA Maps and Publishing</w:t>
      </w:r>
    </w:p>
    <w:p>
      <w:pPr>
        <w:numPr>
          <w:ilvl w:val="0"/>
          <w:numId w:val="1010"/>
        </w:numPr>
        <w:pStyle w:val="Compact"/>
      </w:pPr>
      <w:r>
        <w:t xml:space="preserve">DITA Element Reference</w:t>
      </w:r>
    </w:p>
    <w:p>
      <w:pPr>
        <w:pStyle w:val="Heading3"/>
      </w:pPr>
      <w:bookmarkStart w:id="36" w:name="practice-3"/>
      <w:r>
        <w:t xml:space="preserve">Practice</w:t>
      </w:r>
      <w:bookmarkEnd w:id="36"/>
    </w:p>
    <w:p>
      <w:pPr>
        <w:numPr>
          <w:ilvl w:val="0"/>
          <w:numId w:val="1011"/>
        </w:numPr>
        <w:pStyle w:val="Compact"/>
      </w:pPr>
      <w:r>
        <w:t xml:space="preserve">Complete</w:t>
      </w:r>
      <w:r>
        <w:t xml:space="preserve"> </w:t>
      </w:r>
      <w:r>
        <w:rPr>
          <w:b/>
        </w:rPr>
        <w:t xml:space="preserve">Exercise 4: Your First DITA Project</w:t>
      </w:r>
    </w:p>
    <w:p>
      <w:pPr>
        <w:numPr>
          <w:ilvl w:val="0"/>
          <w:numId w:val="1011"/>
        </w:numPr>
        <w:pStyle w:val="Compact"/>
      </w:pPr>
      <w:r>
        <w:t xml:space="preserve">Build HTML5 output and browse the result</w:t>
      </w:r>
    </w:p>
    <w:p>
      <w:pPr>
        <w:pStyle w:val="Heading3"/>
      </w:pPr>
      <w:bookmarkStart w:id="37" w:name="self-assessment-3"/>
      <w:r>
        <w:t xml:space="preserve">Self-Assessment</w:t>
      </w:r>
      <w:bookmarkEnd w:id="37"/>
    </w:p>
    <w:p>
      <w:pPr>
        <w:numPr>
          <w:ilvl w:val="0"/>
          <w:numId w:val="1012"/>
        </w:numPr>
        <w:pStyle w:val="Compact"/>
      </w:pPr>
      <w:r>
        <w:t xml:space="preserve">☐ I can create valid concept, task, and reference topics</w:t>
      </w:r>
    </w:p>
    <w:p>
      <w:pPr>
        <w:numPr>
          <w:ilvl w:val="0"/>
          <w:numId w:val="1012"/>
        </w:numPr>
        <w:pStyle w:val="Compact"/>
      </w:pPr>
      <w:r>
        <w:t xml:space="preserve">☐ I can choose the right topic type for different content</w:t>
      </w:r>
    </w:p>
    <w:p>
      <w:pPr>
        <w:numPr>
          <w:ilvl w:val="0"/>
          <w:numId w:val="1012"/>
        </w:numPr>
        <w:pStyle w:val="Compact"/>
      </w:pPr>
      <w:r>
        <w:t xml:space="preserve">☐ I can assemble topics into a DITA map</w:t>
      </w:r>
    </w:p>
    <w:p>
      <w:pPr>
        <w:numPr>
          <w:ilvl w:val="0"/>
          <w:numId w:val="1012"/>
        </w:numPr>
        <w:pStyle w:val="Compact"/>
      </w:pPr>
      <w:r>
        <w:t xml:space="preserve">☐ I can build output with DITA-OT</w:t>
      </w:r>
    </w:p>
    <w:p>
      <w:pPr>
        <w:numPr>
          <w:ilvl w:val="0"/>
          <w:numId w:val="1012"/>
        </w:numPr>
        <w:pStyle w:val="Compact"/>
      </w:pPr>
      <w:r>
        <w:t xml:space="preserve">☐ I can explain how DITA uses XML, DTDs, and validation</w:t>
      </w:r>
    </w:p>
    <w:p>
      <w:pPr>
        <w:numPr>
          <w:ilvl w:val="0"/>
          <w:numId w:val="1012"/>
        </w:numPr>
        <w:pStyle w:val="Compact"/>
      </w:pPr>
      <w:r>
        <w:t xml:space="preserve">☐ I understand what content reuse means in DITA (conref, keyref, conditions)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whats-next"/>
      <w:r>
        <w:t xml:space="preserve">What’s Next?</w:t>
      </w:r>
      <w:bookmarkEnd w:id="38"/>
    </w:p>
    <w:p>
      <w:pPr>
        <w:pStyle w:val="FirstParagraph"/>
      </w:pPr>
      <w:r>
        <w:t xml:space="preserve">After completing this guide, you are ready for the</w:t>
      </w:r>
      <w:r>
        <w:t xml:space="preserve"> </w:t>
      </w:r>
      <w:r>
        <w:rPr>
          <w:b/>
        </w:rPr>
        <w:t xml:space="preserve">Extense DITA Training Guide</w:t>
      </w:r>
      <w:r>
        <w:t xml:space="preserve">, which covers:</w:t>
      </w:r>
    </w:p>
    <w:p>
      <w:pPr>
        <w:numPr>
          <w:ilvl w:val="0"/>
          <w:numId w:val="1013"/>
        </w:numPr>
        <w:pStyle w:val="Compact"/>
      </w:pPr>
      <w:r>
        <w:t xml:space="preserve">Information architecture and topic design</w:t>
      </w:r>
    </w:p>
    <w:p>
      <w:pPr>
        <w:numPr>
          <w:ilvl w:val="0"/>
          <w:numId w:val="1013"/>
        </w:numPr>
        <w:pStyle w:val="Compact"/>
      </w:pPr>
      <w:r>
        <w:t xml:space="preserve">Content reuse strategies (conref, keyref, conditional processing)</w:t>
      </w:r>
    </w:p>
    <w:p>
      <w:pPr>
        <w:numPr>
          <w:ilvl w:val="0"/>
          <w:numId w:val="1013"/>
        </w:numPr>
        <w:pStyle w:val="Compact"/>
      </w:pPr>
      <w:r>
        <w:t xml:space="preserve">Metadata and taxonomy enrichment</w:t>
      </w:r>
    </w:p>
    <w:p>
      <w:pPr>
        <w:numPr>
          <w:ilvl w:val="0"/>
          <w:numId w:val="1013"/>
        </w:numPr>
        <w:pStyle w:val="Compact"/>
      </w:pPr>
      <w:r>
        <w:t xml:space="preserve">Publishing automation with DITA-OT</w:t>
      </w:r>
    </w:p>
    <w:p>
      <w:pPr>
        <w:numPr>
          <w:ilvl w:val="0"/>
          <w:numId w:val="1013"/>
        </w:numPr>
        <w:pStyle w:val="Compact"/>
      </w:pPr>
      <w:r>
        <w:t xml:space="preserve">Plugin development and XSLT customization</w:t>
      </w:r>
    </w:p>
    <w:p>
      <w:pPr>
        <w:numPr>
          <w:ilvl w:val="0"/>
          <w:numId w:val="1013"/>
        </w:numPr>
        <w:pStyle w:val="Compact"/>
      </w:pPr>
      <w:r>
        <w:t xml:space="preserve">AI pipeline integration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ips-for-success"/>
      <w:r>
        <w:t xml:space="preserve">Tips for Success</w:t>
      </w:r>
      <w:bookmarkEnd w:id="3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Type the examples</w:t>
      </w:r>
      <w:r>
        <w:t xml:space="preserve"> </w:t>
      </w:r>
      <w:r>
        <w:t xml:space="preserve">— don’t just read them. Muscle memory matters for XML syntax.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Break things on purpose</w:t>
      </w:r>
      <w:r>
        <w:t xml:space="preserve"> </w:t>
      </w:r>
      <w:r>
        <w:t xml:space="preserve">— deliberately introduce errors and learn to read error messages.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Use the reference topics</w:t>
      </w:r>
      <w:r>
        <w:t xml:space="preserve"> </w:t>
      </w:r>
      <w:r>
        <w:t xml:space="preserve">— they exist so you don’t have to memorize syntax.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Validate constantly</w:t>
      </w:r>
      <w:r>
        <w:t xml:space="preserve"> </w:t>
      </w:r>
      <w:r>
        <w:t xml:space="preserve">— run validation after every change, not just at the end.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Connect the concepts</w:t>
      </w:r>
      <w:r>
        <w:t xml:space="preserve"> </w:t>
      </w:r>
      <w:r>
        <w:t xml:space="preserve">— every DITA feature maps back to an XML, DTD, or XSD concept you learned.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Extense LLC — Intelligent Content Services</w:t>
      </w:r>
      <w:r>
        <w:t xml:space="preserve"> </w:t>
      </w:r>
      <w:r>
        <w:rPr>
          <w:i/>
        </w:rPr>
        <w:t xml:space="preserve">Copyright © 2026 Extense LLC.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2026-04-06T01:09:02Z</dcterms:created>
  <dcterms:modified xsi:type="dcterms:W3CDTF">2026-04-06T01:09:02Z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