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5.png" ContentType="image/png"/>
  <Override PartName="/word/media/rId78.png" ContentType="image/png"/>
  <Override PartName="/word/media/rId8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Аносов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программу вычисления выражения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Программа должна выводить выражение для вычисления, выводить запрос на ввод значения</w:t>
      </w:r>
      <w:r>
        <w:t xml:space="preserve"> </w:t>
      </w:r>
      <m:oMath>
        <m:r>
          <m:t>x</m:t>
        </m:r>
      </m:oMath>
      <w:r>
        <w:t xml:space="preserve">, вычислять заданное выражение в зависимости от введенного, выводить результат вычислений. 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6.3 вариантов заданий в соответствии с номером полученным при выполнении лабораторной работы. Создайте исполняемый файл и проверьте его работу для значений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из 6.3.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создадим каталог для программ лабораторной работы №6 (рис. 1).</w:t>
      </w:r>
    </w:p>
    <w:p>
      <w:pPr>
        <w:pStyle w:val="CaptionedFigure"/>
      </w:pPr>
      <w:r>
        <w:drawing>
          <wp:inline>
            <wp:extent cx="4533900" cy="1725807"/>
            <wp:effectExtent b="0" l="0" r="0" t="0"/>
            <wp:docPr descr="Рис. 1: Создание каталога для программ" title="" id="23" name="Picture"/>
            <a:graphic>
              <a:graphicData uri="http://schemas.openxmlformats.org/drawingml/2006/picture">
                <pic:pic>
                  <pic:nvPicPr>
                    <pic:cNvPr descr="image/imag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25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для программ</w:t>
      </w:r>
    </w:p>
    <w:p>
      <w:pPr>
        <w:pStyle w:val="BodyText"/>
      </w:pPr>
      <w:r>
        <w:t xml:space="preserve">Создадим файл</w:t>
      </w:r>
      <w:r>
        <w:t xml:space="preserve"> </w:t>
      </w:r>
      <w:r>
        <w:rPr>
          <w:i/>
          <w:iCs/>
        </w:rPr>
        <w:t xml:space="preserve">lab6-1.asm</w:t>
      </w:r>
      <w:r>
        <w:t xml:space="preserve"> </w:t>
      </w:r>
      <w:r>
        <w:t xml:space="preserve">и скопируем из каталога предыдущей лабораторной работы файл</w:t>
      </w:r>
      <w:r>
        <w:t xml:space="preserve"> </w:t>
      </w:r>
      <w:r>
        <w:rPr>
          <w:i/>
          <w:iCs/>
        </w:rPr>
        <w:t xml:space="preserve">in_out.asm</w:t>
      </w:r>
      <w:r>
        <w:t xml:space="preserve"> </w:t>
      </w:r>
      <w:r>
        <w:t xml:space="preserve">с полезными подпрограммами (рис. 2).</w:t>
      </w:r>
    </w:p>
    <w:p>
      <w:pPr>
        <w:pStyle w:val="CaptionedFigure"/>
      </w:pPr>
      <w:r>
        <w:drawing>
          <wp:inline>
            <wp:extent cx="4533900" cy="736833"/>
            <wp:effectExtent b="0" l="0" r="0" t="0"/>
            <wp:docPr descr="Рис. 2: Подготовка файлов" title="" id="26" name="Picture"/>
            <a:graphic>
              <a:graphicData uri="http://schemas.openxmlformats.org/drawingml/2006/picture">
                <pic:pic>
                  <pic:nvPicPr>
                    <pic:cNvPr descr="image/image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36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Подготовка файлов</w:t>
      </w:r>
    </w:p>
    <w:bookmarkStart w:id="49" w:name="вывод-чисел-в-терминал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 чисел в терминал в NASM</w:t>
      </w:r>
    </w:p>
    <w:p>
      <w:pPr>
        <w:pStyle w:val="FirstParagraph"/>
      </w:pPr>
      <w:r>
        <w:t xml:space="preserve">Скопируем код из предложенного листинга в файл</w:t>
      </w:r>
      <w:r>
        <w:t xml:space="preserve"> </w:t>
      </w:r>
      <w:r>
        <w:rPr>
          <w:i/>
          <w:iCs/>
        </w:rPr>
        <w:t xml:space="preserve">lab6-1.asm</w:t>
      </w:r>
      <w:r>
        <w:t xml:space="preserve"> </w:t>
      </w:r>
      <w:r>
        <w:t xml:space="preserve">(рис. 3).</w:t>
      </w:r>
    </w:p>
    <w:p>
      <w:pPr>
        <w:pStyle w:val="BlockText"/>
      </w:pPr>
      <w:r>
        <w:t xml:space="preserve">В данной программе в регистр eax записывается символ 6 (</w:t>
      </w:r>
      <w:r>
        <w:rPr>
          <w:rStyle w:val="VerbatimChar"/>
        </w:rPr>
        <w:t xml:space="preserve">mov eax, '6'</w:t>
      </w:r>
      <w:r>
        <w:t xml:space="preserve">), в регистр</w:t>
      </w:r>
      <w:r>
        <w:t xml:space="preserve"> </w:t>
      </w:r>
      <w:r>
        <w:rPr>
          <w:i/>
          <w:iCs/>
        </w:rPr>
        <w:t xml:space="preserve">ebx</w:t>
      </w:r>
      <w:r>
        <w:t xml:space="preserve"> </w:t>
      </w:r>
      <w:r>
        <w:t xml:space="preserve">символ 4 (</w:t>
      </w:r>
      <w:r>
        <w:rPr>
          <w:rStyle w:val="VerbatimChar"/>
        </w:rPr>
        <w:t xml:space="preserve">mov ebx,'4'</w:t>
      </w:r>
      <w:r>
        <w:t xml:space="preserve">). Далее к значению в регистре</w:t>
      </w:r>
      <w:r>
        <w:t xml:space="preserve"> </w:t>
      </w:r>
      <w:r>
        <w:rPr>
          <w:i/>
          <w:iCs/>
        </w:rPr>
        <w:t xml:space="preserve">eax</w:t>
      </w:r>
      <w:r>
        <w:t xml:space="preserve"> </w:t>
      </w:r>
      <w:r>
        <w:t xml:space="preserve">прибавляем значение регистра</w:t>
      </w:r>
      <w:r>
        <w:t xml:space="preserve"> </w:t>
      </w:r>
      <w:r>
        <w:rPr>
          <w:i/>
          <w:iCs/>
        </w:rPr>
        <w:t xml:space="preserve">ebx</w:t>
      </w:r>
      <w:r>
        <w:t xml:space="preserve"> </w:t>
      </w:r>
      <w:r>
        <w:t xml:space="preserve">(</w:t>
      </w:r>
      <w:r>
        <w:rPr>
          <w:rStyle w:val="VerbatimChar"/>
        </w:rPr>
        <w:t xml:space="preserve">add eax,ebx</w:t>
      </w:r>
      <w:r>
        <w:t xml:space="preserve">, результат сложения запишется в регистр eax). Далее выводим результат. Так как для работы функции</w:t>
      </w:r>
      <w:r>
        <w:t xml:space="preserve"> </w:t>
      </w:r>
      <w:r>
        <w:rPr>
          <w:i/>
          <w:iCs/>
        </w:rPr>
        <w:t xml:space="preserve">sprintLF</w:t>
      </w:r>
      <w:r>
        <w:t xml:space="preserve"> </w:t>
      </w:r>
      <w:r>
        <w:t xml:space="preserve">в регистр eax должен быть записан адрес, необходимо использовать дополнительную переменную. Для этого запишем значение регистра</w:t>
      </w:r>
      <w:r>
        <w:t xml:space="preserve"> </w:t>
      </w:r>
      <w:r>
        <w:rPr>
          <w:i/>
          <w:iCs/>
        </w:rPr>
        <w:t xml:space="preserve">eax</w:t>
      </w:r>
      <w:r>
        <w:t xml:space="preserve"> </w:t>
      </w:r>
      <w:r>
        <w:t xml:space="preserve">в переменную</w:t>
      </w:r>
      <w:r>
        <w:t xml:space="preserve"> </w:t>
      </w:r>
      <w:r>
        <w:rPr>
          <w:i/>
          <w:iCs/>
        </w:rPr>
        <w:t xml:space="preserve">buf1</w:t>
      </w:r>
      <w:r>
        <w:t xml:space="preserve"> </w:t>
      </w:r>
      <w:r>
        <w:t xml:space="preserve">(</w:t>
      </w:r>
      <w:r>
        <w:rPr>
          <w:rStyle w:val="VerbatimChar"/>
        </w:rPr>
        <w:t xml:space="preserve">mov [buf1], eax</w:t>
      </w:r>
      <w:r>
        <w:t xml:space="preserve">), а затем запишем адрес переменной</w:t>
      </w:r>
      <w:r>
        <w:t xml:space="preserve"> </w:t>
      </w:r>
      <w:r>
        <w:rPr>
          <w:i/>
          <w:iCs/>
        </w:rPr>
        <w:t xml:space="preserve">buf1</w:t>
      </w:r>
      <w:r>
        <w:t xml:space="preserve"> </w:t>
      </w:r>
      <w:r>
        <w:t xml:space="preserve">в регистр</w:t>
      </w:r>
      <w:r>
        <w:t xml:space="preserve"> </w:t>
      </w:r>
      <w:r>
        <w:rPr>
          <w:i/>
          <w:iCs/>
        </w:rPr>
        <w:t xml:space="preserve">eax</w:t>
      </w:r>
      <w:r>
        <w:t xml:space="preserve"> </w:t>
      </w:r>
      <w:r>
        <w:t xml:space="preserve">(</w:t>
      </w:r>
      <w:r>
        <w:rPr>
          <w:rStyle w:val="VerbatimChar"/>
        </w:rPr>
        <w:t xml:space="preserve">mov eax, buf1</w:t>
      </w:r>
      <w:r>
        <w:t xml:space="preserve">) и вызовем функцию</w:t>
      </w:r>
      <w:r>
        <w:t xml:space="preserve"> </w:t>
      </w:r>
      <w:r>
        <w:rPr>
          <w:i/>
          <w:iCs/>
        </w:rPr>
        <w:t xml:space="preserve">sprintLF</w:t>
      </w:r>
      <w:r>
        <w:t xml:space="preserve">.</w:t>
      </w:r>
    </w:p>
    <w:p>
      <w:pPr>
        <w:pStyle w:val="CaptionedFigure"/>
      </w:pPr>
      <w:r>
        <w:drawing>
          <wp:inline>
            <wp:extent cx="4533900" cy="2089382"/>
            <wp:effectExtent b="0" l="0" r="0" t="0"/>
            <wp:docPr descr="Рис. 3: Vim с файлом lab6-1.asm" title="" id="29" name="Picture"/>
            <a:graphic>
              <a:graphicData uri="http://schemas.openxmlformats.org/drawingml/2006/picture">
                <pic:pic>
                  <pic:nvPicPr>
                    <pic:cNvPr descr="image/image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89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Vim с файлом lab6-1.asm</w:t>
      </w:r>
    </w:p>
    <w:p>
      <w:pPr>
        <w:pStyle w:val="BodyText"/>
      </w:pPr>
      <w:r>
        <w:t xml:space="preserve">Скомпилируем и запустим программу</w:t>
      </w:r>
      <w:r>
        <w:t xml:space="preserve"> </w:t>
      </w:r>
      <w:r>
        <w:rPr>
          <w:i/>
          <w:iCs/>
        </w:rPr>
        <w:t xml:space="preserve">lab6-1.asm</w:t>
      </w:r>
      <w:r>
        <w:t xml:space="preserve"> </w:t>
      </w:r>
      <w:r>
        <w:t xml:space="preserve">(рис. 4).</w:t>
      </w:r>
      <w:r>
        <w:t xml:space="preserve"> </w:t>
      </w:r>
      <w:r>
        <w:t xml:space="preserve">В данном случае при выводе значения регистра</w:t>
      </w:r>
      <w:r>
        <w:t xml:space="preserve"> </w:t>
      </w:r>
      <w:r>
        <w:rPr>
          <w:i/>
          <w:iCs/>
        </w:rPr>
        <w:t xml:space="preserve">eax</w:t>
      </w:r>
      <w:r>
        <w:t xml:space="preserve"> </w:t>
      </w:r>
      <w:r>
        <w:t xml:space="preserve">мы ожидаем увидеть число 10. Однако результатом будет символ</w:t>
      </w:r>
      <w:r>
        <w:t xml:space="preserve"> </w:t>
      </w:r>
      <w:r>
        <w:rPr>
          <w:i/>
          <w:iCs/>
        </w:rPr>
        <w:t xml:space="preserve">j</w:t>
      </w:r>
      <w:r>
        <w:t xml:space="preserve">. Это происходит потому, что код символа 6 равен 00110110 в двоичном представлении (или 54 в десятичном представлении), а код символа 4 – 00110100 (52). Команда</w:t>
      </w:r>
      <w:r>
        <w:t xml:space="preserve"> </w:t>
      </w:r>
      <w:r>
        <w:rPr>
          <w:rStyle w:val="VerbatimChar"/>
        </w:rPr>
        <w:t xml:space="preserve">add eax,ebx</w:t>
      </w:r>
      <w:r>
        <w:t xml:space="preserve"> </w:t>
      </w:r>
      <w:r>
        <w:t xml:space="preserve">запишет в регистр</w:t>
      </w:r>
      <w:r>
        <w:t xml:space="preserve"> </w:t>
      </w:r>
      <w:r>
        <w:rPr>
          <w:i/>
          <w:iCs/>
        </w:rPr>
        <w:t xml:space="preserve">eax</w:t>
      </w:r>
      <w:r>
        <w:t xml:space="preserve"> </w:t>
      </w:r>
      <w:r>
        <w:t xml:space="preserve">сумму кодов – 01101010 (106), что в своюочередь является кодом символа</w:t>
      </w:r>
      <w:r>
        <w:t xml:space="preserve"> </w:t>
      </w:r>
      <w:r>
        <w:rPr>
          <w:i/>
          <w:iCs/>
        </w:rPr>
        <w:t xml:space="preserve">j</w:t>
      </w:r>
      <w:r>
        <w:t xml:space="preserve">.</w:t>
      </w:r>
    </w:p>
    <w:p>
      <w:pPr>
        <w:pStyle w:val="CaptionedFigure"/>
      </w:pPr>
      <w:r>
        <w:drawing>
          <wp:inline>
            <wp:extent cx="4533900" cy="639244"/>
            <wp:effectExtent b="0" l="0" r="0" t="0"/>
            <wp:docPr descr="Рис. 4: Компиляция и первый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image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39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и первый запуск программы</w:t>
      </w:r>
    </w:p>
    <w:p>
      <w:pPr>
        <w:pStyle w:val="BodyText"/>
      </w:pPr>
      <w:r>
        <w:t xml:space="preserve">Изменим текст программы и вместо символов запишем в регистры числа. Исправим текст программы следующим образом: заменим строки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</w:p>
    <w:p>
      <w:pPr>
        <w:pStyle w:val="FirstParagraph"/>
      </w:pPr>
      <w:r>
        <w:t xml:space="preserve">на строки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Снова скомпилируем программу и запустим её (рис. 5).</w:t>
      </w:r>
    </w:p>
    <w:p>
      <w:pPr>
        <w:pStyle w:val="CaptionedFigure"/>
      </w:pPr>
      <w:r>
        <w:drawing>
          <wp:inline>
            <wp:extent cx="4533900" cy="755650"/>
            <wp:effectExtent b="0" l="0" r="0" t="0"/>
            <wp:docPr descr="Рис. 5: Повторная компиляция и запуск программы" title="" id="35" name="Picture"/>
            <a:graphic>
              <a:graphicData uri="http://schemas.openxmlformats.org/drawingml/2006/picture">
                <pic:pic>
                  <pic:nvPicPr>
                    <pic:cNvPr descr="image/image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Повторная компиляция и запуск программы</w:t>
      </w:r>
    </w:p>
    <w:p>
      <w:pPr>
        <w:pStyle w:val="BodyText"/>
      </w:pPr>
      <w:r>
        <w:t xml:space="preserve">Как и в предыдущем случае при исполнении программы мы не получили число 10. В данном случае должен выводиться символ с кодом 10. Он не отображается в терминале.</w:t>
      </w:r>
    </w:p>
    <w:p>
      <w:pPr>
        <w:pStyle w:val="BodyText"/>
      </w:pPr>
      <w:r>
        <w:t xml:space="preserve">В этом же каталоге создадим файл</w:t>
      </w:r>
      <w:r>
        <w:t xml:space="preserve"> </w:t>
      </w:r>
      <w:r>
        <w:rPr>
          <w:i/>
          <w:iCs/>
        </w:rPr>
        <w:t xml:space="preserve">lab6-1.asm</w:t>
      </w:r>
      <w:r>
        <w:t xml:space="preserve">. В него вставим код из предложенного листинга, использующий команду</w:t>
      </w:r>
      <w:r>
        <w:t xml:space="preserve"> </w:t>
      </w:r>
      <w:r>
        <w:rPr>
          <w:i/>
          <w:iCs/>
        </w:rPr>
        <w:t xml:space="preserve">iprintLF</w:t>
      </w:r>
      <w:r>
        <w:t xml:space="preserve"> </w:t>
      </w:r>
      <w:r>
        <w:t xml:space="preserve">(рис. 6).</w:t>
      </w:r>
    </w:p>
    <w:p>
      <w:pPr>
        <w:pStyle w:val="CaptionedFigure"/>
      </w:pPr>
      <w:r>
        <w:drawing>
          <wp:inline>
            <wp:extent cx="4533900" cy="1206650"/>
            <wp:effectExtent b="0" l="0" r="0" t="0"/>
            <wp:docPr descr="Рис. 6: Редактирование файла lab6-2.asm" title="" id="38" name="Picture"/>
            <a:graphic>
              <a:graphicData uri="http://schemas.openxmlformats.org/drawingml/2006/picture">
                <pic:pic>
                  <pic:nvPicPr>
                    <pic:cNvPr descr="image/image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0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  <w:r>
        <w:t xml:space="preserve"> </w:t>
      </w:r>
      <w:r>
        <w:rPr>
          <w:i/>
          <w:iCs/>
        </w:rPr>
        <w:t xml:space="preserve">lab6-2.asm</w:t>
      </w:r>
    </w:p>
    <w:p>
      <w:pPr>
        <w:pStyle w:val="BodyText"/>
      </w:pPr>
      <w:r>
        <w:t xml:space="preserve">Скомпилируем и запустим новую программу (рис. 7).</w:t>
      </w:r>
      <w:r>
        <w:t xml:space="preserve"> </w:t>
      </w:r>
      <w:r>
        <w:t xml:space="preserve">В результате работы программы мы получим число 106. В данном случае, как 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отличии от программы из листинга 6.1, функция</w:t>
      </w:r>
      <w:r>
        <w:t xml:space="preserve"> </w:t>
      </w:r>
      <w:r>
        <w:rPr>
          <w:i/>
          <w:iCs/>
        </w:rPr>
        <w:t xml:space="preserve">iprintLF</w:t>
      </w:r>
      <w:r>
        <w:t xml:space="preserve"> </w:t>
      </w:r>
      <w:r>
        <w:t xml:space="preserve">позволяет вывести число, а не символ, кодом которого является это число.</w:t>
      </w:r>
    </w:p>
    <w:p>
      <w:pPr>
        <w:pStyle w:val="CaptionedFigure"/>
      </w:pPr>
      <w:r>
        <w:drawing>
          <wp:inline>
            <wp:extent cx="4533900" cy="953581"/>
            <wp:effectExtent b="0" l="0" r="0" t="0"/>
            <wp:docPr descr="Рис. 7: Компиляция и запуск новой программы" title="" id="41" name="Picture"/>
            <a:graphic>
              <a:graphicData uri="http://schemas.openxmlformats.org/drawingml/2006/picture">
                <pic:pic>
                  <pic:nvPicPr>
                    <pic:cNvPr descr="image/image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53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Компиляция и запуск новой программы</w:t>
      </w:r>
    </w:p>
    <w:p>
      <w:pPr>
        <w:pStyle w:val="BodyText"/>
      </w:pPr>
      <w:r>
        <w:t xml:space="preserve">Аналогично предыдущему примеру изменим символы на числа. Заменим строки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</w:p>
    <w:p>
      <w:pPr>
        <w:pStyle w:val="FirstParagraph"/>
      </w:pPr>
      <w:r>
        <w:t xml:space="preserve">на строки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</w:p>
    <w:p>
      <w:pPr>
        <w:pStyle w:val="CaptionedFigure"/>
      </w:pPr>
      <w:r>
        <w:drawing>
          <wp:inline>
            <wp:extent cx="4533900" cy="1095399"/>
            <wp:effectExtent b="0" l="0" r="0" t="0"/>
            <wp:docPr descr="Рис. 8: Редактирование файла lab6-2.asm" title="" id="44" name="Picture"/>
            <a:graphic>
              <a:graphicData uri="http://schemas.openxmlformats.org/drawingml/2006/picture">
                <pic:pic>
                  <pic:nvPicPr>
                    <pic:cNvPr descr="image/image-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95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  <w:r>
        <w:t xml:space="preserve"> </w:t>
      </w:r>
      <w:r>
        <w:rPr>
          <w:i/>
          <w:iCs/>
        </w:rPr>
        <w:t xml:space="preserve">lab6-2.asm</w:t>
      </w:r>
    </w:p>
    <w:p>
      <w:pPr>
        <w:pStyle w:val="BodyText"/>
      </w:pPr>
      <w:r>
        <w:t xml:space="preserve">Скомпилируем и запустим программу</w:t>
      </w:r>
      <w:r>
        <w:t xml:space="preserve"> </w:t>
      </w:r>
      <w:r>
        <w:rPr>
          <w:i/>
          <w:iCs/>
        </w:rPr>
        <w:t xml:space="preserve">lab6-2.asm</w:t>
      </w:r>
      <w:r>
        <w:t xml:space="preserve"> </w:t>
      </w:r>
      <w:r>
        <w:t xml:space="preserve">(рис. 9).</w:t>
      </w:r>
      <w:r>
        <w:t xml:space="preserve"> </w:t>
      </w:r>
      <w:r>
        <w:t xml:space="preserve">Отметим, что команда</w:t>
      </w:r>
      <w:r>
        <w:t xml:space="preserve"> </w:t>
      </w:r>
      <w:r>
        <w:rPr>
          <w:i/>
          <w:iCs/>
        </w:rPr>
        <w:t xml:space="preserve">iprintLF</w:t>
      </w:r>
      <w:r>
        <w:t xml:space="preserve"> </w:t>
      </w:r>
      <w:r>
        <w:t xml:space="preserve">не просто выводит число, а ещё и переводит строку после него. Команда</w:t>
      </w:r>
      <w:r>
        <w:t xml:space="preserve"> </w:t>
      </w:r>
      <w:r>
        <w:rPr>
          <w:i/>
          <w:iCs/>
        </w:rPr>
        <w:t xml:space="preserve">iprint</w:t>
      </w:r>
      <w:r>
        <w:t xml:space="preserve">, напротив, только выводит значение из</w:t>
      </w:r>
      <w:r>
        <w:t xml:space="preserve"> </w:t>
      </w:r>
      <w:r>
        <w:rPr>
          <w:i/>
          <w:iCs/>
        </w:rPr>
        <w:t xml:space="preserve">eax</w:t>
      </w:r>
      <w:r>
        <w:t xml:space="preserve">.</w:t>
      </w:r>
    </w:p>
    <w:p>
      <w:pPr>
        <w:pStyle w:val="CaptionedFigure"/>
      </w:pPr>
      <w:r>
        <w:drawing>
          <wp:inline>
            <wp:extent cx="4533900" cy="671040"/>
            <wp:effectExtent b="0" l="0" r="0" t="0"/>
            <wp:docPr descr="Рис. 9: Повторная компиляция и запуск новой программы" title="" id="47" name="Picture"/>
            <a:graphic>
              <a:graphicData uri="http://schemas.openxmlformats.org/drawingml/2006/picture">
                <pic:pic>
                  <pic:nvPicPr>
                    <pic:cNvPr descr="image/image-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7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Повторная компиляция и запуск новой программы</w:t>
      </w:r>
    </w:p>
    <w:bookmarkEnd w:id="49"/>
    <w:bookmarkStart w:id="73" w:name="арифметические-операции-в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Арифметические операции в NASM</w:t>
      </w:r>
    </w:p>
    <w:bookmarkStart w:id="62" w:name="вычисление-значения-выражения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Вычисление значения выражения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Создадим в рабочем каталоге файл</w:t>
      </w:r>
      <w:r>
        <w:t xml:space="preserve"> </w:t>
      </w:r>
      <w:r>
        <w:rPr>
          <w:i/>
          <w:iCs/>
        </w:rPr>
        <w:t xml:space="preserve">lab6-3.asm</w:t>
      </w:r>
      <w:r>
        <w:t xml:space="preserve"> </w:t>
      </w:r>
      <w:r>
        <w:t xml:space="preserve">и запишем в него код из предложенного листинга (рис. 10).</w:t>
      </w:r>
    </w:p>
    <w:p>
      <w:pPr>
        <w:pStyle w:val="CaptionedFigure"/>
      </w:pPr>
      <w:r>
        <w:drawing>
          <wp:inline>
            <wp:extent cx="4533900" cy="3263475"/>
            <wp:effectExtent b="0" l="0" r="0" t="0"/>
            <wp:docPr descr="Рис. 10: Редактирование третьей программы" title="" id="51" name="Picture"/>
            <a:graphic>
              <a:graphicData uri="http://schemas.openxmlformats.org/drawingml/2006/picture">
                <pic:pic>
                  <pic:nvPicPr>
                    <pic:cNvPr descr="image/image-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6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третьей программы</w:t>
      </w:r>
    </w:p>
    <w:p>
      <w:pPr>
        <w:pStyle w:val="BodyText"/>
      </w:pPr>
      <w:r>
        <w:t xml:space="preserve">Скомпилируем и запустим программу</w:t>
      </w:r>
      <w:r>
        <w:t xml:space="preserve"> </w:t>
      </w:r>
      <w:r>
        <w:rPr>
          <w:i/>
          <w:iCs/>
        </w:rPr>
        <w:t xml:space="preserve">lab6-3.asm</w:t>
      </w:r>
      <w:r>
        <w:t xml:space="preserve"> </w:t>
      </w:r>
      <w:r>
        <w:t xml:space="preserve">(рис. 11).</w:t>
      </w:r>
    </w:p>
    <w:p>
      <w:pPr>
        <w:pStyle w:val="CaptionedFigure"/>
      </w:pPr>
      <w:r>
        <w:drawing>
          <wp:inline>
            <wp:extent cx="4533900" cy="769247"/>
            <wp:effectExtent b="0" l="0" r="0" t="0"/>
            <wp:docPr descr="Рис. 11: Компиляция и запуск третьей программы" title="" id="54" name="Picture"/>
            <a:graphic>
              <a:graphicData uri="http://schemas.openxmlformats.org/drawingml/2006/picture">
                <pic:pic>
                  <pic:nvPicPr>
                    <pic:cNvPr descr="image/image-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6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Компиляция и запуск третьей программы</w:t>
      </w:r>
    </w:p>
    <w:p>
      <w:pPr>
        <w:pStyle w:val="BodyText"/>
      </w:pPr>
      <w:r>
        <w:t xml:space="preserve">Теперь сделаем так, чтобы программа вычисляла значение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  <w:r>
        <w:t xml:space="preserve"> </w:t>
      </w:r>
      <w:r>
        <w:t xml:space="preserve">Откроем файл с кодом в редакторе</w:t>
      </w:r>
      <w:r>
        <w:t xml:space="preserve"> </w:t>
      </w:r>
      <w:r>
        <w:rPr>
          <w:b/>
          <w:bCs/>
        </w:rPr>
        <w:t xml:space="preserve">Vim</w:t>
      </w:r>
      <w:r>
        <w:t xml:space="preserve"> </w:t>
      </w:r>
      <w:r>
        <w:t xml:space="preserve">и отредактируем код (рис. 12).</w:t>
      </w:r>
    </w:p>
    <w:p>
      <w:pPr>
        <w:pStyle w:val="CaptionedFigure"/>
      </w:pPr>
      <w:r>
        <w:drawing>
          <wp:inline>
            <wp:extent cx="4533900" cy="3375689"/>
            <wp:effectExtent b="0" l="0" r="0" t="0"/>
            <wp:docPr descr="Рис. 12: Изменение кода третьей программы" title="" id="57" name="Picture"/>
            <a:graphic>
              <a:graphicData uri="http://schemas.openxmlformats.org/drawingml/2006/picture">
                <pic:pic>
                  <pic:nvPicPr>
                    <pic:cNvPr descr="image/image-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75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кода третьей программы</w:t>
      </w:r>
    </w:p>
    <w:p>
      <w:pPr>
        <w:pStyle w:val="BodyText"/>
      </w:pPr>
      <w:r>
        <w:t xml:space="preserve">Снова скомпилируем и запустим программу</w:t>
      </w:r>
      <w:r>
        <w:t xml:space="preserve"> </w:t>
      </w:r>
      <w:r>
        <w:rPr>
          <w:i/>
          <w:iCs/>
        </w:rPr>
        <w:t xml:space="preserve">lab6-3.asm</w:t>
      </w:r>
      <w:r>
        <w:t xml:space="preserve"> </w:t>
      </w:r>
      <w:r>
        <w:t xml:space="preserve">(рис. 13).</w:t>
      </w:r>
    </w:p>
    <w:p>
      <w:pPr>
        <w:pStyle w:val="CaptionedFigure"/>
      </w:pPr>
      <w:r>
        <w:drawing>
          <wp:inline>
            <wp:extent cx="4533900" cy="761462"/>
            <wp:effectExtent b="0" l="0" r="0" t="0"/>
            <wp:docPr descr="Рис. 13: Компиляция и запуск третьей программы после редактирования" title="" id="60" name="Picture"/>
            <a:graphic>
              <a:graphicData uri="http://schemas.openxmlformats.org/drawingml/2006/picture">
                <pic:pic>
                  <pic:nvPicPr>
                    <pic:cNvPr descr="image/image-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6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Компиляция и запуск третьей программы после редактирования</w:t>
      </w:r>
    </w:p>
    <w:p>
      <w:pPr>
        <w:pStyle w:val="BodyText"/>
      </w:pPr>
      <w:r>
        <w:t xml:space="preserve">Видим, что программа работает корректно. Действительно,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62"/>
    <w:bookmarkStart w:id="72" w:name="Xbb11b5bf4c089ec3d5bb5a69c00765ead0bc0cf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Программа вычисления номера варианта по номеру студенческого билета</w:t>
      </w:r>
    </w:p>
    <w:p>
      <w:pPr>
        <w:pStyle w:val="FirstParagraph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</w:t>
      </w:r>
      <w:r>
        <w:t xml:space="preserve"> </w:t>
      </w:r>
      <w:r>
        <w:t xml:space="preserve">- вывести запрос на введение № студенческого билета</w:t>
      </w:r>
      <w:r>
        <w:t xml:space="preserve"> </w:t>
      </w:r>
      <w:r>
        <w:t xml:space="preserve">- вычислить номер варианта по формуле: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n</m:t>
                </m:r>
              </m:sub>
            </m:sSub>
            <m:r>
              <m:t> </m:t>
            </m:r>
            <m:r>
              <m:rPr>
                <m:sty m:val="p"/>
              </m:rPr>
              <m:t>mod</m:t>
            </m:r>
            <m:r>
              <m:t> </m:t>
            </m:r>
            <m:r>
              <m:t>20</m:t>
            </m:r>
          </m:e>
        </m:d>
        <m:r>
          <m:rPr>
            <m:sty m:val="p"/>
          </m:rPr>
          <m:t>+</m:t>
        </m:r>
        <m:r>
          <m:t>1</m:t>
        </m:r>
      </m:oMath>
      <w:r>
        <w:t xml:space="preserve">, где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– номер студенческого билета.</w:t>
      </w:r>
      <w:r>
        <w:t xml:space="preserve"> </w:t>
      </w:r>
      <w:r>
        <w:t xml:space="preserve">- вывести на экран номер варианта.</w:t>
      </w:r>
    </w:p>
    <w:p>
      <w:pPr>
        <w:pStyle w:val="BodyText"/>
      </w:pPr>
      <w:r>
        <w:t xml:space="preserve">Создадим в рабочем каталоге файл</w:t>
      </w:r>
      <w:r>
        <w:t xml:space="preserve"> </w:t>
      </w:r>
      <w:r>
        <w:rPr>
          <w:i/>
          <w:iCs/>
        </w:rPr>
        <w:t xml:space="preserve">variant.asm</w:t>
      </w:r>
      <w:r>
        <w:t xml:space="preserve"> </w:t>
      </w:r>
      <w:r>
        <w:t xml:space="preserve">(рис. 14).</w:t>
      </w:r>
    </w:p>
    <w:p>
      <w:pPr>
        <w:pStyle w:val="CaptionedFigure"/>
      </w:pPr>
      <w:r>
        <w:drawing>
          <wp:inline>
            <wp:extent cx="4533900" cy="666750"/>
            <wp:effectExtent b="0" l="0" r="0" t="0"/>
            <wp:docPr descr="Рис. 14: Создание файла variant.asm" title="" id="64" name="Picture"/>
            <a:graphic>
              <a:graphicData uri="http://schemas.openxmlformats.org/drawingml/2006/picture">
                <pic:pic>
                  <pic:nvPicPr>
                    <pic:cNvPr descr="image/image-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</w:t>
      </w:r>
      <w:r>
        <w:t xml:space="preserve"> </w:t>
      </w:r>
      <w:r>
        <w:rPr>
          <w:i/>
          <w:iCs/>
        </w:rPr>
        <w:t xml:space="preserve">variant.asm</w:t>
      </w:r>
    </w:p>
    <w:p>
      <w:pPr>
        <w:pStyle w:val="BodyText"/>
      </w:pPr>
      <w:r>
        <w:t xml:space="preserve">В новую программу введём код из предложенного листинга. (рис. 15).</w:t>
      </w:r>
    </w:p>
    <w:p>
      <w:pPr>
        <w:pStyle w:val="CaptionedFigure"/>
      </w:pPr>
      <w:r>
        <w:drawing>
          <wp:inline>
            <wp:extent cx="4533900" cy="4226615"/>
            <wp:effectExtent b="0" l="0" r="0" t="0"/>
            <wp:docPr descr="Рис. 15: Редактирование файла variant.asm" title="" id="67" name="Picture"/>
            <a:graphic>
              <a:graphicData uri="http://schemas.openxmlformats.org/drawingml/2006/picture">
                <pic:pic>
                  <pic:nvPicPr>
                    <pic:cNvPr descr="image/image-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22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Редактирование файла</w:t>
      </w:r>
      <w:r>
        <w:t xml:space="preserve"> </w:t>
      </w:r>
      <w:r>
        <w:rPr>
          <w:i/>
          <w:iCs/>
        </w:rPr>
        <w:t xml:space="preserve">variant.asm</w:t>
      </w:r>
    </w:p>
    <w:p>
      <w:pPr>
        <w:pStyle w:val="BodyText"/>
      </w:pPr>
      <w:r>
        <w:t xml:space="preserve">Проведем компиляцию нового файла и проверим его работу. (рис. 16).</w:t>
      </w:r>
    </w:p>
    <w:p>
      <w:pPr>
        <w:pStyle w:val="CaptionedFigure"/>
      </w:pPr>
      <w:r>
        <w:drawing>
          <wp:inline>
            <wp:extent cx="4533900" cy="1041807"/>
            <wp:effectExtent b="0" l="0" r="0" t="0"/>
            <wp:docPr descr="Рис. 16: Компиляция и запуск variant.asm" title="" id="70" name="Picture"/>
            <a:graphic>
              <a:graphicData uri="http://schemas.openxmlformats.org/drawingml/2006/picture">
                <pic:pic>
                  <pic:nvPicPr>
                    <pic:cNvPr descr="image/image-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41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Компиляция и запуск</w:t>
      </w:r>
      <w:r>
        <w:t xml:space="preserve"> </w:t>
      </w:r>
      <w:r>
        <w:rPr>
          <w:i/>
          <w:iCs/>
        </w:rPr>
        <w:t xml:space="preserve">variant.asm</w:t>
      </w:r>
    </w:p>
    <w:p>
      <w:pPr>
        <w:pStyle w:val="BodyText"/>
      </w:pPr>
      <w:r>
        <w:t xml:space="preserve">Программа верно вычисляет вариант. Действительно,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1132243105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%</m:t>
        </m:r>
        <m:r>
          <m:t>20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  <w:r>
        <w:t xml:space="preserve"> </w:t>
      </w:r>
      <w:r>
        <w:t xml:space="preserve">Ответы на вопросы:</w:t>
      </w:r>
      <w:r>
        <w:t xml:space="preserve"> </w:t>
      </w:r>
      <w:r>
        <w:t xml:space="preserve">1. 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За это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</w:p>
    <w:p>
      <w:pPr>
        <w:pStyle w:val="Compact"/>
        <w:numPr>
          <w:ilvl w:val="0"/>
          <w:numId w:val="1002"/>
        </w:numPr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</w:p>
    <w:p>
      <w:pPr>
        <w:pStyle w:val="FirstParagraph"/>
      </w:pPr>
      <w:r>
        <w:t xml:space="preserve">Они отвечают за считывание ввода из терминала.</w:t>
      </w:r>
      <w:r>
        <w:t xml:space="preserve"> </w:t>
      </w:r>
      <w:r>
        <w:t xml:space="preserve">Первая строчка говорит, что считанное значение будет помещено в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  <w:r>
        <w:t xml:space="preserve"> </w:t>
      </w:r>
      <w:r>
        <w:t xml:space="preserve">Вторая строчка задает максимальный объём данных для считывания.</w:t>
      </w:r>
      <w:r>
        <w:t xml:space="preserve"> </w:t>
      </w:r>
      <w:r>
        <w:t xml:space="preserve">Третья - вызывает функцию</w:t>
      </w:r>
      <w:r>
        <w:t xml:space="preserve"> </w:t>
      </w:r>
      <w:r>
        <w:rPr>
          <w:i/>
          <w:iCs/>
        </w:rPr>
        <w:t xml:space="preserve">sread</w:t>
      </w:r>
      <w:r>
        <w:t xml:space="preserve"> </w:t>
      </w:r>
      <w:r>
        <w:t xml:space="preserve">считывания строки из терминала.</w:t>
      </w:r>
    </w:p>
    <w:p>
      <w:pPr>
        <w:pStyle w:val="Compact"/>
        <w:numPr>
          <w:ilvl w:val="0"/>
          <w:numId w:val="1003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rPr>
          <w:rStyle w:val="VerbatimChar"/>
        </w:rP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преобразования значения в регистре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в число.</w:t>
      </w:r>
    </w:p>
    <w:p>
      <w:pPr>
        <w:pStyle w:val="Compact"/>
        <w:numPr>
          <w:ilvl w:val="0"/>
          <w:numId w:val="1004"/>
        </w:numPr>
      </w:pPr>
      <w:r>
        <w:t xml:space="preserve">Какие строки листинга 6.4 отвечают за вычисления варианта?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</w:p>
    <w:p>
      <w:pPr>
        <w:pStyle w:val="Compact"/>
        <w:numPr>
          <w:ilvl w:val="0"/>
          <w:numId w:val="1005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rPr>
          <w:rStyle w:val="VerbatimChar"/>
        </w:rP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помещается 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rPr>
          <w:rStyle w:val="VerbatimChar"/>
        </w:rP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используется для увеличения значения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 1.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6.4 отвечают за вывод на экран результата вычислений?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72"/>
    <w:bookmarkEnd w:id="73"/>
    <w:bookmarkEnd w:id="74"/>
    <w:bookmarkStart w:id="86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Полученный номер варианта - 6, как указано ранее. Выражение: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Скопируем файл</w:t>
      </w:r>
      <w:r>
        <w:t xml:space="preserve"> </w:t>
      </w:r>
      <w:r>
        <w:rPr>
          <w:rStyle w:val="VerbatimChar"/>
        </w:rPr>
        <w:t xml:space="preserve">lab6-3.asm</w:t>
      </w:r>
      <w:r>
        <w:t xml:space="preserve"> </w:t>
      </w:r>
      <w:r>
        <w:t xml:space="preserve">и дадим новому файлу название</w:t>
      </w:r>
      <w:r>
        <w:t xml:space="preserve"> </w:t>
      </w:r>
      <w:r>
        <w:rPr>
          <w:rStyle w:val="VerbatimChar"/>
        </w:rPr>
        <w:t xml:space="preserve">task.asm</w:t>
      </w:r>
      <w:r>
        <w:t xml:space="preserve">. (рис. 17).</w:t>
      </w:r>
      <w:r>
        <w:t xml:space="preserve"> </w:t>
      </w:r>
      <w:r>
        <w:t xml:space="preserve">В новом файле сделаем нужные изменения (код прокомментирован).</w:t>
      </w:r>
    </w:p>
    <w:p>
      <w:pPr>
        <w:pStyle w:val="CaptionedFigure"/>
      </w:pPr>
      <w:r>
        <w:drawing>
          <wp:inline>
            <wp:extent cx="4533900" cy="4066935"/>
            <wp:effectExtent b="0" l="0" r="0" t="0"/>
            <wp:docPr descr="Рис. 17: Редактирование файла task.asm" title="" id="76" name="Picture"/>
            <a:graphic>
              <a:graphicData uri="http://schemas.openxmlformats.org/drawingml/2006/picture">
                <pic:pic>
                  <pic:nvPicPr>
                    <pic:cNvPr descr="image/image-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066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Редактирование файла</w:t>
      </w:r>
      <w:r>
        <w:t xml:space="preserve"> </w:t>
      </w:r>
      <w:r>
        <w:rPr>
          <w:i/>
          <w:iCs/>
        </w:rPr>
        <w:t xml:space="preserve">task.asm</w:t>
      </w:r>
    </w:p>
    <w:p>
      <w:pPr>
        <w:pStyle w:val="BodyText"/>
      </w:pPr>
      <w:r>
        <w:t xml:space="preserve">Проверим коррекность работы программмы для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(рис.</w:t>
      </w:r>
      <w:r>
        <w:t xml:space="preserve"> </w:t>
      </w:r>
      <w:r>
        <w:rPr>
          <w:b/>
          <w:bCs/>
        </w:rPr>
        <w:t xml:space="preserve">¿fig:018?</w:t>
      </w:r>
      <w:r>
        <w:t xml:space="preserve">).</w:t>
      </w:r>
    </w:p>
    <w:p>
      <w:pPr>
        <w:pStyle w:val="BodyText"/>
      </w:pPr>
      <w:bookmarkStart w:id="81" w:name="fig:018"/>
      <w:r>
        <w:drawing>
          <wp:inline>
            <wp:extent cx="4800600" cy="1125415"/>
            <wp:effectExtent b="0" l="0" r="0" t="0"/>
            <wp:docPr descr="Проверка корректности работы task.asm" title="" id="79" name="Picture"/>
            <a:graphic>
              <a:graphicData uri="http://schemas.openxmlformats.org/drawingml/2006/picture">
                <pic:pic>
                  <pic:nvPicPr>
                    <pic:cNvPr descr="image/image-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2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  <w:r>
        <w:t xml:space="preserve"> </w:t>
      </w:r>
      <w:r>
        <w:t xml:space="preserve">Программа работает правильно.</w:t>
      </w:r>
    </w:p>
    <w:p>
      <w:pPr>
        <w:pStyle w:val="BodyText"/>
      </w:pPr>
      <w:r>
        <w:t xml:space="preserve">Ниже приведен весь код новой программы с подробными комментариями.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x'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dot: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резервируем память под значение x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вывод приглашения к вводу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считывание значения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eax =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eax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умножаем eax на edi=x, eax = x^2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eax = x^3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обнуляем edx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делим eax на ebx, eax = eax//2</w:t>
      </w:r>
      <w:r>
        <w:br/>
      </w:r>
      <w:r>
        <w:rPr>
          <w:rStyle w:val="CommentTok"/>
        </w:rPr>
        <w:t xml:space="preserve">; остаток от деления помещается в edx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x^3/2 + 1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результат кладём в edi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остаток от деления перемещаем в 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умножаем eax на 10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делим eax на 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теперь в edx имеем дробную (десятичную) форму остатка</w:t>
      </w:r>
      <w:r>
        <w:br/>
      </w:r>
      <w:r>
        <w:rPr>
          <w:rStyle w:val="CommentTok"/>
        </w:rPr>
        <w:t xml:space="preserve">; в edi целая часть частного</w:t>
      </w:r>
      <w:r>
        <w:br/>
      </w:r>
      <w:r>
        <w:rPr>
          <w:rStyle w:val="CommentTok"/>
        </w:rPr>
        <w:t xml:space="preserve">; выводить будем [целая часть].[дробная часть]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dot </w:t>
      </w:r>
      <w:r>
        <w:rPr>
          <w:rStyle w:val="CommentTok"/>
        </w:rPr>
        <w:t xml:space="preserve">; точка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печать точки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'edx' (остаток)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Задание выполнено, загрузим новую версию проекта курса на GitHub.</w:t>
      </w:r>
      <w:r>
        <w:t xml:space="preserve"> </w:t>
      </w:r>
      <w:bookmarkStart w:id="85" w:name="fig:019"/>
      <w:r>
        <w:drawing>
          <wp:inline>
            <wp:extent cx="4533900" cy="1646171"/>
            <wp:effectExtent b="0" l="0" r="0" t="0"/>
            <wp:docPr descr="Загрузка файлов на GitHub" title="" id="83" name="Picture"/>
            <a:graphic>
              <a:graphicData uri="http://schemas.openxmlformats.org/drawingml/2006/picture">
                <pic:pic>
                  <pic:nvPicPr>
                    <pic:cNvPr descr="image/image-1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64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освоены арифметические инструкции языка ассемблера NASM.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Аносов Даниил Игоревич</dc:creator>
  <dc:language>ru-RU</dc:language>
  <cp:keywords/>
  <dcterms:created xsi:type="dcterms:W3CDTF">2024-11-09T06:44:39Z</dcterms:created>
  <dcterms:modified xsi:type="dcterms:W3CDTF">2024-11-09T06:44:39Z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