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3F" w:rsidRDefault="0085013F" w:rsidP="002917FB">
      <w:r>
        <w:t>2018년 4월 19일 노트</w:t>
      </w:r>
      <w:bookmarkStart w:id="0" w:name="_GoBack"/>
      <w:bookmarkEnd w:id="0"/>
    </w:p>
    <w:p w:rsidR="0085013F" w:rsidRDefault="0085013F" w:rsidP="002917FB">
      <w:pPr>
        <w:rPr>
          <w:rFonts w:hint="eastAsia"/>
        </w:rPr>
      </w:pPr>
    </w:p>
    <w:p w:rsidR="002917FB" w:rsidRDefault="002917FB" w:rsidP="002917FB">
      <w:r>
        <w:t xml:space="preserve">1. The Changing Nature of </w:t>
      </w:r>
      <w:proofErr w:type="gramStart"/>
      <w:r>
        <w:t>Innovation  7</w:t>
      </w:r>
      <w:proofErr w:type="gramEnd"/>
      <w:r>
        <w:t xml:space="preserve"> </w:t>
      </w:r>
    </w:p>
    <w:p w:rsidR="002917FB" w:rsidRDefault="002917FB" w:rsidP="002917FB">
      <w:r>
        <w:t xml:space="preserve">2. Technology at </w:t>
      </w:r>
      <w:proofErr w:type="gramStart"/>
      <w:r>
        <w:t>Work  15</w:t>
      </w:r>
      <w:proofErr w:type="gramEnd"/>
      <w:r>
        <w:t xml:space="preserve"> </w:t>
      </w:r>
    </w:p>
    <w:p w:rsidR="002917FB" w:rsidRDefault="002917FB" w:rsidP="002917FB">
      <w:r>
        <w:t>3. Technology in the 21</w:t>
      </w:r>
      <w:r w:rsidRPr="002917FB">
        <w:rPr>
          <w:vertAlign w:val="superscript"/>
        </w:rPr>
        <w:t>st</w:t>
      </w:r>
      <w:r>
        <w:t xml:space="preserve"> </w:t>
      </w:r>
      <w:proofErr w:type="gramStart"/>
      <w:r>
        <w:t>Century  23</w:t>
      </w:r>
      <w:proofErr w:type="gramEnd"/>
      <w:r>
        <w:t xml:space="preserve"> </w:t>
      </w:r>
    </w:p>
    <w:p w:rsidR="002917FB" w:rsidRDefault="002917FB" w:rsidP="002917FB">
      <w:r>
        <w:t xml:space="preserve">    The Big Data Revolution and the </w:t>
      </w:r>
      <w:proofErr w:type="spellStart"/>
      <w:r>
        <w:t>Digitisation</w:t>
      </w:r>
      <w:proofErr w:type="spellEnd"/>
      <w:r>
        <w:t xml:space="preserve"> of </w:t>
      </w:r>
      <w:proofErr w:type="gramStart"/>
      <w:r>
        <w:t>Industries  23</w:t>
      </w:r>
      <w:proofErr w:type="gramEnd"/>
      <w:r>
        <w:t xml:space="preserve"> </w:t>
      </w:r>
    </w:p>
    <w:p w:rsidR="002917FB" w:rsidRDefault="002917FB" w:rsidP="002917FB">
      <w:r>
        <w:t xml:space="preserve">    The Internet of Things and Advanced </w:t>
      </w:r>
      <w:proofErr w:type="gramStart"/>
      <w:r>
        <w:t>Sensors  31</w:t>
      </w:r>
      <w:proofErr w:type="gramEnd"/>
      <w:r>
        <w:t xml:space="preserve"> </w:t>
      </w:r>
    </w:p>
    <w:p w:rsidR="002917FB" w:rsidRDefault="002917FB" w:rsidP="002917FB">
      <w:r>
        <w:t xml:space="preserve">    Intelligent </w:t>
      </w:r>
      <w:proofErr w:type="gramStart"/>
      <w:r>
        <w:t>Robotics  34</w:t>
      </w:r>
      <w:proofErr w:type="gramEnd"/>
      <w:r>
        <w:t xml:space="preserve"> </w:t>
      </w:r>
    </w:p>
    <w:p w:rsidR="002917FB" w:rsidRDefault="002917FB" w:rsidP="002917FB">
      <w:r>
        <w:t xml:space="preserve">    The Market for Industrial </w:t>
      </w:r>
      <w:proofErr w:type="gramStart"/>
      <w:r>
        <w:t>Robotics  40</w:t>
      </w:r>
      <w:proofErr w:type="gramEnd"/>
      <w:r>
        <w:t xml:space="preserve"> </w:t>
      </w:r>
    </w:p>
    <w:p w:rsidR="002917FB" w:rsidRDefault="002917FB" w:rsidP="002917FB">
      <w:r>
        <w:t xml:space="preserve">    Autonomous </w:t>
      </w:r>
      <w:proofErr w:type="gramStart"/>
      <w:r>
        <w:t>Robots  49</w:t>
      </w:r>
      <w:proofErr w:type="gramEnd"/>
      <w:r>
        <w:t xml:space="preserve"> </w:t>
      </w:r>
    </w:p>
    <w:p w:rsidR="002917FB" w:rsidRDefault="002917FB" w:rsidP="002917FB">
      <w:r>
        <w:t xml:space="preserve">    3D </w:t>
      </w:r>
      <w:proofErr w:type="gramStart"/>
      <w:r>
        <w:t>Printing  55</w:t>
      </w:r>
      <w:proofErr w:type="gramEnd"/>
      <w:r>
        <w:t xml:space="preserve"> </w:t>
      </w:r>
    </w:p>
    <w:p w:rsidR="002917FB" w:rsidRDefault="002917FB" w:rsidP="002917FB">
      <w:r>
        <w:t xml:space="preserve">4. The World of Work in the 21st </w:t>
      </w:r>
      <w:proofErr w:type="gramStart"/>
      <w:r>
        <w:t>Century  57</w:t>
      </w:r>
      <w:proofErr w:type="gramEnd"/>
      <w:r>
        <w:t xml:space="preserve"> </w:t>
      </w:r>
    </w:p>
    <w:p w:rsidR="002917FB" w:rsidRDefault="002917FB" w:rsidP="002917FB">
      <w:r>
        <w:t xml:space="preserve">    The Expanding Scope of </w:t>
      </w:r>
      <w:proofErr w:type="gramStart"/>
      <w:r>
        <w:t>Automation  57</w:t>
      </w:r>
      <w:proofErr w:type="gramEnd"/>
      <w:r>
        <w:t xml:space="preserve"> </w:t>
      </w:r>
    </w:p>
    <w:p w:rsidR="002917FB" w:rsidRDefault="002917FB" w:rsidP="002917FB">
      <w:r>
        <w:t xml:space="preserve">    Technology and New </w:t>
      </w:r>
      <w:proofErr w:type="gramStart"/>
      <w:r>
        <w:t>Work  63</w:t>
      </w:r>
      <w:proofErr w:type="gramEnd"/>
      <w:r>
        <w:t xml:space="preserve"> </w:t>
      </w:r>
    </w:p>
    <w:p w:rsidR="002917FB" w:rsidRDefault="002917FB" w:rsidP="002917FB">
      <w:r>
        <w:t xml:space="preserve">    The Concentration of New Work and the Rise of Innovation </w:t>
      </w:r>
      <w:proofErr w:type="gramStart"/>
      <w:r>
        <w:t>Cities  64</w:t>
      </w:r>
      <w:proofErr w:type="gramEnd"/>
      <w:r>
        <w:t xml:space="preserve"> </w:t>
      </w:r>
    </w:p>
    <w:p w:rsidR="002917FB" w:rsidRDefault="002917FB" w:rsidP="002917FB">
      <w:r>
        <w:t xml:space="preserve">    Self-Employment: The New Normal?  65 </w:t>
      </w:r>
    </w:p>
    <w:p w:rsidR="002917FB" w:rsidRDefault="002917FB" w:rsidP="002917FB">
      <w:r>
        <w:t xml:space="preserve">5. Digital Transformation: Risks and </w:t>
      </w:r>
      <w:proofErr w:type="gramStart"/>
      <w:r>
        <w:t>Opportunities  67</w:t>
      </w:r>
      <w:proofErr w:type="gramEnd"/>
      <w:r>
        <w:t xml:space="preserve"> </w:t>
      </w:r>
    </w:p>
    <w:p w:rsidR="002917FB" w:rsidRDefault="002917FB" w:rsidP="002917FB">
      <w:r>
        <w:t xml:space="preserve">    </w:t>
      </w:r>
      <w:proofErr w:type="gramStart"/>
      <w:r>
        <w:t>Risks  67</w:t>
      </w:r>
      <w:proofErr w:type="gramEnd"/>
      <w:r>
        <w:t xml:space="preserve"> </w:t>
      </w:r>
    </w:p>
    <w:p w:rsidR="002917FB" w:rsidRDefault="002917FB" w:rsidP="002917FB">
      <w:r>
        <w:t xml:space="preserve">        </w:t>
      </w:r>
      <w:proofErr w:type="gramStart"/>
      <w:r>
        <w:t>Inequality  67</w:t>
      </w:r>
      <w:proofErr w:type="gramEnd"/>
      <w:r>
        <w:t xml:space="preserve"> </w:t>
      </w:r>
    </w:p>
    <w:p w:rsidR="002917FB" w:rsidRDefault="002917FB" w:rsidP="002917FB">
      <w:r>
        <w:t xml:space="preserve">        Macroeconomic Stability </w:t>
      </w:r>
      <w:proofErr w:type="gramStart"/>
      <w:r>
        <w:t>Risk  72</w:t>
      </w:r>
      <w:proofErr w:type="gramEnd"/>
      <w:r>
        <w:t xml:space="preserve"> </w:t>
      </w:r>
    </w:p>
    <w:p w:rsidR="002917FB" w:rsidRDefault="002917FB" w:rsidP="002917FB">
      <w:r>
        <w:t xml:space="preserve">        Secular </w:t>
      </w:r>
      <w:proofErr w:type="gramStart"/>
      <w:r>
        <w:t>Stagnation  72</w:t>
      </w:r>
      <w:proofErr w:type="gramEnd"/>
      <w:r>
        <w:t xml:space="preserve"> </w:t>
      </w:r>
    </w:p>
    <w:p w:rsidR="002917FB" w:rsidRDefault="002917FB" w:rsidP="002917FB">
      <w:r>
        <w:t xml:space="preserve">    </w:t>
      </w:r>
      <w:proofErr w:type="gramStart"/>
      <w:r>
        <w:t>Opportunities  78</w:t>
      </w:r>
      <w:proofErr w:type="gramEnd"/>
      <w:r>
        <w:t xml:space="preserve"> </w:t>
      </w:r>
    </w:p>
    <w:p w:rsidR="002917FB" w:rsidRDefault="002917FB" w:rsidP="002917FB">
      <w:r>
        <w:t xml:space="preserve">        </w:t>
      </w:r>
      <w:proofErr w:type="gramStart"/>
      <w:r>
        <w:t>Productivity  78</w:t>
      </w:r>
      <w:proofErr w:type="gramEnd"/>
      <w:r>
        <w:t xml:space="preserve"> </w:t>
      </w:r>
    </w:p>
    <w:p w:rsidR="002917FB" w:rsidRDefault="002917FB" w:rsidP="002917FB">
      <w:r>
        <w:lastRenderedPageBreak/>
        <w:t xml:space="preserve">        The Sharing </w:t>
      </w:r>
      <w:proofErr w:type="gramStart"/>
      <w:r>
        <w:t>Economy  80</w:t>
      </w:r>
      <w:proofErr w:type="gramEnd"/>
      <w:r>
        <w:t xml:space="preserve"> </w:t>
      </w:r>
    </w:p>
    <w:p w:rsidR="002917FB" w:rsidRDefault="002917FB" w:rsidP="002917FB">
      <w:r>
        <w:t xml:space="preserve">        A World of </w:t>
      </w:r>
      <w:proofErr w:type="gramStart"/>
      <w:r>
        <w:t>Leisure  81</w:t>
      </w:r>
      <w:proofErr w:type="gramEnd"/>
      <w:r>
        <w:t xml:space="preserve"> </w:t>
      </w:r>
    </w:p>
    <w:p w:rsidR="002917FB" w:rsidRDefault="002917FB" w:rsidP="002917FB">
      <w:r>
        <w:t xml:space="preserve">6. Adapting to Technological Change: Pathways and </w:t>
      </w:r>
      <w:proofErr w:type="gramStart"/>
      <w:r>
        <w:t>Strategies  83</w:t>
      </w:r>
      <w:proofErr w:type="gramEnd"/>
      <w:r>
        <w:t xml:space="preserve"> </w:t>
      </w:r>
    </w:p>
    <w:p w:rsidR="002917FB" w:rsidRDefault="002917FB" w:rsidP="002917FB">
      <w:r>
        <w:t xml:space="preserve">    Planning for the Long </w:t>
      </w:r>
      <w:proofErr w:type="gramStart"/>
      <w:r>
        <w:t>Term  83</w:t>
      </w:r>
      <w:proofErr w:type="gramEnd"/>
      <w:r>
        <w:t xml:space="preserve"> </w:t>
      </w:r>
    </w:p>
    <w:p w:rsidR="002917FB" w:rsidRDefault="002917FB" w:rsidP="002917FB">
      <w:r>
        <w:t xml:space="preserve">    Tax Wedges and Active </w:t>
      </w:r>
      <w:proofErr w:type="spellStart"/>
      <w:r>
        <w:t>Labour</w:t>
      </w:r>
      <w:proofErr w:type="spellEnd"/>
      <w:r>
        <w:t xml:space="preserve"> Market </w:t>
      </w:r>
      <w:proofErr w:type="gramStart"/>
      <w:r>
        <w:t>Policies  84</w:t>
      </w:r>
      <w:proofErr w:type="gramEnd"/>
      <w:r>
        <w:t xml:space="preserve"> </w:t>
      </w:r>
    </w:p>
    <w:p w:rsidR="002917FB" w:rsidRDefault="002917FB" w:rsidP="002917FB">
      <w:r>
        <w:t xml:space="preserve">    Making Growth </w:t>
      </w:r>
      <w:proofErr w:type="gramStart"/>
      <w:r>
        <w:t>Inclusive  88</w:t>
      </w:r>
      <w:proofErr w:type="gramEnd"/>
      <w:r>
        <w:t xml:space="preserve"> </w:t>
      </w:r>
    </w:p>
    <w:p w:rsidR="00D4308C" w:rsidRPr="002917FB" w:rsidRDefault="002917FB" w:rsidP="002917FB">
      <w:r>
        <w:t xml:space="preserve">    Transforming </w:t>
      </w:r>
      <w:proofErr w:type="gramStart"/>
      <w:r>
        <w:t>Education  89</w:t>
      </w:r>
      <w:proofErr w:type="gramEnd"/>
    </w:p>
    <w:sectPr w:rsidR="00D4308C" w:rsidRPr="002917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FB"/>
    <w:rsid w:val="0020247E"/>
    <w:rsid w:val="002917FB"/>
    <w:rsid w:val="00537837"/>
    <w:rsid w:val="0085013F"/>
    <w:rsid w:val="008B70DA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2018-04-19T02:14:00Z</dcterms:created>
  <dcterms:modified xsi:type="dcterms:W3CDTF">2018-04-19T04:46:00Z</dcterms:modified>
</cp:coreProperties>
</file>