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08C" w:rsidRDefault="0052295F">
      <w:r>
        <w:rPr>
          <w:rFonts w:hint="eastAsia"/>
        </w:rPr>
        <w:t xml:space="preserve">인공지능의 비약적인 발전으로 미래 일자리에 대한 우려가 높아지고 있다. 인공지능이 우리나라 일자리에 미칠 영향을 분석해 본 결과 전체 일자리의 37%가 자동화 확률이 0.7 이상인 </w:t>
      </w:r>
      <w:proofErr w:type="spellStart"/>
      <w:r>
        <w:rPr>
          <w:rFonts w:hint="eastAsia"/>
        </w:rPr>
        <w:t>고위험군에</w:t>
      </w:r>
      <w:proofErr w:type="spellEnd"/>
      <w:r>
        <w:rPr>
          <w:rFonts w:hint="eastAsia"/>
        </w:rPr>
        <w:t xml:space="preserve"> 속하는 것으로 나타났다. 직업별로는 사무직, 판매직, 장치조작 직종에서 전체 </w:t>
      </w:r>
      <w:proofErr w:type="spellStart"/>
      <w:r>
        <w:rPr>
          <w:rFonts w:hint="eastAsia"/>
        </w:rPr>
        <w:t>고위험</w:t>
      </w:r>
      <w:proofErr w:type="spellEnd"/>
      <w:r>
        <w:rPr>
          <w:rFonts w:hint="eastAsia"/>
        </w:rPr>
        <w:t xml:space="preserve"> 일자리의 약 80%가 몰려 있는 것으로 나타났으며, 산업별로는 </w:t>
      </w:r>
      <w:proofErr w:type="spellStart"/>
      <w:r>
        <w:rPr>
          <w:rFonts w:hint="eastAsia"/>
        </w:rPr>
        <w:t>도소매업</w:t>
      </w:r>
      <w:proofErr w:type="spellEnd"/>
      <w:r>
        <w:rPr>
          <w:rFonts w:hint="eastAsia"/>
        </w:rPr>
        <w:t xml:space="preserve">, 음식숙박업, 제조업 등 3대 산업에 </w:t>
      </w:r>
      <w:r w:rsidR="001D0953">
        <w:rPr>
          <w:rFonts w:hint="eastAsia"/>
        </w:rPr>
        <w:t xml:space="preserve">약 </w:t>
      </w:r>
      <w:r>
        <w:rPr>
          <w:rFonts w:hint="eastAsia"/>
        </w:rPr>
        <w:t>70%가 집중된 것으로 나타났다. 교육과 소득</w:t>
      </w:r>
      <w:r w:rsidR="001D0953">
        <w:rPr>
          <w:rFonts w:hint="eastAsia"/>
        </w:rPr>
        <w:t>은</w:t>
      </w:r>
      <w:r>
        <w:rPr>
          <w:rFonts w:hint="eastAsia"/>
        </w:rPr>
        <w:t xml:space="preserve"> 중간 수준인 일자리에서 </w:t>
      </w:r>
      <w:proofErr w:type="spellStart"/>
      <w:r>
        <w:rPr>
          <w:rFonts w:hint="eastAsia"/>
        </w:rPr>
        <w:t>고위험</w:t>
      </w:r>
      <w:proofErr w:type="spellEnd"/>
      <w:r>
        <w:rPr>
          <w:rFonts w:hint="eastAsia"/>
        </w:rPr>
        <w:t xml:space="preserve"> 비중이 높게 나타</w:t>
      </w:r>
      <w:r w:rsidR="001D0953">
        <w:rPr>
          <w:rFonts w:hint="eastAsia"/>
        </w:rPr>
        <w:t>나</w:t>
      </w:r>
      <w:r>
        <w:rPr>
          <w:rFonts w:hint="eastAsia"/>
        </w:rPr>
        <w:t xml:space="preserve"> 향후 양극화</w:t>
      </w:r>
      <w:r w:rsidR="001D0953">
        <w:rPr>
          <w:rFonts w:hint="eastAsia"/>
        </w:rPr>
        <w:t>에 대한 대비가 필요한 것으로 나타났다. 인공지능에 의한 자동화의 물결은 불과 몇 년 사이에 빠르게 현실화되고 있다. 개인과 기업들은 인공지능으로 인한 경쟁 환경의 변화에 유연하게 대처할 수 있도록 준비해 나갈 필요가 있으며, 정부는 인공지능으로 경제 구조의 변화 속에서 구성원들을 포용할 수 있는 교육제도와 복지제도를 마련해야 할 것이다.</w:t>
      </w:r>
      <w:bookmarkStart w:id="0" w:name="_GoBack"/>
      <w:bookmarkEnd w:id="0"/>
    </w:p>
    <w:sectPr w:rsidR="00D430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95F"/>
    <w:rsid w:val="001D0953"/>
    <w:rsid w:val="0020247E"/>
    <w:rsid w:val="0052295F"/>
    <w:rsid w:val="00537837"/>
    <w:rsid w:val="008B70DA"/>
    <w:rsid w:val="00C57B9F"/>
    <w:rsid w:val="00D4308C"/>
    <w:rsid w:val="00DE2163"/>
    <w:rsid w:val="00F1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kunwoo.kim</dc:creator>
  <cp:lastModifiedBy>kunwoo.kim</cp:lastModifiedBy>
  <cp:revision>1</cp:revision>
  <dcterms:created xsi:type="dcterms:W3CDTF">2018-05-03T06:47:00Z</dcterms:created>
  <dcterms:modified xsi:type="dcterms:W3CDTF">2018-05-03T07:03:00Z</dcterms:modified>
</cp:coreProperties>
</file>