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95" w:rsidRPr="00C74295" w:rsidRDefault="00C74295" w:rsidP="00C74295">
      <w:r>
        <w:rPr>
          <w:rFonts w:hint="eastAsia"/>
        </w:rPr>
        <w:t>서비스업의</w:t>
      </w:r>
      <w:r>
        <w:t xml:space="preserve"> 자동화가 확산되면 교역이 제한적이었던 서비스도 교역재의 성격을 가지게 된다. 서비스의 전달과정에서 최종 고객과의 접점이 되는 컴퓨터나 </w:t>
      </w:r>
      <w:proofErr w:type="spellStart"/>
      <w:r>
        <w:t>스마트폰</w:t>
      </w:r>
      <w:proofErr w:type="spellEnd"/>
      <w:r>
        <w:t xml:space="preserve">, 서비스 로봇 등을 제어하는 인공지능 알고리즘과 데이터는 인터넷을 통해서 어디에서든 공급이 가능해지기 때문이다. </w:t>
      </w:r>
      <w:r w:rsidR="00847308">
        <w:rPr>
          <w:rFonts w:hint="eastAsia"/>
        </w:rPr>
        <w:t>점점 더</w:t>
      </w:r>
      <w:r>
        <w:t xml:space="preserve"> 확대되고 있는 디지털 무역(digital trade)</w:t>
      </w:r>
      <w:r>
        <w:rPr>
          <w:rStyle w:val="a4"/>
        </w:rPr>
        <w:footnoteReference w:id="1"/>
      </w:r>
      <w:r>
        <w:t>이 내수 서비스 산업에도 유의미하게 영향을 미칠 수 있다. 지역 상권 종사자의 경쟁자가 시외</w:t>
      </w:r>
      <w:r>
        <w:rPr>
          <w:rFonts w:hint="eastAsia"/>
        </w:rPr>
        <w:t>나</w:t>
      </w:r>
      <w:r>
        <w:t xml:space="preserve"> 해외에서도 등장할 수 있는 것이다</w:t>
      </w:r>
      <w:r>
        <w:t>.</w:t>
      </w:r>
    </w:p>
    <w:sectPr w:rsidR="00C74295" w:rsidRPr="00C742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295" w:rsidRDefault="00C74295" w:rsidP="00C74295">
      <w:pPr>
        <w:spacing w:after="0" w:line="240" w:lineRule="auto"/>
      </w:pPr>
      <w:r>
        <w:separator/>
      </w:r>
    </w:p>
  </w:endnote>
  <w:endnote w:type="continuationSeparator" w:id="0">
    <w:p w:rsidR="00C74295" w:rsidRDefault="00C74295" w:rsidP="00C7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295" w:rsidRDefault="00C74295" w:rsidP="00C74295">
      <w:pPr>
        <w:spacing w:after="0" w:line="240" w:lineRule="auto"/>
      </w:pPr>
      <w:r>
        <w:separator/>
      </w:r>
    </w:p>
  </w:footnote>
  <w:footnote w:type="continuationSeparator" w:id="0">
    <w:p w:rsidR="00C74295" w:rsidRDefault="00C74295" w:rsidP="00C74295">
      <w:pPr>
        <w:spacing w:after="0" w:line="240" w:lineRule="auto"/>
      </w:pPr>
      <w:r>
        <w:continuationSeparator/>
      </w:r>
    </w:p>
  </w:footnote>
  <w:footnote w:id="1">
    <w:p w:rsidR="00C74295" w:rsidRDefault="00C74295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 w:rsidRPr="00C74295">
        <w:t>전자상거래</w:t>
      </w:r>
      <w:r>
        <w:rPr>
          <w:rFonts w:hint="eastAsia"/>
        </w:rPr>
        <w:t>(해외직구 포함)</w:t>
      </w:r>
      <w:r w:rsidRPr="00C74295">
        <w:t xml:space="preserve">, 디지털 </w:t>
      </w:r>
      <w:proofErr w:type="spellStart"/>
      <w:r w:rsidRPr="00C74295">
        <w:t>컨텐츠</w:t>
      </w:r>
      <w:proofErr w:type="spellEnd"/>
      <w:r w:rsidRPr="00C74295">
        <w:t xml:space="preserve"> 거래</w:t>
      </w:r>
      <w:r>
        <w:rPr>
          <w:rFonts w:hint="eastAsia"/>
        </w:rPr>
        <w:t>(</w:t>
      </w:r>
      <w:proofErr w:type="spellStart"/>
      <w:r>
        <w:rPr>
          <w:rFonts w:hint="eastAsia"/>
        </w:rPr>
        <w:t>앱스토어</w:t>
      </w:r>
      <w:proofErr w:type="spellEnd"/>
      <w:r>
        <w:rPr>
          <w:rFonts w:hint="eastAsia"/>
        </w:rPr>
        <w:t xml:space="preserve">, SNS, 동영상 </w:t>
      </w: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서비스 등)</w:t>
      </w:r>
      <w:r w:rsidRPr="00C74295">
        <w:t xml:space="preserve"> </w:t>
      </w:r>
      <w:r>
        <w:rPr>
          <w:rFonts w:hint="eastAsia"/>
        </w:rPr>
        <w:t>등과 같이</w:t>
      </w:r>
      <w:r w:rsidRPr="00C74295">
        <w:t xml:space="preserve"> </w:t>
      </w:r>
      <w:bookmarkStart w:id="0" w:name="_GoBack"/>
      <w:bookmarkEnd w:id="0"/>
      <w:r w:rsidRPr="00C74295">
        <w:t>인터넷 기반 기술이 주문, 생산, 운송 과정에서 중요한 역할을 하는 국내 거래 및 국제 무역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95"/>
    <w:rsid w:val="0020247E"/>
    <w:rsid w:val="00537837"/>
    <w:rsid w:val="00847308"/>
    <w:rsid w:val="008B70DA"/>
    <w:rsid w:val="00C57B9F"/>
    <w:rsid w:val="00C74295"/>
    <w:rsid w:val="00D4308C"/>
    <w:rsid w:val="00DE2163"/>
    <w:rsid w:val="00F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C74295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C74295"/>
  </w:style>
  <w:style w:type="character" w:styleId="a4">
    <w:name w:val="footnote reference"/>
    <w:basedOn w:val="a0"/>
    <w:uiPriority w:val="99"/>
    <w:semiHidden/>
    <w:unhideWhenUsed/>
    <w:rsid w:val="00C7429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C74295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C74295"/>
  </w:style>
  <w:style w:type="character" w:styleId="a4">
    <w:name w:val="footnote reference"/>
    <w:basedOn w:val="a0"/>
    <w:uiPriority w:val="99"/>
    <w:semiHidden/>
    <w:unhideWhenUsed/>
    <w:rsid w:val="00C742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084BF-B807-4C90-9649-445C4FAD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2</cp:revision>
  <dcterms:created xsi:type="dcterms:W3CDTF">2018-05-11T07:12:00Z</dcterms:created>
  <dcterms:modified xsi:type="dcterms:W3CDTF">2018-05-11T07:15:00Z</dcterms:modified>
</cp:coreProperties>
</file>