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shd w:fill="1D3524" w:color="auto" w:val="clear"/>
            <w:tcMar>
              <w:top w:type="dxa" w:w="520"/>
              <w:left w:type="dxa" w:w="520"/>
              <w:bottom w:type="dxa" w:w="520"/>
              <w:right w:type="dxa" w:w="520"/>
            </w:tcMar>
            <w:vAlign w:val="top"/>
          </w:tcPr>
          <w:p>
            <w:pPr>
              <w:spacing w:after="2550" w:before="0" w:line="276"/>
            </w:pPr>
            <w:r>
              <w:rPr>
                <w:rFonts w:ascii="DM Mono" w:cs="DM Mono" w:eastAsia="DM Mono" w:hAnsi="DM Mono"/>
                <w:color w:val="C6DE9F"/>
                <w:sz w:val="22"/>
                <w:szCs w:val="22"/>
              </w:rPr>
              <w:t xml:space="preserve">EXTOL AFFILIATES</w:t>
            </w:r>
          </w:p>
          <w:p>
            <w:pPr>
              <w:spacing w:after="0" w:before="0" w:line="1049" w:lineRule="exact"/>
            </w:pPr>
            <w:r>
              <w:rPr>
                <w:rFonts w:ascii="DM Sans" w:cs="DM Sans" w:eastAsia="DM Sans" w:hAnsi="DM Sans"/>
                <w:color w:val="E9F0C9"/>
                <w:sz w:val="91"/>
                <w:szCs w:val="91"/>
              </w:rPr>
              <w:t xml:space="preserve">Growth systems</w:t>
            </w:r>
          </w:p>
          <w:p>
            <w:pPr>
              <w:spacing w:after="600" w:before="0" w:line="1049" w:lineRule="exact"/>
            </w:pPr>
            <w:r>
              <w:rPr>
                <w:rFonts w:ascii="DM Sans" w:cs="DM Sans" w:eastAsia="DM Sans" w:hAnsi="DM Sans"/>
                <w:color w:val="9EBB80"/>
                <w:sz w:val="91"/>
                <w:szCs w:val="91"/>
              </w:rPr>
              <w:t xml:space="preserve">for B2B companies</w:t>
            </w:r>
          </w:p>
          <w:p>
            <w:pPr>
              <w:spacing w:after="2250" w:before="0" w:line="300"/>
            </w:pPr>
            <w:r>
              <w:rPr>
                <w:rFonts w:ascii="DM Sans" w:cs="DM Sans" w:eastAsia="DM Sans" w:hAnsi="DM Sans"/>
                <w:color w:val="E9F0C9"/>
                <w:sz w:val="31"/>
                <w:szCs w:val="31"/>
              </w:rPr>
              <w:t xml:space="preserve">What we have built, what happened next, and how our systems work.</w:t>
            </w:r>
          </w:p>
          <w:p>
            <w:pPr>
              <w:spacing w:after="0" w:before="0" w:line="276"/>
            </w:pPr>
            <w:r>
              <w:rPr>
                <w:rFonts w:ascii="DM Mono" w:cs="DM Mono" w:eastAsia="DM Mono" w:hAnsi="DM Mono"/>
                <w:color w:val="C6DE9F"/>
                <w:sz w:val="19"/>
                <w:szCs w:val="19"/>
              </w:rPr>
              <w:t xml:space="preserve">PREPARED FOR DAVID SAMUEL  ·  OCTOBER 2026  ·  CONFIDENTIAL</w:t>
            </w:r>
          </w:p>
        </w:tc>
      </w:tr>
    </w:tbl>
    <w:p>
      <w:pPr>
        <w:spacing w:after="360"/>
      </w:pPr>
    </w:p>
    <w:p>
      <w:pPr>
        <w:spacing w:after="120" w:before="0" w:line="276"/>
      </w:pPr>
      <w:r>
        <w:rPr>
          <w:rFonts w:ascii="DM Mono" w:cs="DM Mono" w:eastAsia="DM Mono" w:hAnsi="DM Mono"/>
          <w:color w:val="2B4A34"/>
          <w:sz w:val="19"/>
          <w:szCs w:val="19"/>
        </w:rPr>
        <w:t xml:space="preserve">WHO WE ARE</w:t>
      </w:r>
    </w:p>
    <w:p>
      <w:pPr>
        <w:spacing w:after="180" w:before="0" w:line="300"/>
      </w:pPr>
      <w:r>
        <w:rPr>
          <w:rFonts w:ascii="DM Sans" w:cs="DM Sans" w:eastAsia="DM Sans" w:hAnsi="DM Sans"/>
          <w:color w:val="101F14"/>
          <w:sz w:val="25"/>
          <w:szCs w:val="25"/>
        </w:rPr>
        <w:t xml:space="preserve">Extol Affiliates was founded by </w:t>
      </w:r>
      <w:r>
        <w:rPr>
          <w:rFonts w:ascii="DM Sans" w:cs="DM Sans" w:eastAsia="DM Sans" w:hAnsi="DM Sans"/>
          <w:b/>
          <w:bCs/>
          <w:color w:val="101F14"/>
          <w:sz w:val="25"/>
          <w:szCs w:val="25"/>
        </w:rPr>
        <w:t xml:space="preserve">Devasya Dwivedi</w:t>
      </w:r>
      <w:r>
        <w:rPr>
          <w:rFonts w:ascii="DM Sans" w:cs="DM Sans" w:eastAsia="DM Sans" w:hAnsi="DM Sans"/>
          <w:color w:val="101F14"/>
          <w:sz w:val="25"/>
          <w:szCs w:val="25"/>
        </w:rPr>
        <w:t xml:space="preserve"> and </w:t>
      </w:r>
      <w:r>
        <w:rPr>
          <w:rFonts w:ascii="DM Sans" w:cs="DM Sans" w:eastAsia="DM Sans" w:hAnsi="DM Sans"/>
          <w:b/>
          <w:bCs/>
          <w:color w:val="101F14"/>
          <w:sz w:val="25"/>
          <w:szCs w:val="25"/>
        </w:rPr>
        <w:t xml:space="preserve">Anshul Mikita Prajapati</w:t>
      </w:r>
      <w:r>
        <w:rPr>
          <w:rFonts w:ascii="DM Sans" w:cs="DM Sans" w:eastAsia="DM Sans" w:hAnsi="DM Sans"/>
          <w:color w:val="101F14"/>
          <w:sz w:val="25"/>
          <w:szCs w:val="25"/>
        </w:rPr>
        <w:t xml:space="preserve">. We build growth systems for B2B experts and firms: AI agents we built ourselves do the daily work, and people check and approve every piece before it goes out.</w:t>
      </w:r>
    </w:p>
    <w:p>
      <w:pPr>
        <w:spacing w:after="300" w:before="0" w:line="300"/>
      </w:pPr>
      <w:r>
        <w:rPr>
          <w:rFonts w:ascii="DM Sans" w:cs="DM Sans" w:eastAsia="DM Sans" w:hAnsi="DM Sans"/>
          <w:color w:val="101F14"/>
          <w:sz w:val="26"/>
          <w:szCs w:val="26"/>
        </w:rPr>
        <w:t xml:space="preserve">Our aim is simple. We make experts the name buyers think of first.</w:t>
      </w:r>
    </w:p>
    <w:p>
      <w:pPr>
        <w:spacing w:after="120" w:before="0" w:line="276"/>
      </w:pPr>
      <w:r>
        <w:rPr>
          <w:rFonts w:ascii="DM Mono" w:cs="DM Mono" w:eastAsia="DM Mono" w:hAnsi="DM Mono"/>
          <w:color w:val="2B4A34"/>
          <w:sz w:val="19"/>
          <w:szCs w:val="19"/>
        </w:rPr>
        <w:t xml:space="preserve">WHAT IS IN THIS DOCUMENT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3"/>
        <w:gridCol w:w="3213"/>
      </w:tblGrid>
      <w:tr>
        <w:trPr>
          <w:cantSplit/>
        </w:trPr>
        <w:tc>
          <w:tcPr>
            <w:tcW w:type="dxa" w:w="3212"/>
            <w:tcBorders>
              <w:top w:val="none" w:color="FFFFFF" w:sz="0"/>
              <w:left w:val="none" w:color="FFFFFF" w:sz="0"/>
              <w:bottom w:val="none" w:color="FFFFFF" w:sz="0"/>
              <w:right w:val="none" w:color="FFFFFF" w:sz="0"/>
            </w:tcBorders>
            <w:tcMar>
              <w:top w:type="dxa" w:w="140"/>
              <w:left w:type="dxa" w:w="0"/>
              <w:bottom w:type="dxa" w:w="140"/>
              <w:right w:type="dxa" w:w="0"/>
            </w:tcMar>
            <w:vAlign w:val="top"/>
          </w:tcPr>
          <w:p>
            <w:pPr>
              <w:spacing w:after="60" w:before="0" w:line="276"/>
            </w:pPr>
            <w:r>
              <w:rPr>
                <w:rFonts w:ascii="DM Mono" w:cs="DM Mono" w:eastAsia="DM Mono" w:hAnsi="DM Mono"/>
                <w:color w:val="7E9C6B"/>
                <w:sz w:val="19"/>
                <w:szCs w:val="19"/>
              </w:rPr>
              <w:t xml:space="preserve">Page 2–4</w:t>
            </w:r>
          </w:p>
          <w:p>
            <w:pPr>
              <w:spacing w:after="0" w:before="0" w:line="276"/>
            </w:pPr>
            <w:r>
              <w:rPr>
                <w:rFonts w:ascii="DM Sans" w:cs="DM Sans" w:eastAsia="DM Sans" w:hAnsi="DM Sans"/>
                <w:color w:val="5B6B5E"/>
                <w:sz w:val="23"/>
                <w:szCs w:val="23"/>
              </w:rPr>
              <w:t xml:space="preserve">What happened after we started, the clients we work with and what we learnt.</w:t>
            </w:r>
          </w:p>
        </w:tc>
        <w:tc>
          <w:tcPr>
            <w:tcW w:type="dxa" w:w="3213"/>
            <w:tcBorders>
              <w:top w:val="none" w:color="FFFFFF" w:sz="0"/>
              <w:left w:val="none" w:color="FFFFFF" w:sz="0"/>
              <w:bottom w:val="none" w:color="FFFFFF" w:sz="0"/>
              <w:right w:val="none" w:color="FFFFFF" w:sz="0"/>
            </w:tcBorders>
            <w:tcMar>
              <w:top w:type="dxa" w:w="140"/>
              <w:left w:type="dxa" w:w="120"/>
              <w:bottom w:type="dxa" w:w="140"/>
              <w:right w:type="dxa" w:w="120"/>
            </w:tcMar>
            <w:vAlign w:val="top"/>
          </w:tcPr>
          <w:p>
            <w:pPr>
              <w:spacing w:after="60" w:before="0" w:line="276"/>
            </w:pPr>
            <w:r>
              <w:rPr>
                <w:rFonts w:ascii="DM Mono" w:cs="DM Mono" w:eastAsia="DM Mono" w:hAnsi="DM Mono"/>
                <w:color w:val="7E9C6B"/>
                <w:sz w:val="19"/>
                <w:szCs w:val="19"/>
              </w:rPr>
              <w:t xml:space="preserve">Page 5–8</w:t>
            </w:r>
          </w:p>
          <w:p>
            <w:pPr>
              <w:spacing w:after="0" w:before="0" w:line="276"/>
            </w:pPr>
            <w:r>
              <w:rPr>
                <w:rFonts w:ascii="DM Sans" w:cs="DM Sans" w:eastAsia="DM Sans" w:hAnsi="DM Sans"/>
                <w:color w:val="5B6B5E"/>
                <w:sz w:val="23"/>
                <w:szCs w:val="23"/>
              </w:rPr>
              <w:t xml:space="preserve">Our systems, one by one: what each is, why we use it and how it runs.</w:t>
            </w:r>
          </w:p>
        </w:tc>
        <w:tc>
          <w:tcPr>
            <w:tcW w:type="dxa" w:w="3213"/>
            <w:tcBorders>
              <w:top w:val="none" w:color="FFFFFF" w:sz="0"/>
              <w:left w:val="none" w:color="FFFFFF" w:sz="0"/>
              <w:bottom w:val="none" w:color="FFFFFF" w:sz="0"/>
              <w:right w:val="none" w:color="FFFFFF" w:sz="0"/>
            </w:tcBorders>
            <w:tcMar>
              <w:top w:type="dxa" w:w="140"/>
              <w:left w:type="dxa" w:w="0"/>
              <w:bottom w:type="dxa" w:w="140"/>
              <w:right w:type="dxa" w:w="0"/>
            </w:tcMar>
            <w:vAlign w:val="top"/>
          </w:tcPr>
          <w:p>
            <w:pPr>
              <w:spacing w:after="60" w:before="0" w:line="276"/>
            </w:pPr>
            <w:r>
              <w:rPr>
                <w:rFonts w:ascii="DM Mono" w:cs="DM Mono" w:eastAsia="DM Mono" w:hAnsi="DM Mono"/>
                <w:color w:val="7E9C6B"/>
                <w:sz w:val="19"/>
                <w:szCs w:val="19"/>
              </w:rPr>
              <w:t xml:space="preserve">Page 9–10</w:t>
            </w:r>
          </w:p>
          <w:p>
            <w:pPr>
              <w:spacing w:after="0" w:before="0" w:line="276"/>
            </w:pPr>
            <w:r>
              <w:rPr>
                <w:rFonts w:ascii="DM Sans" w:cs="DM Sans" w:eastAsia="DM Sans" w:hAnsi="DM Sans"/>
                <w:color w:val="5B6B5E"/>
                <w:sz w:val="23"/>
                <w:szCs w:val="23"/>
              </w:rPr>
              <w:t xml:space="preserve">How a client works with us, what to expect, and what comes next.</w:t>
            </w:r>
          </w:p>
        </w:tc>
      </w:tr>
    </w:tbl>
    <w:p>
      <w:pPr>
        <w:pageBreakBefore/>
        <w:spacing w:after="120" w:before="0" w:line="276"/>
      </w:pPr>
      <w:r>
        <w:rPr>
          <w:rFonts w:ascii="DM Mono" w:cs="DM Mono" w:eastAsia="DM Mono" w:hAnsi="DM Mono"/>
          <w:color w:val="2B4A34"/>
          <w:sz w:val="19"/>
          <w:szCs w:val="19"/>
        </w:rPr>
        <w:t xml:space="preserve">01 · WHAT HAPPENED NEXT</w:t>
      </w:r>
    </w:p>
    <w:p>
      <w:pPr>
        <w:spacing w:after="240" w:before="0" w:line="690" w:lineRule="exact"/>
      </w:pPr>
      <w:r>
        <w:rPr>
          <w:rFonts w:ascii="DM Sans" w:cs="DM Sans" w:eastAsia="DM Sans" w:hAnsi="DM Sans"/>
          <w:color w:val="101F14"/>
          <w:sz w:val="60"/>
          <w:szCs w:val="60"/>
        </w:rPr>
        <w:t xml:space="preserve">From our own page to three clients</w:t>
      </w:r>
    </w:p>
    <w:p>
      <w:pPr>
        <w:spacing w:after="300" w:before="0" w:line="300"/>
      </w:pPr>
      <w:r>
        <w:rPr>
          <w:rFonts w:ascii="DM Sans" w:cs="DM Sans" w:eastAsia="DM Sans" w:hAnsi="DM Sans"/>
          <w:color w:val="5B6B5E"/>
          <w:sz w:val="29"/>
          <w:szCs w:val="29"/>
        </w:rPr>
        <w:t xml:space="preserve">We did not start by selling. We built the system, ran it on Extol first, and let the results bring the first clients in.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8738"/>
      </w:tblGrid>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01</w:t>
            </w:r>
          </w:p>
        </w:tc>
        <w:tc>
          <w:tcPr>
            <w:tcW w:type="dxa" w:w="8738"/>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We built the system on ourselves</w:t>
            </w:r>
          </w:p>
          <w:p>
            <w:pPr>
              <w:spacing w:after="0" w:before="0" w:line="260"/>
            </w:pPr>
            <w:r>
              <w:rPr>
                <w:rFonts w:ascii="DM Sans" w:cs="DM Sans" w:eastAsia="DM Sans" w:hAnsi="DM Sans"/>
                <w:color w:val="5B6B5E"/>
                <w:sz w:val="23"/>
                <w:szCs w:val="23"/>
              </w:rPr>
              <w:t xml:space="preserve">Before we offered anything, we built our own AI agents for LinkedIn, content and outreach, and ran them on Extol’s own accounts.</w:t>
            </w:r>
          </w:p>
        </w:tc>
      </w:tr>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02</w:t>
            </w:r>
          </w:p>
        </w:tc>
        <w:tc>
          <w:tcPr>
            <w:tcW w:type="dxa" w:w="8738"/>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Our own page started bringing in clients</w:t>
            </w:r>
          </w:p>
          <w:p>
            <w:pPr>
              <w:spacing w:after="0" w:before="0" w:line="260"/>
            </w:pPr>
            <w:r>
              <w:rPr>
                <w:rFonts w:ascii="DM Sans" w:cs="DM Sans" w:eastAsia="DM Sans" w:hAnsi="DM Sans"/>
                <w:color w:val="5B6B5E"/>
                <w:sz w:val="23"/>
                <w:szCs w:val="23"/>
              </w:rPr>
              <w:t xml:space="preserve">When Extol’s LinkedIn page reached about 50 followers, new clients started coming to us. That was the first proof the method works.</w:t>
            </w:r>
          </w:p>
        </w:tc>
      </w:tr>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03</w:t>
            </w:r>
          </w:p>
        </w:tc>
        <w:tc>
          <w:tcPr>
            <w:tcW w:type="dxa" w:w="8738"/>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Three clients in three very different markets</w:t>
            </w:r>
          </w:p>
          <w:p>
            <w:pPr>
              <w:spacing w:after="0" w:before="0" w:line="260"/>
            </w:pPr>
            <w:r>
              <w:rPr>
                <w:rFonts w:ascii="DM Sans" w:cs="DM Sans" w:eastAsia="DM Sans" w:hAnsi="DM Sans"/>
                <w:color w:val="5B6B5E"/>
                <w:sz w:val="23"/>
                <w:szCs w:val="23"/>
              </w:rPr>
              <w:t xml:space="preserve">3D Images AI (3D product models for Amazon sellers), Bloggerly (SEO articles for businesses) and a finance and SAP consultancy, which is under NDA.</w:t>
            </w:r>
          </w:p>
        </w:tc>
      </w:tr>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04</w:t>
            </w:r>
          </w:p>
        </w:tc>
        <w:tc>
          <w:tcPr>
            <w:tcW w:type="dxa" w:w="8738"/>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A plan the day after the first call</w:t>
            </w:r>
          </w:p>
          <w:p>
            <w:pPr>
              <w:spacing w:after="0" w:before="0" w:line="260"/>
            </w:pPr>
            <w:r>
              <w:rPr>
                <w:rFonts w:ascii="DM Sans" w:cs="DM Sans" w:eastAsia="DM Sans" w:hAnsi="DM Sans"/>
                <w:color w:val="5B6B5E"/>
                <w:sz w:val="23"/>
                <w:szCs w:val="23"/>
              </w:rPr>
              <w:t xml:space="preserve">For the consultancy, we delivered a full growth plan the day after our first conversation, built on a detailed audit of their LinkedIn.</w:t>
            </w:r>
          </w:p>
        </w:tc>
      </w:tr>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05</w:t>
            </w:r>
          </w:p>
        </w:tc>
        <w:tc>
          <w:tcPr>
            <w:tcW w:type="dxa" w:w="8738"/>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We studied what actually works</w:t>
            </w:r>
          </w:p>
          <w:p>
            <w:pPr>
              <w:spacing w:after="0" w:before="0" w:line="260"/>
            </w:pPr>
            <w:r>
              <w:rPr>
                <w:rFonts w:ascii="DM Sans" w:cs="DM Sans" w:eastAsia="DM Sans" w:hAnsi="DM Sans"/>
                <w:color w:val="5B6B5E"/>
                <w:sz w:val="23"/>
                <w:szCs w:val="23"/>
              </w:rPr>
              <w:t xml:space="preserve">We built Taste, a library of more than 200 proven posts, reels and websites, each broken down into why it works and when to use it.</w:t>
            </w:r>
          </w:p>
        </w:tc>
      </w:tr>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06</w:t>
            </w:r>
          </w:p>
        </w:tc>
        <w:tc>
          <w:tcPr>
            <w:tcW w:type="dxa" w:w="8738"/>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We researched and wrote targeted outbound</w:t>
            </w:r>
          </w:p>
          <w:p>
            <w:pPr>
              <w:spacing w:after="0" w:before="0" w:line="260"/>
            </w:pPr>
            <w:r>
              <w:rPr>
                <w:rFonts w:ascii="DM Sans" w:cs="DM Sans" w:eastAsia="DM Sans" w:hAnsi="DM Sans"/>
                <w:color w:val="5B6B5E"/>
                <w:sz w:val="23"/>
                <w:szCs w:val="23"/>
              </w:rPr>
              <w:t xml:space="preserve">We researched UK firms such as independent estate agents and financial advisers one by one, and wrote outreach around something real about each firm.</w:t>
            </w:r>
          </w:p>
        </w:tc>
      </w:tr>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07</w:t>
            </w:r>
          </w:p>
        </w:tc>
        <w:tc>
          <w:tcPr>
            <w:tcW w:type="dxa" w:w="8738"/>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Now: bringing in people who know the market</w:t>
            </w:r>
          </w:p>
          <w:p>
            <w:pPr>
              <w:spacing w:after="0" w:before="0" w:line="260"/>
            </w:pPr>
            <w:r>
              <w:rPr>
                <w:rFonts w:ascii="DM Sans" w:cs="DM Sans" w:eastAsia="DM Sans" w:hAnsi="DM Sans"/>
                <w:color w:val="5B6B5E"/>
                <w:sz w:val="23"/>
                <w:szCs w:val="23"/>
              </w:rPr>
              <w:t xml:space="preserve">The system works. The next step is the right introductions, which is why we are talking to advisers like David.</w:t>
            </w:r>
          </w:p>
        </w:tc>
      </w:tr>
    </w:tbl>
    <w:p>
      <w:pPr>
        <w:pageBreakBefore/>
        <w:spacing w:after="120" w:before="0" w:line="276"/>
      </w:pPr>
      <w:r>
        <w:rPr>
          <w:rFonts w:ascii="DM Mono" w:cs="DM Mono" w:eastAsia="DM Mono" w:hAnsi="DM Mono"/>
          <w:color w:val="2B4A34"/>
          <w:sz w:val="19"/>
          <w:szCs w:val="19"/>
        </w:rPr>
        <w:t xml:space="preserve">02 · THE WORK SO FAR</w:t>
      </w:r>
    </w:p>
    <w:p>
      <w:pPr>
        <w:spacing w:after="240" w:before="0" w:line="690" w:lineRule="exact"/>
      </w:pPr>
      <w:r>
        <w:rPr>
          <w:rFonts w:ascii="DM Sans" w:cs="DM Sans" w:eastAsia="DM Sans" w:hAnsi="DM Sans"/>
          <w:color w:val="101F14"/>
          <w:sz w:val="60"/>
          <w:szCs w:val="60"/>
        </w:rPr>
        <w:t xml:space="preserve">Three clients, three markets, one method</w:t>
      </w:r>
    </w:p>
    <w:p>
      <w:pPr>
        <w:spacing w:after="300" w:before="0" w:line="300"/>
      </w:pPr>
      <w:r>
        <w:rPr>
          <w:rFonts w:ascii="DM Sans" w:cs="DM Sans" w:eastAsia="DM Sans" w:hAnsi="DM Sans"/>
          <w:color w:val="5B6B5E"/>
          <w:sz w:val="29"/>
          <w:szCs w:val="29"/>
        </w:rPr>
        <w:t xml:space="preserve">Each client is in a different market, but the method underneath is the same: find what makes the expert worth hearing, then put it in front of the right buyers again and again.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06"/>
        <w:gridCol w:w="160"/>
        <w:gridCol w:w="3106"/>
        <w:gridCol w:w="160"/>
        <w:gridCol w:w="3106"/>
      </w:tblGrid>
      <w:tr>
        <w:trPr>
          <w:cantSplit/>
        </w:trPr>
        <w:tc>
          <w:tcPr>
            <w:tcW w:type="dxa" w:w="3106"/>
            <w:tcBorders>
              <w:top w:val="none" w:color="FFFFFF" w:sz="0"/>
              <w:left w:val="none" w:color="FFFFFF" w:sz="0"/>
              <w:bottom w:val="none" w:color="FFFFFF" w:sz="0"/>
              <w:right w:val="none" w:color="FFFFFF" w:sz="0"/>
            </w:tcBorders>
            <w:shd w:fill="F6F8EC" w:color="auto" w:val="clear"/>
            <w:tcMar>
              <w:top w:type="dxa" w:w="140"/>
              <w:left w:type="dxa" w:w="180"/>
              <w:bottom w:type="dxa" w:w="140"/>
              <w:right w:type="dxa" w:w="180"/>
            </w:tcMar>
            <w:vAlign w:val="top"/>
          </w:tcPr>
          <w:p>
            <w:pPr>
              <w:spacing w:after="120" w:before="0" w:line="276"/>
            </w:pPr>
            <w:r>
              <w:rPr>
                <w:rFonts w:ascii="DM Mono" w:cs="DM Mono" w:eastAsia="DM Mono" w:hAnsi="DM Mono"/>
                <w:color w:val="7E9C6B"/>
                <w:sz w:val="19"/>
                <w:szCs w:val="19"/>
              </w:rPr>
              <w:t xml:space="preserve">3D IMAGES AI · PUBLIC</w:t>
            </w:r>
          </w:p>
          <w:p>
            <w:pPr>
              <w:spacing w:after="120" w:before="0" w:line="250"/>
            </w:pPr>
            <w:r>
              <w:rPr>
                <w:rFonts w:ascii="DM Sans" w:cs="DM Sans" w:eastAsia="DM Sans" w:hAnsi="DM Sans"/>
                <w:color w:val="101F14"/>
                <w:sz w:val="29"/>
                <w:szCs w:val="29"/>
              </w:rPr>
              <w:t xml:space="preserve">3D product models for Amazon sellers</w:t>
            </w:r>
          </w:p>
          <w:p>
            <w:pPr>
              <w:spacing w:after="90" w:before="0" w:line="260"/>
            </w:pPr>
            <w:r>
              <w:rPr>
                <w:rFonts w:ascii="DM Sans" w:cs="DM Sans" w:eastAsia="DM Sans" w:hAnsi="DM Sans"/>
                <w:color w:val="5B6B5E"/>
                <w:sz w:val="23"/>
                <w:szCs w:val="23"/>
              </w:rPr>
              <w:t xml:space="preserve">What we did: built outreach to more than 2,100 Amazon brand owners.</w:t>
            </w:r>
          </w:p>
          <w:p>
            <w:pPr>
              <w:spacing w:after="90" w:before="0" w:line="260"/>
            </w:pPr>
            <w:r>
              <w:rPr>
                <w:rFonts w:ascii="DM Sans" w:cs="DM Sans" w:eastAsia="DM Sans" w:hAnsi="DM Sans"/>
                <w:color w:val="5B6B5E"/>
                <w:sz w:val="23"/>
                <w:szCs w:val="23"/>
              </w:rPr>
              <w:t xml:space="preserve">Why: brand owners are a clear, reachable market with a visible need for better product images.</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80" w:before="0" w:line="276"/>
            </w:pPr>
            <w:r>
              <w:rPr>
                <w:rFonts w:ascii="DM Sans" w:cs="DM Sans" w:eastAsia="DM Sans" w:hAnsi="DM Sans"/>
                <w:color w:val="101F14"/>
                <w:sz w:val="25"/>
                <w:szCs w:val="25"/>
              </w:rPr>
              <w:t xml:space="preserve"/>
            </w:r>
          </w:p>
        </w:tc>
        <w:tc>
          <w:tcPr>
            <w:tcW w:type="dxa" w:w="3106"/>
            <w:tcBorders>
              <w:top w:val="none" w:color="FFFFFF" w:sz="0"/>
              <w:left w:val="none" w:color="FFFFFF" w:sz="0"/>
              <w:bottom w:val="none" w:color="FFFFFF" w:sz="0"/>
              <w:right w:val="none" w:color="FFFFFF" w:sz="0"/>
            </w:tcBorders>
            <w:shd w:fill="F6F8EC" w:color="auto" w:val="clear"/>
            <w:tcMar>
              <w:top w:type="dxa" w:w="140"/>
              <w:left w:type="dxa" w:w="180"/>
              <w:bottom w:type="dxa" w:w="140"/>
              <w:right w:type="dxa" w:w="180"/>
            </w:tcMar>
            <w:vAlign w:val="top"/>
          </w:tcPr>
          <w:p>
            <w:pPr>
              <w:spacing w:after="120" w:before="0" w:line="276"/>
            </w:pPr>
            <w:r>
              <w:rPr>
                <w:rFonts w:ascii="DM Mono" w:cs="DM Mono" w:eastAsia="DM Mono" w:hAnsi="DM Mono"/>
                <w:color w:val="7E9C6B"/>
                <w:sz w:val="19"/>
                <w:szCs w:val="19"/>
              </w:rPr>
              <w:t xml:space="preserve">BLOGGERLY · PUBLIC</w:t>
            </w:r>
          </w:p>
          <w:p>
            <w:pPr>
              <w:spacing w:after="120" w:before="0" w:line="250"/>
            </w:pPr>
            <w:r>
              <w:rPr>
                <w:rFonts w:ascii="DM Sans" w:cs="DM Sans" w:eastAsia="DM Sans" w:hAnsi="DM Sans"/>
                <w:color w:val="101F14"/>
                <w:sz w:val="29"/>
                <w:szCs w:val="29"/>
              </w:rPr>
              <w:t xml:space="preserve">SEO articles for businesses</w:t>
            </w:r>
          </w:p>
          <w:p>
            <w:pPr>
              <w:spacing w:after="90" w:before="0" w:line="260"/>
            </w:pPr>
            <w:r>
              <w:rPr>
                <w:rFonts w:ascii="DM Sans" w:cs="DM Sans" w:eastAsia="DM Sans" w:hAnsi="DM Sans"/>
                <w:color w:val="5B6B5E"/>
                <w:sz w:val="23"/>
                <w:szCs w:val="23"/>
              </w:rPr>
              <w:t xml:space="preserve">What we did: ran a LinkedIn campaign for the brand.</w:t>
            </w:r>
          </w:p>
          <w:p>
            <w:pPr>
              <w:spacing w:after="90" w:before="0" w:line="260"/>
            </w:pPr>
            <w:r>
              <w:rPr>
                <w:rFonts w:ascii="DM Sans" w:cs="DM Sans" w:eastAsia="DM Sans" w:hAnsi="DM Sans"/>
                <w:color w:val="5B6B5E"/>
                <w:sz w:val="23"/>
                <w:szCs w:val="23"/>
              </w:rPr>
              <w:t xml:space="preserve">Result so far: leads are now asking for calls.</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80" w:before="0" w:line="276"/>
            </w:pPr>
            <w:r>
              <w:rPr>
                <w:rFonts w:ascii="DM Sans" w:cs="DM Sans" w:eastAsia="DM Sans" w:hAnsi="DM Sans"/>
                <w:color w:val="101F14"/>
                <w:sz w:val="25"/>
                <w:szCs w:val="25"/>
              </w:rPr>
              <w:t xml:space="preserve"/>
            </w:r>
          </w:p>
        </w:tc>
        <w:tc>
          <w:tcPr>
            <w:tcW w:type="dxa" w:w="3106"/>
            <w:tcBorders>
              <w:top w:val="none" w:color="FFFFFF" w:sz="0"/>
              <w:left w:val="none" w:color="FFFFFF" w:sz="0"/>
              <w:bottom w:val="none" w:color="FFFFFF" w:sz="0"/>
              <w:right w:val="none" w:color="FFFFFF" w:sz="0"/>
            </w:tcBorders>
            <w:shd w:fill="F6F8EC" w:color="auto" w:val="clear"/>
            <w:tcMar>
              <w:top w:type="dxa" w:w="140"/>
              <w:left w:type="dxa" w:w="180"/>
              <w:bottom w:type="dxa" w:w="140"/>
              <w:right w:type="dxa" w:w="180"/>
            </w:tcMar>
            <w:vAlign w:val="top"/>
          </w:tcPr>
          <w:p>
            <w:pPr>
              <w:spacing w:after="120" w:before="0" w:line="276"/>
            </w:pPr>
            <w:r>
              <w:rPr>
                <w:rFonts w:ascii="DM Mono" w:cs="DM Mono" w:eastAsia="DM Mono" w:hAnsi="DM Mono"/>
                <w:color w:val="7E9C6B"/>
                <w:sz w:val="19"/>
                <w:szCs w:val="19"/>
              </w:rPr>
              <w:t xml:space="preserve">CONSULTANCY · UNDER NDA</w:t>
            </w:r>
          </w:p>
          <w:p>
            <w:pPr>
              <w:spacing w:after="120" w:before="0" w:line="250"/>
            </w:pPr>
            <w:r>
              <w:rPr>
                <w:rFonts w:ascii="DM Sans" w:cs="DM Sans" w:eastAsia="DM Sans" w:hAnsi="DM Sans"/>
                <w:color w:val="101F14"/>
                <w:sz w:val="29"/>
                <w:szCs w:val="29"/>
              </w:rPr>
              <w:t xml:space="preserve">Finance and SAP advice</w:t>
            </w:r>
          </w:p>
          <w:p>
            <w:pPr>
              <w:spacing w:after="90" w:before="0" w:line="260"/>
            </w:pPr>
            <w:r>
              <w:rPr>
                <w:rFonts w:ascii="DM Sans" w:cs="DM Sans" w:eastAsia="DM Sans" w:hAnsi="DM Sans"/>
                <w:color w:val="5B6B5E"/>
                <w:sz w:val="23"/>
                <w:szCs w:val="23"/>
              </w:rPr>
              <w:t xml:space="preserve">What we did: a full LinkedIn audit and a complete growth plan, delivered the day after the first call.</w:t>
            </w:r>
          </w:p>
          <w:p>
            <w:pPr>
              <w:spacing w:after="90" w:before="0" w:line="260"/>
            </w:pPr>
            <w:r>
              <w:rPr>
                <w:rFonts w:ascii="DM Sans" w:cs="DM Sans" w:eastAsia="DM Sans" w:hAnsi="DM Sans"/>
                <w:color w:val="5B6B5E"/>
                <w:sz w:val="23"/>
                <w:szCs w:val="23"/>
              </w:rPr>
              <w:t xml:space="preserve">Their name stays private.</w:t>
            </w:r>
          </w:p>
        </w:tc>
      </w:tr>
    </w:tbl>
    <w:p>
      <w:pPr>
        <w:spacing w:after="360"/>
      </w:pPr>
    </w:p>
    <w:p>
      <w:pPr>
        <w:keepNext/>
        <w:spacing w:after="120" w:before="0" w:line="276"/>
      </w:pPr>
      <w:r>
        <w:rPr>
          <w:rFonts w:ascii="DM Sans" w:cs="DM Sans" w:eastAsia="DM Sans" w:hAnsi="DM Sans"/>
          <w:color w:val="2B4A34"/>
          <w:sz w:val="32"/>
          <w:szCs w:val="32"/>
        </w:rPr>
        <w:t xml:space="preserve">What these clients taught us</w:t>
      </w:r>
    </w:p>
    <w:p>
      <w:pPr>
        <w:pStyle w:val="ListParagraph"/>
        <w:numPr>
          <w:ilvl w:val="0"/>
          <w:numId w:val="2"/>
        </w:numPr>
        <w:spacing w:after="100" w:line="276"/>
      </w:pPr>
      <w:r>
        <w:rPr>
          <w:rFonts w:ascii="DM Sans" w:cs="DM Sans" w:eastAsia="DM Sans" w:hAnsi="DM Sans"/>
          <w:b/>
          <w:bCs/>
          <w:color w:val="101F14"/>
          <w:sz w:val="25"/>
          <w:szCs w:val="25"/>
        </w:rPr>
        <w:t xml:space="preserve">Experts are busy doing the work. </w:t>
      </w:r>
      <w:r>
        <w:rPr>
          <w:rFonts w:ascii="DM Sans" w:cs="DM Sans" w:eastAsia="DM Sans" w:hAnsi="DM Sans"/>
          <w:color w:val="101F14"/>
          <w:sz w:val="25"/>
          <w:szCs w:val="25"/>
        </w:rPr>
        <w:t xml:space="preserve">Marketing always comes last, so it has to run without them.</w:t>
      </w:r>
    </w:p>
    <w:p>
      <w:pPr>
        <w:pStyle w:val="ListParagraph"/>
        <w:numPr>
          <w:ilvl w:val="0"/>
          <w:numId w:val="2"/>
        </w:numPr>
        <w:spacing w:after="100" w:line="276"/>
      </w:pPr>
      <w:r>
        <w:rPr>
          <w:rFonts w:ascii="DM Sans" w:cs="DM Sans" w:eastAsia="DM Sans" w:hAnsi="DM Sans"/>
          <w:b/>
          <w:bCs/>
          <w:color w:val="101F14"/>
          <w:sz w:val="25"/>
          <w:szCs w:val="25"/>
        </w:rPr>
        <w:t xml:space="preserve">Referrals are not a plan. </w:t>
      </w:r>
      <w:r>
        <w:rPr>
          <w:rFonts w:ascii="DM Sans" w:cs="DM Sans" w:eastAsia="DM Sans" w:hAnsi="DM Sans"/>
          <w:color w:val="101F14"/>
          <w:sz w:val="25"/>
          <w:szCs w:val="25"/>
        </w:rPr>
        <w:t xml:space="preserve">When new work only comes from referrals, growth cannot be planned or predicted.</w:t>
      </w:r>
    </w:p>
    <w:p>
      <w:pPr>
        <w:pStyle w:val="ListParagraph"/>
        <w:numPr>
          <w:ilvl w:val="0"/>
          <w:numId w:val="2"/>
        </w:numPr>
        <w:spacing w:after="100" w:line="276"/>
      </w:pPr>
      <w:r>
        <w:rPr>
          <w:rFonts w:ascii="DM Sans" w:cs="DM Sans" w:eastAsia="DM Sans" w:hAnsi="DM Sans"/>
          <w:b/>
          <w:bCs/>
          <w:color w:val="101F14"/>
          <w:sz w:val="25"/>
          <w:szCs w:val="25"/>
        </w:rPr>
        <w:t xml:space="preserve">Generic AI content is ignored. </w:t>
      </w:r>
      <w:r>
        <w:rPr>
          <w:rFonts w:ascii="DM Sans" w:cs="DM Sans" w:eastAsia="DM Sans" w:hAnsi="DM Sans"/>
          <w:color w:val="101F14"/>
          <w:sz w:val="25"/>
          <w:szCs w:val="25"/>
        </w:rPr>
        <w:t xml:space="preserve">Buyers scroll past posts and messages that could have been written by anyone.</w:t>
      </w:r>
    </w:p>
    <w:p>
      <w:pPr>
        <w:pStyle w:val="ListParagraph"/>
        <w:numPr>
          <w:ilvl w:val="0"/>
          <w:numId w:val="2"/>
        </w:numPr>
        <w:spacing w:after="100" w:line="276"/>
      </w:pPr>
      <w:r>
        <w:rPr>
          <w:rFonts w:ascii="DM Sans" w:cs="DM Sans" w:eastAsia="DM Sans" w:hAnsi="DM Sans"/>
          <w:b/>
          <w:bCs/>
          <w:color w:val="101F14"/>
          <w:sz w:val="25"/>
          <w:szCs w:val="25"/>
        </w:rPr>
        <w:t xml:space="preserve">Real stories win. </w:t>
      </w:r>
      <w:r>
        <w:rPr>
          <w:rFonts w:ascii="DM Sans" w:cs="DM Sans" w:eastAsia="DM Sans" w:hAnsi="DM Sans"/>
          <w:color w:val="101F14"/>
          <w:sz w:val="25"/>
          <w:szCs w:val="25"/>
        </w:rPr>
        <w:t xml:space="preserve">Posts and messages built on real people and real work get far more attention than generic advice.</w:t>
      </w:r>
    </w:p>
    <w:p>
      <w:pPr>
        <w:spacing w:after="24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shd w:fill="1D3524" w:color="auto" w:val="clear"/>
            <w:tcMar>
              <w:top w:type="dxa" w:w="220"/>
              <w:left w:type="dxa" w:w="300"/>
              <w:bottom w:type="dxa" w:w="220"/>
              <w:right w:type="dxa" w:w="300"/>
            </w:tcMar>
            <w:vAlign w:val="top"/>
          </w:tcPr>
          <w:p>
            <w:pPr>
              <w:spacing w:after="0" w:before="0" w:line="290"/>
            </w:pPr>
            <w:r>
              <w:rPr>
                <w:rFonts w:ascii="DM Sans" w:cs="DM Sans" w:eastAsia="DM Sans" w:hAnsi="DM Sans"/>
                <w:color w:val="E9F0C9"/>
                <w:sz w:val="26"/>
                <w:szCs w:val="26"/>
              </w:rPr>
              <w:t xml:space="preserve">Our own proof came first: when Extol’s LinkedIn page reached about 50 followers, new clients started coming to us. We now do the same for experts who are far better known in their field than we were.</w:t>
            </w:r>
          </w:p>
        </w:tc>
      </w:tr>
    </w:tbl>
    <w:p>
      <w:pPr>
        <w:pageBreakBefore/>
        <w:spacing w:after="120" w:before="0" w:line="276"/>
      </w:pPr>
      <w:r>
        <w:rPr>
          <w:rFonts w:ascii="DM Mono" w:cs="DM Mono" w:eastAsia="DM Mono" w:hAnsi="DM Mono"/>
          <w:color w:val="2B4A34"/>
          <w:sz w:val="19"/>
          <w:szCs w:val="19"/>
        </w:rPr>
        <w:t xml:space="preserve">03 · WHAT WE FOUND</w:t>
      </w:r>
    </w:p>
    <w:p>
      <w:pPr>
        <w:spacing w:after="240" w:before="0" w:line="690" w:lineRule="exact"/>
      </w:pPr>
      <w:r>
        <w:rPr>
          <w:rFonts w:ascii="DM Sans" w:cs="DM Sans" w:eastAsia="DM Sans" w:hAnsi="DM Sans"/>
          <w:color w:val="101F14"/>
          <w:sz w:val="60"/>
          <w:szCs w:val="60"/>
        </w:rPr>
        <w:t xml:space="preserve">Buyers don’t know great experts exist</w:t>
      </w:r>
    </w:p>
    <w:p>
      <w:pPr>
        <w:spacing w:after="300" w:before="0" w:line="300"/>
      </w:pPr>
      <w:r>
        <w:rPr>
          <w:rFonts w:ascii="DM Sans" w:cs="DM Sans" w:eastAsia="DM Sans" w:hAnsi="DM Sans"/>
          <w:color w:val="5B6B5E"/>
          <w:sz w:val="29"/>
          <w:szCs w:val="29"/>
        </w:rPr>
        <w:t xml:space="preserve">A real audit from October 2026 shows the problem clearly. The client was a former Big Four partner, with 1,597 LinkedIn followers and about 9 reactions per post.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80"/>
            </w:pPr>
            <w:r>
              <w:drawing>
                <wp:inline distT="0" distB="0" distL="0" distR="0">
                  <wp:extent cx="2857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4765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80" w:before="0" w:line="276"/>
            </w:pPr>
            <w:r>
              <w:rPr>
                <w:rFonts w:ascii="DM Sans" w:cs="DM Sans" w:eastAsia="DM Sans" w:hAnsi="DM Sans"/>
                <w:color w:val="101F14"/>
                <w:sz w:val="25"/>
                <w:szCs w:val="25"/>
              </w:rPr>
              <w:t xml:space="preserve"/>
            </w:r>
          </w:p>
        </w:tc>
        <w:tc>
          <w:tcPr>
            <w:tcW w:type="dxa" w:w="469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80"/>
            </w:pPr>
            <w:r>
              <w:drawing>
                <wp:inline distT="0" distB="0" distL="0" distR="0">
                  <wp:extent cx="2857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190750"/>
                          </a:xfrm>
                          <a:prstGeom prst="rect">
                            <a:avLst/>
                          </a:prstGeom>
                        </pic:spPr>
                      </pic:pic>
                    </a:graphicData>
                  </a:graphic>
                </wp:inline>
              </w:drawing>
            </w:r>
          </w:p>
        </w:tc>
      </w:tr>
    </w:tbl>
    <w:p>
      <w:pPr>
        <w:spacing w:after="180" w:before="0" w:line="276"/>
      </w:pPr>
      <w:r>
        <w:rPr>
          <w:rFonts w:ascii="DM Mono" w:cs="DM Mono" w:eastAsia="DM Mono" w:hAnsi="DM Mono"/>
          <w:color w:val="5B6B5E"/>
          <w:sz w:val="17"/>
          <w:szCs w:val="17"/>
        </w:rPr>
        <w:t xml:space="preserve">Source: Extol LinkedIn audit, October 2026 (client name kept private)</w:t>
      </w:r>
    </w:p>
    <w:p>
      <w:pPr>
        <w:keepNext/>
        <w:spacing w:after="120" w:before="300" w:line="276"/>
      </w:pPr>
      <w:r>
        <w:rPr>
          <w:rFonts w:ascii="DM Sans" w:cs="DM Sans" w:eastAsia="DM Sans" w:hAnsi="DM Sans"/>
          <w:color w:val="2B4A34"/>
          <w:sz w:val="32"/>
          <w:szCs w:val="32"/>
        </w:rPr>
        <w:t xml:space="preserve">What the numbers say</w:t>
      </w:r>
    </w:p>
    <w:p>
      <w:pPr>
        <w:pStyle w:val="ListParagraph"/>
        <w:numPr>
          <w:ilvl w:val="0"/>
          <w:numId w:val="2"/>
        </w:numPr>
        <w:spacing w:after="100" w:line="276"/>
      </w:pPr>
      <w:r>
        <w:rPr>
          <w:rFonts w:ascii="DM Sans" w:cs="DM Sans" w:eastAsia="DM Sans" w:hAnsi="DM Sans"/>
          <w:b/>
          <w:bCs/>
          <w:color w:val="101F14"/>
          <w:sz w:val="25"/>
          <w:szCs w:val="25"/>
        </w:rPr>
        <w:t xml:space="preserve">Real stories get about 6 times more attention. </w:t>
      </w:r>
      <w:r>
        <w:rPr>
          <w:rFonts w:ascii="DM Sans" w:cs="DM Sans" w:eastAsia="DM Sans" w:hAnsi="DM Sans"/>
          <w:color w:val="101F14"/>
          <w:sz w:val="25"/>
          <w:szCs w:val="25"/>
        </w:rPr>
        <w:t xml:space="preserve">Posts with named people got 69 reactions on average. Framework posts got 11.</w:t>
      </w:r>
    </w:p>
    <w:p>
      <w:pPr>
        <w:pStyle w:val="ListParagraph"/>
        <w:numPr>
          <w:ilvl w:val="0"/>
          <w:numId w:val="2"/>
        </w:numPr>
        <w:spacing w:after="100" w:line="276"/>
      </w:pPr>
      <w:r>
        <w:rPr>
          <w:rFonts w:ascii="DM Sans" w:cs="DM Sans" w:eastAsia="DM Sans" w:hAnsi="DM Sans"/>
          <w:b/>
          <w:bCs/>
          <w:color w:val="101F14"/>
          <w:sz w:val="25"/>
          <w:szCs w:val="25"/>
        </w:rPr>
        <w:t xml:space="preserve">Most engagement is polite, not interested. </w:t>
      </w:r>
      <w:r>
        <w:rPr>
          <w:rFonts w:ascii="DM Sans" w:cs="DM Sans" w:eastAsia="DM Sans" w:hAnsi="DM Sans"/>
          <w:color w:val="101F14"/>
          <w:sz w:val="25"/>
          <w:szCs w:val="25"/>
        </w:rPr>
        <w:t xml:space="preserve">76% of comments just said “congrats”. Only 24% made a real point.</w:t>
      </w:r>
    </w:p>
    <w:p>
      <w:pPr>
        <w:pStyle w:val="ListParagraph"/>
        <w:numPr>
          <w:ilvl w:val="0"/>
          <w:numId w:val="2"/>
        </w:numPr>
        <w:spacing w:after="100" w:line="276"/>
      </w:pPr>
      <w:r>
        <w:rPr>
          <w:rFonts w:ascii="DM Sans" w:cs="DM Sans" w:eastAsia="DM Sans" w:hAnsi="DM Sans"/>
          <w:b/>
          <w:bCs/>
          <w:color w:val="101F14"/>
          <w:sz w:val="25"/>
          <w:szCs w:val="25"/>
        </w:rPr>
        <w:t xml:space="preserve">The expertise is there. </w:t>
      </w:r>
      <w:r>
        <w:rPr>
          <w:rFonts w:ascii="DM Sans" w:cs="DM Sans" w:eastAsia="DM Sans" w:hAnsi="DM Sans"/>
          <w:color w:val="101F14"/>
          <w:sz w:val="25"/>
          <w:szCs w:val="25"/>
        </w:rPr>
        <w:t xml:space="preserve">It simply is not reaching the people who would buy it.</w:t>
      </w:r>
    </w:p>
    <w:p>
      <w:pPr>
        <w:keepNext/>
        <w:spacing w:after="120" w:before="300" w:line="276"/>
      </w:pPr>
      <w:r>
        <w:rPr>
          <w:rFonts w:ascii="DM Sans" w:cs="DM Sans" w:eastAsia="DM Sans" w:hAnsi="DM Sans"/>
          <w:color w:val="2B4A34"/>
          <w:sz w:val="32"/>
          <w:szCs w:val="32"/>
        </w:rPr>
        <w:t xml:space="preserve">Why this happens to almost every expert</w:t>
      </w:r>
    </w:p>
    <w:p>
      <w:pPr>
        <w:spacing w:after="180" w:before="0" w:line="276"/>
      </w:pPr>
      <w:r>
        <w:rPr>
          <w:rFonts w:ascii="DM Sans" w:cs="DM Sans" w:eastAsia="DM Sans" w:hAnsi="DM Sans"/>
          <w:color w:val="101F14"/>
          <w:sz w:val="25"/>
          <w:szCs w:val="25"/>
        </w:rPr>
        <w:t xml:space="preserve">Experts spend their time on client work, so their profile, posts and follow-ups get whatever time is left over, which is usually none. When they do post, it is often a framework or general advice, because it feels safer. Buyers do not remember frameworks. They remember people, opinions and stories.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shd w:fill="1D3524" w:color="auto" w:val="clear"/>
            <w:tcMar>
              <w:top w:type="dxa" w:w="220"/>
              <w:left w:type="dxa" w:w="300"/>
              <w:bottom w:type="dxa" w:w="220"/>
              <w:right w:type="dxa" w:w="300"/>
            </w:tcMar>
            <w:vAlign w:val="top"/>
          </w:tcPr>
          <w:p>
            <w:pPr>
              <w:spacing w:after="0" w:before="0" w:line="290"/>
            </w:pPr>
            <w:r>
              <w:rPr>
                <w:rFonts w:ascii="DM Sans" w:cs="DM Sans" w:eastAsia="DM Sans" w:hAnsi="DM Sans"/>
                <w:color w:val="E9F0C9"/>
                <w:sz w:val="26"/>
                <w:szCs w:val="26"/>
              </w:rPr>
              <w:t xml:space="preserve">Our job is to close that gap: turn what the expert already knows into a steady stream of real, specific content and conversations, without taking up their week.</w:t>
            </w:r>
          </w:p>
        </w:tc>
      </w:tr>
    </w:tbl>
    <w:p>
      <w:pPr>
        <w:pageBreakBefore/>
        <w:spacing w:after="120" w:before="0" w:line="276"/>
      </w:pPr>
      <w:r>
        <w:rPr>
          <w:rFonts w:ascii="DM Mono" w:cs="DM Mono" w:eastAsia="DM Mono" w:hAnsi="DM Mono"/>
          <w:color w:val="2B4A34"/>
          <w:sz w:val="19"/>
          <w:szCs w:val="19"/>
        </w:rPr>
        <w:t xml:space="preserve">04 · OUR APPROACH</w:t>
      </w:r>
    </w:p>
    <w:p>
      <w:pPr>
        <w:spacing w:after="240" w:before="0" w:line="690" w:lineRule="exact"/>
      </w:pPr>
      <w:r>
        <w:rPr>
          <w:rFonts w:ascii="DM Sans" w:cs="DM Sans" w:eastAsia="DM Sans" w:hAnsi="DM Sans"/>
          <w:color w:val="101F14"/>
          <w:sz w:val="60"/>
          <w:szCs w:val="60"/>
        </w:rPr>
        <w:t xml:space="preserve">Position the client as a thoughtful leader</w:t>
      </w:r>
    </w:p>
    <w:p>
      <w:pPr>
        <w:spacing w:after="300" w:before="0" w:line="300"/>
      </w:pPr>
      <w:r>
        <w:rPr>
          <w:rFonts w:ascii="DM Sans" w:cs="DM Sans" w:eastAsia="DM Sans" w:hAnsi="DM Sans"/>
          <w:color w:val="5B6B5E"/>
          <w:sz w:val="29"/>
          <w:szCs w:val="29"/>
        </w:rPr>
        <w:t xml:space="preserve">Thought leadership is the strategy. Every channel and every system serves it. The goal is not to make the client an influencer. It is to make them a voice buyers trust.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3"/>
        <w:gridCol w:w="3213"/>
      </w:tblGrid>
      <w:tr>
        <w:trPr>
          <w:cantSplit/>
        </w:trPr>
        <w:tc>
          <w:tcPr>
            <w:tcW w:type="dxa" w:w="3212"/>
            <w:tcBorders>
              <w:top w:val="none" w:color="FFFFFF" w:sz="0"/>
              <w:left w:val="none" w:color="FFFFFF" w:sz="0"/>
              <w:bottom w:val="none" w:color="FFFFFF" w:sz="0"/>
              <w:right w:val="none" w:color="FFFFFF" w:sz="0"/>
            </w:tcBorders>
            <w:shd w:fill="F6F8EC" w:color="auto" w:val="clear"/>
            <w:tcMar>
              <w:top w:type="dxa" w:w="140"/>
              <w:left w:type="dxa" w:w="180"/>
              <w:bottom w:type="dxa" w:w="140"/>
              <w:right w:type="dxa" w:w="180"/>
            </w:tcMar>
            <w:vAlign w:val="top"/>
          </w:tcPr>
          <w:p>
            <w:pPr>
              <w:spacing w:after="120" w:before="0" w:line="276"/>
            </w:pPr>
            <w:r>
              <w:rPr>
                <w:rFonts w:ascii="DM Mono" w:cs="DM Mono" w:eastAsia="DM Mono" w:hAnsi="DM Mono"/>
                <w:color w:val="7E9C6B"/>
                <w:sz w:val="19"/>
                <w:szCs w:val="19"/>
              </w:rPr>
              <w:t xml:space="preserve">THE IDEA</w:t>
            </w:r>
          </w:p>
          <w:p>
            <w:pPr>
              <w:spacing w:after="0" w:before="0" w:line="276"/>
            </w:pPr>
            <w:r>
              <w:rPr>
                <w:rFonts w:ascii="DM Sans" w:cs="DM Sans" w:eastAsia="DM Sans" w:hAnsi="DM Sans"/>
                <w:color w:val="5B6B5E"/>
                <w:sz w:val="23"/>
                <w:szCs w:val="23"/>
              </w:rPr>
              <w:t xml:space="preserve">One clear point of view that people remember and repeat. Every post leans on it.</w:t>
            </w:r>
          </w:p>
        </w:tc>
        <w:tc>
          <w:tcPr>
            <w:tcW w:type="dxa" w:w="3213"/>
            <w:tcBorders>
              <w:top w:val="none" w:color="FFFFFF" w:sz="0"/>
              <w:left w:val="none" w:color="FFFFFF" w:sz="0"/>
              <w:bottom w:val="none" w:color="FFFFFF" w:sz="0"/>
              <w:right w:val="none" w:color="FFFFFF" w:sz="0"/>
            </w:tcBorders>
            <w:shd w:fill="E9F0C9" w:color="auto" w:val="clear"/>
            <w:tcMar>
              <w:top w:type="dxa" w:w="140"/>
              <w:left w:type="dxa" w:w="180"/>
              <w:bottom w:type="dxa" w:w="140"/>
              <w:right w:type="dxa" w:w="180"/>
            </w:tcMar>
            <w:vAlign w:val="top"/>
          </w:tcPr>
          <w:p>
            <w:pPr>
              <w:spacing w:after="120" w:before="0" w:line="276"/>
            </w:pPr>
            <w:r>
              <w:rPr>
                <w:rFonts w:ascii="DM Mono" w:cs="DM Mono" w:eastAsia="DM Mono" w:hAnsi="DM Mono"/>
                <w:color w:val="7E9C6B"/>
                <w:sz w:val="19"/>
                <w:szCs w:val="19"/>
              </w:rPr>
              <w:t xml:space="preserve">THE VOICE</w:t>
            </w:r>
          </w:p>
          <w:p>
            <w:pPr>
              <w:spacing w:after="0" w:before="0" w:line="276"/>
            </w:pPr>
            <w:r>
              <w:rPr>
                <w:rFonts w:ascii="DM Sans" w:cs="DM Sans" w:eastAsia="DM Sans" w:hAnsi="DM Sans"/>
                <w:color w:val="5B6B5E"/>
                <w:sz w:val="23"/>
                <w:szCs w:val="23"/>
              </w:rPr>
              <w:t xml:space="preserve">Weekly posts that take a side, written in the client’s own voice and from their own notes.</w:t>
            </w:r>
          </w:p>
        </w:tc>
        <w:tc>
          <w:tcPr>
            <w:tcW w:type="dxa" w:w="3213"/>
            <w:tcBorders>
              <w:top w:val="none" w:color="FFFFFF" w:sz="0"/>
              <w:left w:val="none" w:color="FFFFFF" w:sz="0"/>
              <w:bottom w:val="none" w:color="FFFFFF" w:sz="0"/>
              <w:right w:val="none" w:color="FFFFFF" w:sz="0"/>
            </w:tcBorders>
            <w:shd w:fill="F6F8EC" w:color="auto" w:val="clear"/>
            <w:tcMar>
              <w:top w:type="dxa" w:w="140"/>
              <w:left w:type="dxa" w:w="180"/>
              <w:bottom w:type="dxa" w:w="140"/>
              <w:right w:type="dxa" w:w="180"/>
            </w:tcMar>
            <w:vAlign w:val="top"/>
          </w:tcPr>
          <w:p>
            <w:pPr>
              <w:spacing w:after="120" w:before="0" w:line="276"/>
            </w:pPr>
            <w:r>
              <w:rPr>
                <w:rFonts w:ascii="DM Mono" w:cs="DM Mono" w:eastAsia="DM Mono" w:hAnsi="DM Mono"/>
                <w:color w:val="7E9C6B"/>
                <w:sz w:val="19"/>
                <w:szCs w:val="19"/>
              </w:rPr>
              <w:t xml:space="preserve">THE PROOF</w:t>
            </w:r>
          </w:p>
          <w:p>
            <w:pPr>
              <w:spacing w:after="0" w:before="0" w:line="276"/>
            </w:pPr>
            <w:r>
              <w:rPr>
                <w:rFonts w:ascii="DM Sans" w:cs="DM Sans" w:eastAsia="DM Sans" w:hAnsi="DM Sans"/>
                <w:color w:val="5B6B5E"/>
                <w:sz w:val="23"/>
                <w:szCs w:val="23"/>
              </w:rPr>
              <w:t xml:space="preserve">Client stories, named only with permission, seen in feeds, inboxes, webinars and communities.</w:t>
            </w:r>
          </w:p>
        </w:tc>
      </w:tr>
    </w:tbl>
    <w:p>
      <w:pPr>
        <w:spacing w:after="300"/>
      </w:pPr>
    </w:p>
    <w:p>
      <w:pPr>
        <w:keepNext/>
        <w:spacing w:after="120" w:before="0" w:line="276"/>
      </w:pPr>
      <w:r>
        <w:rPr>
          <w:rFonts w:ascii="DM Sans" w:cs="DM Sans" w:eastAsia="DM Sans" w:hAnsi="DM Sans"/>
          <w:color w:val="2B4A34"/>
          <w:sz w:val="32"/>
          <w:szCs w:val="32"/>
        </w:rPr>
        <w:t xml:space="preserve">The system has six parts, and we run all of them</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3000"/>
        <w:gridCol w:w="4938"/>
        <w:gridCol w:w="1000"/>
      </w:tblGrid>
      <w:tr>
        <w:trPr>
          <w:cantSplit/>
        </w:trPr>
        <w:tc>
          <w:tcPr>
            <w:tcW w:type="dxa" w:w="700"/>
            <w:tcBorders>
              <w:top w:val="single" w:color="C6DE9F" w:sz="4"/>
            </w:tcBorders>
            <w:tcMar>
              <w:top w:type="dxa" w:w="100"/>
              <w:left w:type="dxa" w:w="0"/>
              <w:bottom w:type="dxa" w:w="100"/>
              <w:right w:type="dxa" w:w="0"/>
            </w:tcMar>
            <w:vAlign w:val="top"/>
          </w:tcPr>
          <w:p>
            <w:pPr>
              <w:spacing w:after="0" w:before="0" w:line="276"/>
            </w:pPr>
            <w:r>
              <w:rPr>
                <w:rFonts w:ascii="DM Mono" w:cs="DM Mono" w:eastAsia="DM Mono" w:hAnsi="DM Mono"/>
                <w:color w:val="7E9C6B"/>
                <w:sz w:val="22"/>
                <w:szCs w:val="22"/>
              </w:rPr>
              <w:t xml:space="preserve">01</w:t>
            </w:r>
          </w:p>
        </w:tc>
        <w:tc>
          <w:tcPr>
            <w:tcW w:type="dxa" w:w="3000"/>
            <w:tcBorders>
              <w:top w:val="single" w:color="C6DE9F" w:sz="4"/>
            </w:tcBorders>
            <w:tcMar>
              <w:top w:type="dxa" w:w="100"/>
              <w:left w:type="dxa" w:w="0"/>
              <w:bottom w:type="dxa" w:w="100"/>
              <w:right w:type="dxa" w:w="0"/>
            </w:tcMar>
            <w:vAlign w:val="top"/>
          </w:tcPr>
          <w:p>
            <w:pPr>
              <w:spacing w:after="0" w:before="0" w:line="276"/>
            </w:pPr>
            <w:r>
              <w:rPr>
                <w:rFonts w:ascii="DM Sans" w:cs="DM Sans" w:eastAsia="DM Sans" w:hAnsi="DM Sans"/>
                <w:color w:val="101F14"/>
                <w:sz w:val="25"/>
                <w:szCs w:val="25"/>
              </w:rPr>
              <w:t xml:space="preserve">LinkedIn, run by agents</w:t>
            </w:r>
          </w:p>
        </w:tc>
        <w:tc>
          <w:tcPr>
            <w:tcW w:type="dxa" w:w="4938"/>
            <w:tcBorders>
              <w:top w:val="single" w:color="C6DE9F" w:sz="4"/>
            </w:tcBorders>
            <w:tcMar>
              <w:top w:type="dxa" w:w="100"/>
              <w:left w:type="dxa" w:w="0"/>
              <w:bottom w:type="dxa" w:w="100"/>
              <w:right w:type="dxa" w:w="0"/>
            </w:tcMar>
            <w:vAlign w:val="top"/>
          </w:tcPr>
          <w:p>
            <w:pPr>
              <w:spacing w:after="0" w:before="0" w:line="276"/>
            </w:pPr>
            <w:r>
              <w:rPr>
                <w:rFonts w:ascii="DM Sans" w:cs="DM Sans" w:eastAsia="DM Sans" w:hAnsi="DM Sans"/>
                <w:color w:val="5B6B5E"/>
                <w:sz w:val="23"/>
                <w:szCs w:val="23"/>
              </w:rPr>
              <w:t xml:space="preserve">Profile, posts, comments, connections and follow-ups.</w:t>
            </w:r>
          </w:p>
        </w:tc>
        <w:tc>
          <w:tcPr>
            <w:tcW w:type="dxa" w:w="1000"/>
            <w:tcBorders>
              <w:top w:val="single" w:color="C6DE9F" w:sz="4"/>
            </w:tcBorders>
            <w:tcMar>
              <w:top w:type="dxa" w:w="100"/>
              <w:left w:type="dxa" w:w="0"/>
              <w:bottom w:type="dxa" w:w="100"/>
              <w:right w:type="dxa" w:w="0"/>
            </w:tcMar>
            <w:vAlign w:val="top"/>
          </w:tcPr>
          <w:p>
            <w:pPr>
              <w:spacing w:after="0" w:before="0" w:line="276"/>
              <w:jc w:val="right"/>
            </w:pPr>
            <w:r>
              <w:rPr>
                <w:rFonts w:ascii="DM Mono" w:cs="DM Mono" w:eastAsia="DM Mono" w:hAnsi="DM Mono"/>
                <w:color w:val="7E9C6B"/>
                <w:sz w:val="19"/>
                <w:szCs w:val="19"/>
              </w:rPr>
              <w:t xml:space="preserve">Page 6</w:t>
            </w:r>
          </w:p>
        </w:tc>
      </w:tr>
      <w:tr>
        <w:trPr>
          <w:cantSplit/>
        </w:trPr>
        <w:tc>
          <w:tcPr>
            <w:tcW w:type="dxa" w:w="700"/>
            <w:tcBorders>
              <w:top w:val="single" w:color="C6DE9F" w:sz="4"/>
            </w:tcBorders>
            <w:tcMar>
              <w:top w:type="dxa" w:w="100"/>
              <w:left w:type="dxa" w:w="0"/>
              <w:bottom w:type="dxa" w:w="100"/>
              <w:right w:type="dxa" w:w="0"/>
            </w:tcMar>
            <w:vAlign w:val="top"/>
          </w:tcPr>
          <w:p>
            <w:pPr>
              <w:spacing w:after="0" w:before="0" w:line="276"/>
            </w:pPr>
            <w:r>
              <w:rPr>
                <w:rFonts w:ascii="DM Mono" w:cs="DM Mono" w:eastAsia="DM Mono" w:hAnsi="DM Mono"/>
                <w:color w:val="7E9C6B"/>
                <w:sz w:val="22"/>
                <w:szCs w:val="22"/>
              </w:rPr>
              <w:t xml:space="preserve">02</w:t>
            </w:r>
          </w:p>
        </w:tc>
        <w:tc>
          <w:tcPr>
            <w:tcW w:type="dxa" w:w="3000"/>
            <w:tcBorders>
              <w:top w:val="single" w:color="C6DE9F" w:sz="4"/>
            </w:tcBorders>
            <w:tcMar>
              <w:top w:type="dxa" w:w="100"/>
              <w:left w:type="dxa" w:w="0"/>
              <w:bottom w:type="dxa" w:w="100"/>
              <w:right w:type="dxa" w:w="0"/>
            </w:tcMar>
            <w:vAlign w:val="top"/>
          </w:tcPr>
          <w:p>
            <w:pPr>
              <w:spacing w:after="0" w:before="0" w:line="276"/>
            </w:pPr>
            <w:r>
              <w:rPr>
                <w:rFonts w:ascii="DM Sans" w:cs="DM Sans" w:eastAsia="DM Sans" w:hAnsi="DM Sans"/>
                <w:color w:val="101F14"/>
                <w:sz w:val="25"/>
                <w:szCs w:val="25"/>
              </w:rPr>
              <w:t xml:space="preserve">One idea, every platform</w:t>
            </w:r>
          </w:p>
        </w:tc>
        <w:tc>
          <w:tcPr>
            <w:tcW w:type="dxa" w:w="4938"/>
            <w:tcBorders>
              <w:top w:val="single" w:color="C6DE9F" w:sz="4"/>
            </w:tcBorders>
            <w:tcMar>
              <w:top w:type="dxa" w:w="100"/>
              <w:left w:type="dxa" w:w="0"/>
              <w:bottom w:type="dxa" w:w="100"/>
              <w:right w:type="dxa" w:w="0"/>
            </w:tcMar>
            <w:vAlign w:val="top"/>
          </w:tcPr>
          <w:p>
            <w:pPr>
              <w:spacing w:after="0" w:before="0" w:line="276"/>
            </w:pPr>
            <w:r>
              <w:rPr>
                <w:rFonts w:ascii="DM Sans" w:cs="DM Sans" w:eastAsia="DM Sans" w:hAnsi="DM Sans"/>
                <w:color w:val="5B6B5E"/>
                <w:sz w:val="23"/>
                <w:szCs w:val="23"/>
              </w:rPr>
              <w:t xml:space="preserve">X, Instagram, Threads, Substack and YouTube, each in its own format.</w:t>
            </w:r>
          </w:p>
        </w:tc>
        <w:tc>
          <w:tcPr>
            <w:tcW w:type="dxa" w:w="1000"/>
            <w:tcBorders>
              <w:top w:val="single" w:color="C6DE9F" w:sz="4"/>
            </w:tcBorders>
            <w:tcMar>
              <w:top w:type="dxa" w:w="100"/>
              <w:left w:type="dxa" w:w="0"/>
              <w:bottom w:type="dxa" w:w="100"/>
              <w:right w:type="dxa" w:w="0"/>
            </w:tcMar>
            <w:vAlign w:val="top"/>
          </w:tcPr>
          <w:p>
            <w:pPr>
              <w:spacing w:after="0" w:before="0" w:line="276"/>
              <w:jc w:val="right"/>
            </w:pPr>
            <w:r>
              <w:rPr>
                <w:rFonts w:ascii="DM Mono" w:cs="DM Mono" w:eastAsia="DM Mono" w:hAnsi="DM Mono"/>
                <w:color w:val="7E9C6B"/>
                <w:sz w:val="19"/>
                <w:szCs w:val="19"/>
              </w:rPr>
              <w:t xml:space="preserve">Page 7</w:t>
            </w:r>
          </w:p>
        </w:tc>
      </w:tr>
      <w:tr>
        <w:trPr>
          <w:cantSplit/>
        </w:trPr>
        <w:tc>
          <w:tcPr>
            <w:tcW w:type="dxa" w:w="700"/>
            <w:tcBorders>
              <w:top w:val="single" w:color="C6DE9F" w:sz="4"/>
            </w:tcBorders>
            <w:tcMar>
              <w:top w:type="dxa" w:w="100"/>
              <w:left w:type="dxa" w:w="0"/>
              <w:bottom w:type="dxa" w:w="100"/>
              <w:right w:type="dxa" w:w="0"/>
            </w:tcMar>
            <w:vAlign w:val="top"/>
          </w:tcPr>
          <w:p>
            <w:pPr>
              <w:spacing w:after="0" w:before="0" w:line="276"/>
            </w:pPr>
            <w:r>
              <w:rPr>
                <w:rFonts w:ascii="DM Mono" w:cs="DM Mono" w:eastAsia="DM Mono" w:hAnsi="DM Mono"/>
                <w:color w:val="7E9C6B"/>
                <w:sz w:val="22"/>
                <w:szCs w:val="22"/>
              </w:rPr>
              <w:t xml:space="preserve">03</w:t>
            </w:r>
          </w:p>
        </w:tc>
        <w:tc>
          <w:tcPr>
            <w:tcW w:type="dxa" w:w="3000"/>
            <w:tcBorders>
              <w:top w:val="single" w:color="C6DE9F" w:sz="4"/>
            </w:tcBorders>
            <w:tcMar>
              <w:top w:type="dxa" w:w="100"/>
              <w:left w:type="dxa" w:w="0"/>
              <w:bottom w:type="dxa" w:w="100"/>
              <w:right w:type="dxa" w:w="0"/>
            </w:tcMar>
            <w:vAlign w:val="top"/>
          </w:tcPr>
          <w:p>
            <w:pPr>
              <w:spacing w:after="0" w:before="0" w:line="276"/>
            </w:pPr>
            <w:r>
              <w:rPr>
                <w:rFonts w:ascii="DM Sans" w:cs="DM Sans" w:eastAsia="DM Sans" w:hAnsi="DM Sans"/>
                <w:color w:val="101F14"/>
                <w:sz w:val="25"/>
                <w:szCs w:val="25"/>
              </w:rPr>
              <w:t xml:space="preserve">Taste system</w:t>
            </w:r>
          </w:p>
        </w:tc>
        <w:tc>
          <w:tcPr>
            <w:tcW w:type="dxa" w:w="4938"/>
            <w:tcBorders>
              <w:top w:val="single" w:color="C6DE9F" w:sz="4"/>
            </w:tcBorders>
            <w:tcMar>
              <w:top w:type="dxa" w:w="100"/>
              <w:left w:type="dxa" w:w="0"/>
              <w:bottom w:type="dxa" w:w="100"/>
              <w:right w:type="dxa" w:w="0"/>
            </w:tcMar>
            <w:vAlign w:val="top"/>
          </w:tcPr>
          <w:p>
            <w:pPr>
              <w:spacing w:after="0" w:before="0" w:line="276"/>
            </w:pPr>
            <w:r>
              <w:rPr>
                <w:rFonts w:ascii="DM Sans" w:cs="DM Sans" w:eastAsia="DM Sans" w:hAnsi="DM Sans"/>
                <w:color w:val="5B6B5E"/>
                <w:sz w:val="23"/>
                <w:szCs w:val="23"/>
              </w:rPr>
              <w:t xml:space="preserve">Every piece matched to a proven reference before it goes out.</w:t>
            </w:r>
          </w:p>
        </w:tc>
        <w:tc>
          <w:tcPr>
            <w:tcW w:type="dxa" w:w="1000"/>
            <w:tcBorders>
              <w:top w:val="single" w:color="C6DE9F" w:sz="4"/>
            </w:tcBorders>
            <w:tcMar>
              <w:top w:type="dxa" w:w="100"/>
              <w:left w:type="dxa" w:w="0"/>
              <w:bottom w:type="dxa" w:w="100"/>
              <w:right w:type="dxa" w:w="0"/>
            </w:tcMar>
            <w:vAlign w:val="top"/>
          </w:tcPr>
          <w:p>
            <w:pPr>
              <w:spacing w:after="0" w:before="0" w:line="276"/>
              <w:jc w:val="right"/>
            </w:pPr>
            <w:r>
              <w:rPr>
                <w:rFonts w:ascii="DM Mono" w:cs="DM Mono" w:eastAsia="DM Mono" w:hAnsi="DM Mono"/>
                <w:color w:val="7E9C6B"/>
                <w:sz w:val="19"/>
                <w:szCs w:val="19"/>
              </w:rPr>
              <w:t xml:space="preserve">Page 7</w:t>
            </w:r>
          </w:p>
        </w:tc>
      </w:tr>
      <w:tr>
        <w:trPr>
          <w:cantSplit/>
        </w:trPr>
        <w:tc>
          <w:tcPr>
            <w:tcW w:type="dxa" w:w="700"/>
            <w:tcBorders>
              <w:top w:val="single" w:color="C6DE9F" w:sz="4"/>
            </w:tcBorders>
            <w:tcMar>
              <w:top w:type="dxa" w:w="100"/>
              <w:left w:type="dxa" w:w="0"/>
              <w:bottom w:type="dxa" w:w="100"/>
              <w:right w:type="dxa" w:w="0"/>
            </w:tcMar>
            <w:vAlign w:val="top"/>
          </w:tcPr>
          <w:p>
            <w:pPr>
              <w:spacing w:after="0" w:before="0" w:line="276"/>
            </w:pPr>
            <w:r>
              <w:rPr>
                <w:rFonts w:ascii="DM Mono" w:cs="DM Mono" w:eastAsia="DM Mono" w:hAnsi="DM Mono"/>
                <w:color w:val="7E9C6B"/>
                <w:sz w:val="22"/>
                <w:szCs w:val="22"/>
              </w:rPr>
              <w:t xml:space="preserve">04</w:t>
            </w:r>
          </w:p>
        </w:tc>
        <w:tc>
          <w:tcPr>
            <w:tcW w:type="dxa" w:w="3000"/>
            <w:tcBorders>
              <w:top w:val="single" w:color="C6DE9F" w:sz="4"/>
            </w:tcBorders>
            <w:tcMar>
              <w:top w:type="dxa" w:w="100"/>
              <w:left w:type="dxa" w:w="0"/>
              <w:bottom w:type="dxa" w:w="100"/>
              <w:right w:type="dxa" w:w="0"/>
            </w:tcMar>
            <w:vAlign w:val="top"/>
          </w:tcPr>
          <w:p>
            <w:pPr>
              <w:spacing w:after="0" w:before="0" w:line="276"/>
            </w:pPr>
            <w:r>
              <w:rPr>
                <w:rFonts w:ascii="DM Sans" w:cs="DM Sans" w:eastAsia="DM Sans" w:hAnsi="DM Sans"/>
                <w:color w:val="101F14"/>
                <w:sz w:val="25"/>
                <w:szCs w:val="25"/>
              </w:rPr>
              <w:t xml:space="preserve">Webinars and clips</w:t>
            </w:r>
          </w:p>
        </w:tc>
        <w:tc>
          <w:tcPr>
            <w:tcW w:type="dxa" w:w="4938"/>
            <w:tcBorders>
              <w:top w:val="single" w:color="C6DE9F" w:sz="4"/>
            </w:tcBorders>
            <w:tcMar>
              <w:top w:type="dxa" w:w="100"/>
              <w:left w:type="dxa" w:w="0"/>
              <w:bottom w:type="dxa" w:w="100"/>
              <w:right w:type="dxa" w:w="0"/>
            </w:tcMar>
            <w:vAlign w:val="top"/>
          </w:tcPr>
          <w:p>
            <w:pPr>
              <w:spacing w:after="0" w:before="0" w:line="276"/>
            </w:pPr>
            <w:r>
              <w:rPr>
                <w:rFonts w:ascii="DM Sans" w:cs="DM Sans" w:eastAsia="DM Sans" w:hAnsi="DM Sans"/>
                <w:color w:val="5B6B5E"/>
                <w:sz w:val="23"/>
                <w:szCs w:val="23"/>
              </w:rPr>
              <w:t xml:space="preserve">A monthly live session that turns followers into conversations.</w:t>
            </w:r>
          </w:p>
        </w:tc>
        <w:tc>
          <w:tcPr>
            <w:tcW w:type="dxa" w:w="1000"/>
            <w:tcBorders>
              <w:top w:val="single" w:color="C6DE9F" w:sz="4"/>
            </w:tcBorders>
            <w:tcMar>
              <w:top w:type="dxa" w:w="100"/>
              <w:left w:type="dxa" w:w="0"/>
              <w:bottom w:type="dxa" w:w="100"/>
              <w:right w:type="dxa" w:w="0"/>
            </w:tcMar>
            <w:vAlign w:val="top"/>
          </w:tcPr>
          <w:p>
            <w:pPr>
              <w:spacing w:after="0" w:before="0" w:line="276"/>
              <w:jc w:val="right"/>
            </w:pPr>
            <w:r>
              <w:rPr>
                <w:rFonts w:ascii="DM Mono" w:cs="DM Mono" w:eastAsia="DM Mono" w:hAnsi="DM Mono"/>
                <w:color w:val="7E9C6B"/>
                <w:sz w:val="19"/>
                <w:szCs w:val="19"/>
              </w:rPr>
              <w:t xml:space="preserve">Page 8</w:t>
            </w:r>
          </w:p>
        </w:tc>
      </w:tr>
      <w:tr>
        <w:trPr>
          <w:cantSplit/>
        </w:trPr>
        <w:tc>
          <w:tcPr>
            <w:tcW w:type="dxa" w:w="700"/>
            <w:tcBorders>
              <w:top w:val="single" w:color="C6DE9F" w:sz="4"/>
            </w:tcBorders>
            <w:tcMar>
              <w:top w:type="dxa" w:w="100"/>
              <w:left w:type="dxa" w:w="0"/>
              <w:bottom w:type="dxa" w:w="100"/>
              <w:right w:type="dxa" w:w="0"/>
            </w:tcMar>
            <w:vAlign w:val="top"/>
          </w:tcPr>
          <w:p>
            <w:pPr>
              <w:spacing w:after="0" w:before="0" w:line="276"/>
            </w:pPr>
            <w:r>
              <w:rPr>
                <w:rFonts w:ascii="DM Mono" w:cs="DM Mono" w:eastAsia="DM Mono" w:hAnsi="DM Mono"/>
                <w:color w:val="7E9C6B"/>
                <w:sz w:val="22"/>
                <w:szCs w:val="22"/>
              </w:rPr>
              <w:t xml:space="preserve">05</w:t>
            </w:r>
          </w:p>
        </w:tc>
        <w:tc>
          <w:tcPr>
            <w:tcW w:type="dxa" w:w="3000"/>
            <w:tcBorders>
              <w:top w:val="single" w:color="C6DE9F" w:sz="4"/>
            </w:tcBorders>
            <w:tcMar>
              <w:top w:type="dxa" w:w="100"/>
              <w:left w:type="dxa" w:w="0"/>
              <w:bottom w:type="dxa" w:w="100"/>
              <w:right w:type="dxa" w:w="0"/>
            </w:tcMar>
            <w:vAlign w:val="top"/>
          </w:tcPr>
          <w:p>
            <w:pPr>
              <w:spacing w:after="0" w:before="0" w:line="276"/>
            </w:pPr>
            <w:r>
              <w:rPr>
                <w:rFonts w:ascii="DM Sans" w:cs="DM Sans" w:eastAsia="DM Sans" w:hAnsi="DM Sans"/>
                <w:color w:val="101F14"/>
                <w:sz w:val="25"/>
                <w:szCs w:val="25"/>
              </w:rPr>
              <w:t xml:space="preserve">Skool community</w:t>
            </w:r>
          </w:p>
        </w:tc>
        <w:tc>
          <w:tcPr>
            <w:tcW w:type="dxa" w:w="4938"/>
            <w:tcBorders>
              <w:top w:val="single" w:color="C6DE9F" w:sz="4"/>
            </w:tcBorders>
            <w:tcMar>
              <w:top w:type="dxa" w:w="100"/>
              <w:left w:type="dxa" w:w="0"/>
              <w:bottom w:type="dxa" w:w="100"/>
              <w:right w:type="dxa" w:w="0"/>
            </w:tcMar>
            <w:vAlign w:val="top"/>
          </w:tcPr>
          <w:p>
            <w:pPr>
              <w:spacing w:after="0" w:before="0" w:line="276"/>
            </w:pPr>
            <w:r>
              <w:rPr>
                <w:rFonts w:ascii="DM Sans" w:cs="DM Sans" w:eastAsia="DM Sans" w:hAnsi="DM Sans"/>
                <w:color w:val="5B6B5E"/>
                <w:sz w:val="23"/>
                <w:szCs w:val="23"/>
              </w:rPr>
              <w:t xml:space="preserve">A waitlist, cohorts and a self-paced membership.</w:t>
            </w:r>
          </w:p>
        </w:tc>
        <w:tc>
          <w:tcPr>
            <w:tcW w:type="dxa" w:w="1000"/>
            <w:tcBorders>
              <w:top w:val="single" w:color="C6DE9F" w:sz="4"/>
            </w:tcBorders>
            <w:tcMar>
              <w:top w:type="dxa" w:w="100"/>
              <w:left w:type="dxa" w:w="0"/>
              <w:bottom w:type="dxa" w:w="100"/>
              <w:right w:type="dxa" w:w="0"/>
            </w:tcMar>
            <w:vAlign w:val="top"/>
          </w:tcPr>
          <w:p>
            <w:pPr>
              <w:spacing w:after="0" w:before="0" w:line="276"/>
              <w:jc w:val="right"/>
            </w:pPr>
            <w:r>
              <w:rPr>
                <w:rFonts w:ascii="DM Mono" w:cs="DM Mono" w:eastAsia="DM Mono" w:hAnsi="DM Mono"/>
                <w:color w:val="7E9C6B"/>
                <w:sz w:val="19"/>
                <w:szCs w:val="19"/>
              </w:rPr>
              <w:t xml:space="preserve">Page 8</w:t>
            </w:r>
          </w:p>
        </w:tc>
      </w:tr>
      <w:tr>
        <w:trPr>
          <w:cantSplit/>
        </w:trPr>
        <w:tc>
          <w:tcPr>
            <w:tcW w:type="dxa" w:w="700"/>
            <w:tcBorders>
              <w:top w:val="single" w:color="C6DE9F" w:sz="4"/>
            </w:tcBorders>
            <w:tcMar>
              <w:top w:type="dxa" w:w="100"/>
              <w:left w:type="dxa" w:w="0"/>
              <w:bottom w:type="dxa" w:w="100"/>
              <w:right w:type="dxa" w:w="0"/>
            </w:tcMar>
            <w:vAlign w:val="top"/>
          </w:tcPr>
          <w:p>
            <w:pPr>
              <w:spacing w:after="0" w:before="0" w:line="276"/>
            </w:pPr>
            <w:r>
              <w:rPr>
                <w:rFonts w:ascii="DM Mono" w:cs="DM Mono" w:eastAsia="DM Mono" w:hAnsi="DM Mono"/>
                <w:color w:val="7E9C6B"/>
                <w:sz w:val="22"/>
                <w:szCs w:val="22"/>
              </w:rPr>
              <w:t xml:space="preserve">06</w:t>
            </w:r>
          </w:p>
        </w:tc>
        <w:tc>
          <w:tcPr>
            <w:tcW w:type="dxa" w:w="3000"/>
            <w:tcBorders>
              <w:top w:val="single" w:color="C6DE9F" w:sz="4"/>
            </w:tcBorders>
            <w:tcMar>
              <w:top w:type="dxa" w:w="100"/>
              <w:left w:type="dxa" w:w="0"/>
              <w:bottom w:type="dxa" w:w="100"/>
              <w:right w:type="dxa" w:w="0"/>
            </w:tcMar>
            <w:vAlign w:val="top"/>
          </w:tcPr>
          <w:p>
            <w:pPr>
              <w:spacing w:after="0" w:before="0" w:line="276"/>
            </w:pPr>
            <w:r>
              <w:rPr>
                <w:rFonts w:ascii="DM Sans" w:cs="DM Sans" w:eastAsia="DM Sans" w:hAnsi="DM Sans"/>
                <w:color w:val="101F14"/>
                <w:sz w:val="25"/>
                <w:szCs w:val="25"/>
              </w:rPr>
              <w:t xml:space="preserve">Website, search and tracking</w:t>
            </w:r>
          </w:p>
        </w:tc>
        <w:tc>
          <w:tcPr>
            <w:tcW w:type="dxa" w:w="4938"/>
            <w:tcBorders>
              <w:top w:val="single" w:color="C6DE9F" w:sz="4"/>
            </w:tcBorders>
            <w:tcMar>
              <w:top w:type="dxa" w:w="100"/>
              <w:left w:type="dxa" w:w="0"/>
              <w:bottom w:type="dxa" w:w="100"/>
              <w:right w:type="dxa" w:w="0"/>
            </w:tcMar>
            <w:vAlign w:val="top"/>
          </w:tcPr>
          <w:p>
            <w:pPr>
              <w:spacing w:after="0" w:before="0" w:line="276"/>
            </w:pPr>
            <w:r>
              <w:rPr>
                <w:rFonts w:ascii="DM Sans" w:cs="DM Sans" w:eastAsia="DM Sans" w:hAnsi="DM Sans"/>
                <w:color w:val="5B6B5E"/>
                <w:sz w:val="23"/>
                <w:szCs w:val="23"/>
              </w:rPr>
              <w:t xml:space="preserve">One place to land, articles that rank, and a live dashboard.</w:t>
            </w:r>
          </w:p>
        </w:tc>
        <w:tc>
          <w:tcPr>
            <w:tcW w:type="dxa" w:w="1000"/>
            <w:tcBorders>
              <w:top w:val="single" w:color="C6DE9F" w:sz="4"/>
            </w:tcBorders>
            <w:tcMar>
              <w:top w:type="dxa" w:w="100"/>
              <w:left w:type="dxa" w:w="0"/>
              <w:bottom w:type="dxa" w:w="100"/>
              <w:right w:type="dxa" w:w="0"/>
            </w:tcMar>
            <w:vAlign w:val="top"/>
          </w:tcPr>
          <w:p>
            <w:pPr>
              <w:spacing w:after="0" w:before="0" w:line="276"/>
              <w:jc w:val="right"/>
            </w:pPr>
            <w:r>
              <w:rPr>
                <w:rFonts w:ascii="DM Mono" w:cs="DM Mono" w:eastAsia="DM Mono" w:hAnsi="DM Mono"/>
                <w:color w:val="7E9C6B"/>
                <w:sz w:val="19"/>
                <w:szCs w:val="19"/>
              </w:rPr>
              <w:t xml:space="preserve">Page 8</w:t>
            </w:r>
          </w:p>
        </w:tc>
      </w:tr>
    </w:tbl>
    <w:p>
      <w:pPr>
        <w:spacing w:after="30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shd w:fill="1D3524" w:color="auto" w:val="clear"/>
            <w:tcMar>
              <w:top w:type="dxa" w:w="220"/>
              <w:left w:type="dxa" w:w="300"/>
              <w:bottom w:type="dxa" w:w="220"/>
              <w:right w:type="dxa" w:w="300"/>
            </w:tcMar>
            <w:vAlign w:val="top"/>
          </w:tcPr>
          <w:p>
            <w:pPr>
              <w:spacing w:after="0" w:before="0" w:line="290"/>
            </w:pPr>
            <w:r>
              <w:rPr>
                <w:rFonts w:ascii="DM Sans" w:cs="DM Sans" w:eastAsia="DM Sans" w:hAnsi="DM Sans"/>
                <w:color w:val="E9F0C9"/>
                <w:sz w:val="26"/>
                <w:szCs w:val="26"/>
              </w:rPr>
              <w:t xml:space="preserve">Agents do the repetitive work at a human pace. People decide what goes out. Nothing is ever published without the client’s yes.</w:t>
            </w:r>
          </w:p>
        </w:tc>
      </w:tr>
    </w:tbl>
    <w:p>
      <w:pPr>
        <w:pageBreakBefore/>
        <w:spacing w:after="120" w:before="0" w:line="276"/>
      </w:pPr>
      <w:r>
        <w:rPr>
          <w:rFonts w:ascii="DM Mono" w:cs="DM Mono" w:eastAsia="DM Mono" w:hAnsi="DM Mono"/>
          <w:color w:val="2B4A34"/>
          <w:sz w:val="19"/>
          <w:szCs w:val="19"/>
        </w:rPr>
        <w:t xml:space="preserve">05 · SYSTEM ONE</w:t>
      </w:r>
    </w:p>
    <w:p>
      <w:pPr>
        <w:spacing w:after="240" w:before="0" w:line="690" w:lineRule="exact"/>
      </w:pPr>
      <w:r>
        <w:rPr>
          <w:rFonts w:ascii="DM Sans" w:cs="DM Sans" w:eastAsia="DM Sans" w:hAnsi="DM Sans"/>
          <w:color w:val="101F14"/>
          <w:sz w:val="60"/>
          <w:szCs w:val="60"/>
        </w:rPr>
        <w:t xml:space="preserve">LinkedIn, run by agents from end to end</w:t>
      </w:r>
    </w:p>
    <w:p>
      <w:pPr>
        <w:spacing w:after="300" w:before="0" w:line="300"/>
      </w:pPr>
      <w:r>
        <w:rPr>
          <w:rFonts w:ascii="DM Sans" w:cs="DM Sans" w:eastAsia="DM Sans" w:hAnsi="DM Sans"/>
          <w:color w:val="5B6B5E"/>
          <w:sz w:val="29"/>
          <w:szCs w:val="29"/>
        </w:rPr>
        <w:t xml:space="preserve">LinkedIn is where most B2B buyers check out an expert before they reply. So it is the first system we set up, and the one that runs every day.</w:t>
      </w:r>
    </w:p>
    <w:p>
      <w:pPr>
        <w:keepNext/>
        <w:spacing w:after="120" w:before="0" w:line="276"/>
      </w:pPr>
      <w:r>
        <w:rPr>
          <w:rFonts w:ascii="DM Sans" w:cs="DM Sans" w:eastAsia="DM Sans" w:hAnsi="DM Sans"/>
          <w:color w:val="2B4A34"/>
          <w:sz w:val="32"/>
          <w:szCs w:val="32"/>
        </w:rPr>
        <w:t xml:space="preserve">What it is</w:t>
      </w:r>
    </w:p>
    <w:p>
      <w:pPr>
        <w:spacing w:after="180" w:before="0" w:line="276"/>
      </w:pPr>
      <w:r>
        <w:rPr>
          <w:rFonts w:ascii="DM Sans" w:cs="DM Sans" w:eastAsia="DM Sans" w:hAnsi="DM Sans"/>
          <w:color w:val="101F14"/>
          <w:sz w:val="25"/>
          <w:szCs w:val="25"/>
        </w:rPr>
        <w:t xml:space="preserve">A set of AI agents that look after the client’s whole LinkedIn presence: the profile, the weekly posts, thoughtful comments on the right people’s posts, new connection requests and every follow-up message. The agents draft; the client approves.</w:t>
      </w:r>
    </w:p>
    <w:p>
      <w:pPr>
        <w:keepNext/>
        <w:spacing w:after="120" w:before="300" w:line="276"/>
      </w:pPr>
      <w:r>
        <w:rPr>
          <w:rFonts w:ascii="DM Sans" w:cs="DM Sans" w:eastAsia="DM Sans" w:hAnsi="DM Sans"/>
          <w:color w:val="2B4A34"/>
          <w:sz w:val="32"/>
          <w:szCs w:val="32"/>
        </w:rPr>
        <w:t xml:space="preserve">Why we do it</w:t>
      </w:r>
    </w:p>
    <w:p>
      <w:pPr>
        <w:spacing w:after="180" w:before="0" w:line="276"/>
      </w:pPr>
      <w:r>
        <w:rPr>
          <w:rFonts w:ascii="DM Sans" w:cs="DM Sans" w:eastAsia="DM Sans" w:hAnsi="DM Sans"/>
          <w:color w:val="101F14"/>
          <w:sz w:val="25"/>
          <w:szCs w:val="25"/>
        </w:rPr>
        <w:t xml:space="preserve">Consistency wins on LinkedIn, and consistency is exactly what busy experts cannot give. Agents never forget a follow-up and never skip a week, while the client keeps full control of what is said in their name.</w:t>
      </w:r>
    </w:p>
    <w:p>
      <w:pPr>
        <w:keepNext/>
        <w:spacing w:after="120" w:before="300" w:line="276"/>
      </w:pPr>
      <w:r>
        <w:rPr>
          <w:rFonts w:ascii="DM Sans" w:cs="DM Sans" w:eastAsia="DM Sans" w:hAnsi="DM Sans"/>
          <w:color w:val="2B4A34"/>
          <w:sz w:val="32"/>
          <w:szCs w:val="32"/>
        </w:rPr>
        <w:t xml:space="preserve">How it runs, step by step</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8738"/>
      </w:tblGrid>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01</w:t>
            </w:r>
          </w:p>
        </w:tc>
        <w:tc>
          <w:tcPr>
            <w:tcW w:type="dxa" w:w="8738"/>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Set up the profile</w:t>
            </w:r>
          </w:p>
          <w:p>
            <w:pPr>
              <w:spacing w:after="0" w:before="0" w:line="260"/>
            </w:pPr>
            <w:r>
              <w:rPr>
                <w:rFonts w:ascii="DM Sans" w:cs="DM Sans" w:eastAsia="DM Sans" w:hAnsi="DM Sans"/>
                <w:color w:val="5B6B5E"/>
                <w:sz w:val="23"/>
                <w:szCs w:val="23"/>
              </w:rPr>
              <w:t xml:space="preserve">We rewrite the headline, about section and featured items around the client’s one clear idea.</w:t>
            </w:r>
          </w:p>
        </w:tc>
      </w:tr>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02</w:t>
            </w:r>
          </w:p>
        </w:tc>
        <w:tc>
          <w:tcPr>
            <w:tcW w:type="dxa" w:w="8738"/>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Find the right people</w:t>
            </w:r>
          </w:p>
          <w:p>
            <w:pPr>
              <w:spacing w:after="0" w:before="0" w:line="260"/>
            </w:pPr>
            <w:r>
              <w:rPr>
                <w:rFonts w:ascii="DM Sans" w:cs="DM Sans" w:eastAsia="DM Sans" w:hAnsi="DM Sans"/>
                <w:color w:val="5B6B5E"/>
                <w:sz w:val="23"/>
                <w:szCs w:val="23"/>
              </w:rPr>
              <w:t xml:space="preserve">Agents build a list of the buyers and peers the client should be talking to, and engage with their posts first.</w:t>
            </w:r>
          </w:p>
        </w:tc>
      </w:tr>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03</w:t>
            </w:r>
          </w:p>
        </w:tc>
        <w:tc>
          <w:tcPr>
            <w:tcW w:type="dxa" w:w="8738"/>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Connect at a human pace</w:t>
            </w:r>
          </w:p>
          <w:p>
            <w:pPr>
              <w:spacing w:after="0" w:before="0" w:line="260"/>
            </w:pPr>
            <w:r>
              <w:rPr>
                <w:rFonts w:ascii="DM Sans" w:cs="DM Sans" w:eastAsia="DM Sans" w:hAnsi="DM Sans"/>
                <w:color w:val="5B6B5E"/>
                <w:sz w:val="23"/>
                <w:szCs w:val="23"/>
              </w:rPr>
              <w:t xml:space="preserve">About 5 connection requests a day at the start, rising to 20. That stays well under LinkedIn’s limits.</w:t>
            </w:r>
          </w:p>
        </w:tc>
      </w:tr>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04</w:t>
            </w:r>
          </w:p>
        </w:tc>
        <w:tc>
          <w:tcPr>
            <w:tcW w:type="dxa" w:w="8738"/>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Post and comment every week</w:t>
            </w:r>
          </w:p>
          <w:p>
            <w:pPr>
              <w:spacing w:after="0" w:before="0" w:line="260"/>
            </w:pPr>
            <w:r>
              <w:rPr>
                <w:rFonts w:ascii="DM Sans" w:cs="DM Sans" w:eastAsia="DM Sans" w:hAnsi="DM Sans"/>
                <w:color w:val="5B6B5E"/>
                <w:sz w:val="23"/>
                <w:szCs w:val="23"/>
              </w:rPr>
              <w:t xml:space="preserve">Posts are drafted from the client’s weekly note, in their voice, and checked against Taste.</w:t>
            </w:r>
          </w:p>
        </w:tc>
      </w:tr>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05</w:t>
            </w:r>
          </w:p>
        </w:tc>
        <w:tc>
          <w:tcPr>
            <w:tcW w:type="dxa" w:w="8738"/>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Follow up every conversation</w:t>
            </w:r>
          </w:p>
          <w:p>
            <w:pPr>
              <w:spacing w:after="0" w:before="0" w:line="260"/>
            </w:pPr>
            <w:r>
              <w:rPr>
                <w:rFonts w:ascii="DM Sans" w:cs="DM Sans" w:eastAsia="DM Sans" w:hAnsi="DM Sans"/>
                <w:color w:val="5B6B5E"/>
                <w:sz w:val="23"/>
                <w:szCs w:val="23"/>
              </w:rPr>
              <w:t xml:space="preserve">Every reply gets a timely, personal follow-up, so no warm lead goes cold.</w:t>
            </w:r>
          </w:p>
        </w:tc>
      </w:tr>
    </w:tbl>
    <w:p>
      <w:pPr>
        <w:spacing w:after="24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20" w:before="0" w:line="276"/>
            </w:pPr>
            <w:r>
              <w:rPr>
                <w:rFonts w:ascii="DM Mono" w:cs="DM Mono" w:eastAsia="DM Mono" w:hAnsi="DM Mono"/>
                <w:color w:val="2B4A34"/>
                <w:sz w:val="19"/>
                <w:szCs w:val="19"/>
              </w:rPr>
              <w:t xml:space="preserve">WHAT THE CLIENT DOES</w:t>
            </w:r>
          </w:p>
          <w:p>
            <w:pPr>
              <w:spacing w:after="0" w:before="0" w:line="276"/>
            </w:pPr>
            <w:r>
              <w:rPr>
                <w:rFonts w:ascii="DM Sans" w:cs="DM Sans" w:eastAsia="DM Sans" w:hAnsi="DM Sans"/>
                <w:color w:val="101F14"/>
                <w:sz w:val="24"/>
                <w:szCs w:val="24"/>
              </w:rPr>
              <w:t xml:space="preserve">About 10 minutes a day approving drafts on their phone: yes, edit or bin.</w:t>
            </w:r>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80" w:before="0" w:line="276"/>
            </w:pPr>
            <w:r>
              <w:rPr>
                <w:rFonts w:ascii="DM Sans" w:cs="DM Sans" w:eastAsia="DM Sans" w:hAnsi="DM Sans"/>
                <w:color w:val="101F14"/>
                <w:sz w:val="25"/>
                <w:szCs w:val="25"/>
              </w:rPr>
              <w:t xml:space="preserve"/>
            </w:r>
          </w:p>
        </w:tc>
        <w:tc>
          <w:tcPr>
            <w:tcW w:type="dxa" w:w="469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20" w:before="0" w:line="276"/>
            </w:pPr>
            <w:r>
              <w:rPr>
                <w:rFonts w:ascii="DM Mono" w:cs="DM Mono" w:eastAsia="DM Mono" w:hAnsi="DM Mono"/>
                <w:color w:val="2B4A34"/>
                <w:sz w:val="19"/>
                <w:szCs w:val="19"/>
              </w:rPr>
              <w:t xml:space="preserve">WHAT THE CLIENT NEVER DOES</w:t>
            </w:r>
          </w:p>
          <w:p>
            <w:pPr>
              <w:spacing w:after="0" w:before="0" w:line="276"/>
            </w:pPr>
            <w:r>
              <w:rPr>
                <w:rFonts w:ascii="DM Sans" w:cs="DM Sans" w:eastAsia="DM Sans" w:hAnsi="DM Sans"/>
                <w:color w:val="101F14"/>
                <w:sz w:val="24"/>
                <w:szCs w:val="24"/>
              </w:rPr>
              <w:t xml:space="preserve">Write from scratch, chase connections, or try to remember who to follow up.</w:t>
            </w:r>
          </w:p>
        </w:tc>
      </w:tr>
    </w:tbl>
    <w:p>
      <w:pPr>
        <w:pageBreakBefore/>
        <w:spacing w:after="120" w:before="0" w:line="276"/>
      </w:pPr>
      <w:r>
        <w:rPr>
          <w:rFonts w:ascii="DM Mono" w:cs="DM Mono" w:eastAsia="DM Mono" w:hAnsi="DM Mono"/>
          <w:color w:val="2B4A34"/>
          <w:sz w:val="19"/>
          <w:szCs w:val="19"/>
        </w:rPr>
        <w:t xml:space="preserve">06 · SYSTEMS TWO AND THREE</w:t>
      </w:r>
    </w:p>
    <w:p>
      <w:pPr>
        <w:spacing w:after="240" w:before="0" w:line="690" w:lineRule="exact"/>
      </w:pPr>
      <w:r>
        <w:rPr>
          <w:rFonts w:ascii="DM Sans" w:cs="DM Sans" w:eastAsia="DM Sans" w:hAnsi="DM Sans"/>
          <w:color w:val="101F14"/>
          <w:sz w:val="60"/>
          <w:szCs w:val="60"/>
        </w:rPr>
        <w:t xml:space="preserve">One idea, published everywhere buyers look</w:t>
      </w:r>
    </w:p>
    <w:p>
      <w:pPr>
        <w:spacing w:after="300" w:before="0" w:line="300"/>
      </w:pPr>
      <w:r>
        <w:rPr>
          <w:rFonts w:ascii="DM Sans" w:cs="DM Sans" w:eastAsia="DM Sans" w:hAnsi="DM Sans"/>
          <w:color w:val="5B6B5E"/>
          <w:sz w:val="29"/>
          <w:szCs w:val="29"/>
        </w:rPr>
        <w:t xml:space="preserve">Buyers don’t all live on LinkedIn. One note from the client becomes a set of pieces, each made for its platform.</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06"/>
        <w:gridCol w:w="1606"/>
        <w:gridCol w:w="1606"/>
        <w:gridCol w:w="1606"/>
        <w:gridCol w:w="1606"/>
        <w:gridCol w:w="1608"/>
      </w:tblGrid>
      <w:tr>
        <w:trPr>
          <w:cantSplit/>
        </w:trPr>
        <w:tc>
          <w:tcPr>
            <w:tcW w:type="dxa" w:w="1606"/>
            <w:tcBorders>
              <w:top w:val="none" w:color="FFFFFF" w:sz="0"/>
              <w:left w:val="none" w:color="FFFFFF" w:sz="0"/>
              <w:bottom w:val="none" w:color="FFFFFF" w:sz="0"/>
              <w:right w:val="none" w:color="FFFFFF" w:sz="0"/>
            </w:tcBorders>
            <w:shd w:fill="2B4A34" w:color="auto" w:val="clear"/>
            <w:tcMar>
              <w:top w:type="dxa" w:w="160"/>
              <w:left w:type="dxa" w:w="60"/>
              <w:bottom w:type="dxa" w:w="160"/>
              <w:right w:type="dxa" w:w="60"/>
            </w:tcMar>
            <w:vAlign w:val="top"/>
          </w:tcPr>
          <w:p>
            <w:pPr>
              <w:spacing w:after="0" w:before="0" w:line="276"/>
              <w:jc w:val="center"/>
            </w:pPr>
            <w:r>
              <w:rPr>
                <w:rFonts w:ascii="DM Sans" w:cs="DM Sans" w:eastAsia="DM Sans" w:hAnsi="DM Sans"/>
                <w:color w:val="E9F0C9"/>
                <w:sz w:val="23"/>
                <w:szCs w:val="23"/>
              </w:rPr>
              <w:t xml:space="preserve">LinkedIn</w:t>
            </w:r>
          </w:p>
        </w:tc>
        <w:tc>
          <w:tcPr>
            <w:tcW w:type="dxa" w:w="1606"/>
            <w:tcBorders>
              <w:top w:val="none" w:color="FFFFFF" w:sz="0"/>
              <w:left w:val="none" w:color="FFFFFF" w:sz="0"/>
              <w:bottom w:val="none" w:color="FFFFFF" w:sz="0"/>
              <w:right w:val="none" w:color="FFFFFF" w:sz="0"/>
            </w:tcBorders>
            <w:shd w:fill="E9F0C9" w:color="auto" w:val="clear"/>
            <w:tcMar>
              <w:top w:type="dxa" w:w="160"/>
              <w:left w:type="dxa" w:w="60"/>
              <w:bottom w:type="dxa" w:w="160"/>
              <w:right w:type="dxa" w:w="60"/>
            </w:tcMar>
            <w:vAlign w:val="top"/>
          </w:tcPr>
          <w:p>
            <w:pPr>
              <w:spacing w:after="0" w:before="0" w:line="276"/>
              <w:jc w:val="center"/>
            </w:pPr>
            <w:r>
              <w:rPr>
                <w:rFonts w:ascii="DM Sans" w:cs="DM Sans" w:eastAsia="DM Sans" w:hAnsi="DM Sans"/>
                <w:color w:val="101F14"/>
                <w:sz w:val="23"/>
                <w:szCs w:val="23"/>
              </w:rPr>
              <w:t xml:space="preserve">X</w:t>
            </w:r>
          </w:p>
        </w:tc>
        <w:tc>
          <w:tcPr>
            <w:tcW w:type="dxa" w:w="1606"/>
            <w:tcBorders>
              <w:top w:val="none" w:color="FFFFFF" w:sz="0"/>
              <w:left w:val="none" w:color="FFFFFF" w:sz="0"/>
              <w:bottom w:val="none" w:color="FFFFFF" w:sz="0"/>
              <w:right w:val="none" w:color="FFFFFF" w:sz="0"/>
            </w:tcBorders>
            <w:shd w:fill="F6F8EC" w:color="auto" w:val="clear"/>
            <w:tcMar>
              <w:top w:type="dxa" w:w="160"/>
              <w:left w:type="dxa" w:w="60"/>
              <w:bottom w:type="dxa" w:w="160"/>
              <w:right w:type="dxa" w:w="60"/>
            </w:tcMar>
            <w:vAlign w:val="top"/>
          </w:tcPr>
          <w:p>
            <w:pPr>
              <w:spacing w:after="0" w:before="0" w:line="276"/>
              <w:jc w:val="center"/>
            </w:pPr>
            <w:r>
              <w:rPr>
                <w:rFonts w:ascii="DM Sans" w:cs="DM Sans" w:eastAsia="DM Sans" w:hAnsi="DM Sans"/>
                <w:color w:val="101F14"/>
                <w:sz w:val="23"/>
                <w:szCs w:val="23"/>
              </w:rPr>
              <w:t xml:space="preserve">Instagram</w:t>
            </w:r>
          </w:p>
        </w:tc>
        <w:tc>
          <w:tcPr>
            <w:tcW w:type="dxa" w:w="1606"/>
            <w:tcBorders>
              <w:top w:val="none" w:color="FFFFFF" w:sz="0"/>
              <w:left w:val="none" w:color="FFFFFF" w:sz="0"/>
              <w:bottom w:val="none" w:color="FFFFFF" w:sz="0"/>
              <w:right w:val="none" w:color="FFFFFF" w:sz="0"/>
            </w:tcBorders>
            <w:shd w:fill="E9F0C9" w:color="auto" w:val="clear"/>
            <w:tcMar>
              <w:top w:type="dxa" w:w="160"/>
              <w:left w:type="dxa" w:w="60"/>
              <w:bottom w:type="dxa" w:w="160"/>
              <w:right w:type="dxa" w:w="60"/>
            </w:tcMar>
            <w:vAlign w:val="top"/>
          </w:tcPr>
          <w:p>
            <w:pPr>
              <w:spacing w:after="0" w:before="0" w:line="276"/>
              <w:jc w:val="center"/>
            </w:pPr>
            <w:r>
              <w:rPr>
                <w:rFonts w:ascii="DM Sans" w:cs="DM Sans" w:eastAsia="DM Sans" w:hAnsi="DM Sans"/>
                <w:color w:val="101F14"/>
                <w:sz w:val="23"/>
                <w:szCs w:val="23"/>
              </w:rPr>
              <w:t xml:space="preserve">Threads</w:t>
            </w:r>
          </w:p>
        </w:tc>
        <w:tc>
          <w:tcPr>
            <w:tcW w:type="dxa" w:w="1606"/>
            <w:tcBorders>
              <w:top w:val="none" w:color="FFFFFF" w:sz="0"/>
              <w:left w:val="none" w:color="FFFFFF" w:sz="0"/>
              <w:bottom w:val="none" w:color="FFFFFF" w:sz="0"/>
              <w:right w:val="none" w:color="FFFFFF" w:sz="0"/>
            </w:tcBorders>
            <w:shd w:fill="F6F8EC" w:color="auto" w:val="clear"/>
            <w:tcMar>
              <w:top w:type="dxa" w:w="160"/>
              <w:left w:type="dxa" w:w="60"/>
              <w:bottom w:type="dxa" w:w="160"/>
              <w:right w:type="dxa" w:w="60"/>
            </w:tcMar>
            <w:vAlign w:val="top"/>
          </w:tcPr>
          <w:p>
            <w:pPr>
              <w:spacing w:after="0" w:before="0" w:line="276"/>
              <w:jc w:val="center"/>
            </w:pPr>
            <w:r>
              <w:rPr>
                <w:rFonts w:ascii="DM Sans" w:cs="DM Sans" w:eastAsia="DM Sans" w:hAnsi="DM Sans"/>
                <w:color w:val="101F14"/>
                <w:sz w:val="23"/>
                <w:szCs w:val="23"/>
              </w:rPr>
              <w:t xml:space="preserve">Substack</w:t>
            </w:r>
          </w:p>
        </w:tc>
        <w:tc>
          <w:tcPr>
            <w:tcW w:type="dxa" w:w="1608"/>
            <w:tcBorders>
              <w:top w:val="none" w:color="FFFFFF" w:sz="0"/>
              <w:left w:val="none" w:color="FFFFFF" w:sz="0"/>
              <w:bottom w:val="none" w:color="FFFFFF" w:sz="0"/>
              <w:right w:val="none" w:color="FFFFFF" w:sz="0"/>
            </w:tcBorders>
            <w:shd w:fill="E9F0C9" w:color="auto" w:val="clear"/>
            <w:tcMar>
              <w:top w:type="dxa" w:w="160"/>
              <w:left w:type="dxa" w:w="60"/>
              <w:bottom w:type="dxa" w:w="160"/>
              <w:right w:type="dxa" w:w="60"/>
            </w:tcMar>
            <w:vAlign w:val="top"/>
          </w:tcPr>
          <w:p>
            <w:pPr>
              <w:spacing w:after="0" w:before="0" w:line="276"/>
              <w:jc w:val="center"/>
            </w:pPr>
            <w:r>
              <w:rPr>
                <w:rFonts w:ascii="DM Sans" w:cs="DM Sans" w:eastAsia="DM Sans" w:hAnsi="DM Sans"/>
                <w:color w:val="101F14"/>
                <w:sz w:val="23"/>
                <w:szCs w:val="23"/>
              </w:rPr>
              <w:t xml:space="preserve">YouTube</w:t>
            </w:r>
          </w:p>
        </w:tc>
      </w:tr>
    </w:tbl>
    <w:p>
      <w:pPr>
        <w:spacing w:after="180"/>
      </w:pPr>
    </w:p>
    <w:p>
      <w:pPr>
        <w:pStyle w:val="ListParagraph"/>
        <w:numPr>
          <w:ilvl w:val="0"/>
          <w:numId w:val="2"/>
        </w:numPr>
        <w:spacing w:after="100" w:line="276"/>
      </w:pPr>
      <w:r>
        <w:rPr>
          <w:rFonts w:ascii="DM Sans" w:cs="DM Sans" w:eastAsia="DM Sans" w:hAnsi="DM Sans"/>
          <w:b/>
          <w:bCs/>
          <w:color w:val="101F14"/>
          <w:sz w:val="25"/>
          <w:szCs w:val="25"/>
        </w:rPr>
        <w:t xml:space="preserve">Each platform gets its own version, </w:t>
      </w:r>
      <w:r>
        <w:rPr>
          <w:rFonts w:ascii="DM Sans" w:cs="DM Sans" w:eastAsia="DM Sans" w:hAnsi="DM Sans"/>
          <w:color w:val="101F14"/>
          <w:sz w:val="25"/>
          <w:szCs w:val="25"/>
        </w:rPr>
        <w:t xml:space="preserve">never a copy-paste: a thread on X, a carousel on Instagram, a short take on Threads, a longer essay on Substack and short clips on YouTube.</w:t>
      </w:r>
    </w:p>
    <w:p>
      <w:pPr>
        <w:pStyle w:val="ListParagraph"/>
        <w:numPr>
          <w:ilvl w:val="0"/>
          <w:numId w:val="2"/>
        </w:numPr>
        <w:spacing w:after="100" w:line="276"/>
      </w:pPr>
      <w:r>
        <w:rPr>
          <w:rFonts w:ascii="DM Sans" w:cs="DM Sans" w:eastAsia="DM Sans" w:hAnsi="DM Sans"/>
          <w:b/>
          <w:bCs/>
          <w:color w:val="101F14"/>
          <w:sz w:val="25"/>
          <w:szCs w:val="25"/>
        </w:rPr>
        <w:t xml:space="preserve">Substack builds an audience the client owns. </w:t>
      </w:r>
      <w:r>
        <w:rPr>
          <w:rFonts w:ascii="DM Sans" w:cs="DM Sans" w:eastAsia="DM Sans" w:hAnsi="DM Sans"/>
          <w:color w:val="101F14"/>
          <w:sz w:val="25"/>
          <w:szCs w:val="25"/>
        </w:rPr>
        <w:t xml:space="preserve">If a platform changes its rules, the newsletter list stays with the client.</w:t>
      </w:r>
    </w:p>
    <w:p>
      <w:pPr>
        <w:pStyle w:val="ListParagraph"/>
        <w:numPr>
          <w:ilvl w:val="0"/>
          <w:numId w:val="2"/>
        </w:numPr>
        <w:spacing w:after="100" w:line="276"/>
      </w:pPr>
      <w:r>
        <w:rPr>
          <w:rFonts w:ascii="DM Sans" w:cs="DM Sans" w:eastAsia="DM Sans" w:hAnsi="DM Sans"/>
          <w:b/>
          <w:bCs/>
          <w:color w:val="101F14"/>
          <w:sz w:val="25"/>
          <w:szCs w:val="25"/>
        </w:rPr>
        <w:t xml:space="preserve">Write once, be seen in six places. </w:t>
      </w:r>
      <w:r>
        <w:rPr>
          <w:rFonts w:ascii="DM Sans" w:cs="DM Sans" w:eastAsia="DM Sans" w:hAnsi="DM Sans"/>
          <w:color w:val="101F14"/>
          <w:sz w:val="25"/>
          <w:szCs w:val="25"/>
        </w:rPr>
        <w:t xml:space="preserve">The client’s 30-minute note does the work of a full content team.</w:t>
      </w:r>
    </w:p>
    <w:p>
      <w:pPr>
        <w:spacing w:after="120"/>
      </w:pPr>
    </w:p>
    <w:p>
      <w:pPr>
        <w:keepNext/>
        <w:spacing w:after="120" w:before="180" w:line="276"/>
      </w:pPr>
      <w:r>
        <w:rPr>
          <w:rFonts w:ascii="DM Sans" w:cs="DM Sans" w:eastAsia="DM Sans" w:hAnsi="DM Sans"/>
          <w:color w:val="2B4A34"/>
          <w:sz w:val="32"/>
          <w:szCs w:val="32"/>
        </w:rPr>
        <w:t xml:space="preserve">The Taste system: why our work does not look like AI</w:t>
      </w:r>
    </w:p>
    <w:p>
      <w:pPr>
        <w:spacing w:after="180" w:before="0" w:line="276"/>
      </w:pPr>
      <w:r>
        <w:rPr>
          <w:rFonts w:ascii="DM Sans" w:cs="DM Sans" w:eastAsia="DM Sans" w:hAnsi="DM Sans"/>
          <w:color w:val="101F14"/>
          <w:sz w:val="25"/>
          <w:szCs w:val="25"/>
        </w:rPr>
        <w:t xml:space="preserve">Taste is Extol’s creative-direction library, curated by our team. It holds more than 200 proven posts, reels and websites, each one studied and broken down: why it works, who it works for, and when to use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06"/>
        <w:gridCol w:w="160"/>
        <w:gridCol w:w="3106"/>
        <w:gridCol w:w="160"/>
        <w:gridCol w:w="3106"/>
      </w:tblGrid>
      <w:tr>
        <w:trPr>
          <w:cantSplit/>
        </w:trPr>
        <w:tc>
          <w:tcPr>
            <w:tcW w:type="dxa" w:w="3106"/>
            <w:tcBorders>
              <w:top w:val="none" w:color="FFFFFF" w:sz="0"/>
              <w:left w:val="none" w:color="FFFFFF" w:sz="0"/>
              <w:bottom w:val="none" w:color="FFFFFF" w:sz="0"/>
              <w:right w:val="none" w:color="FFFFFF" w:sz="0"/>
            </w:tcBorders>
            <w:shd w:fill="F6F8EC" w:color="auto" w:val="clear"/>
            <w:tcMar>
              <w:top w:type="dxa" w:w="140"/>
              <w:left w:type="dxa" w:w="180"/>
              <w:bottom w:type="dxa" w:w="140"/>
              <w:right w:type="dxa" w:w="180"/>
            </w:tcMar>
            <w:vAlign w:val="top"/>
          </w:tcPr>
          <w:p>
            <w:pPr>
              <w:spacing w:after="120" w:before="0" w:line="276"/>
            </w:pPr>
            <w:r>
              <w:rPr>
                <w:rFonts w:ascii="DM Mono" w:cs="DM Mono" w:eastAsia="DM Mono" w:hAnsi="DM Mono"/>
                <w:color w:val="7E9C6B"/>
                <w:sz w:val="19"/>
                <w:szCs w:val="19"/>
              </w:rPr>
              <w:t xml:space="preserve">MATCH</w:t>
            </w:r>
          </w:p>
          <w:p>
            <w:pPr>
              <w:spacing w:after="120" w:before="0" w:line="250"/>
            </w:pPr>
            <w:r>
              <w:rPr>
                <w:rFonts w:ascii="DM Sans" w:cs="DM Sans" w:eastAsia="DM Sans" w:hAnsi="DM Sans"/>
                <w:color w:val="101F14"/>
                <w:sz w:val="29"/>
                <w:szCs w:val="29"/>
              </w:rPr>
              <w:t xml:space="preserve">One reference per piece</w:t>
            </w:r>
          </w:p>
          <w:p>
            <w:pPr>
              <w:spacing w:after="90" w:before="0" w:line="260"/>
            </w:pPr>
            <w:r>
              <w:rPr>
                <w:rFonts w:ascii="DM Sans" w:cs="DM Sans" w:eastAsia="DM Sans" w:hAnsi="DM Sans"/>
                <w:color w:val="5B6B5E"/>
                <w:sz w:val="23"/>
                <w:szCs w:val="23"/>
              </w:rPr>
              <w:t xml:space="preserve">Before anything is made, it is matched to the single reference that fits it best.</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80" w:before="0" w:line="276"/>
            </w:pPr>
            <w:r>
              <w:rPr>
                <w:rFonts w:ascii="DM Sans" w:cs="DM Sans" w:eastAsia="DM Sans" w:hAnsi="DM Sans"/>
                <w:color w:val="101F14"/>
                <w:sz w:val="25"/>
                <w:szCs w:val="25"/>
              </w:rPr>
              <w:t xml:space="preserve"/>
            </w:r>
          </w:p>
        </w:tc>
        <w:tc>
          <w:tcPr>
            <w:tcW w:type="dxa" w:w="3106"/>
            <w:tcBorders>
              <w:top w:val="none" w:color="FFFFFF" w:sz="0"/>
              <w:left w:val="none" w:color="FFFFFF" w:sz="0"/>
              <w:bottom w:val="none" w:color="FFFFFF" w:sz="0"/>
              <w:right w:val="none" w:color="FFFFFF" w:sz="0"/>
            </w:tcBorders>
            <w:shd w:fill="F6F8EC" w:color="auto" w:val="clear"/>
            <w:tcMar>
              <w:top w:type="dxa" w:w="140"/>
              <w:left w:type="dxa" w:w="180"/>
              <w:bottom w:type="dxa" w:w="140"/>
              <w:right w:type="dxa" w:w="180"/>
            </w:tcMar>
            <w:vAlign w:val="top"/>
          </w:tcPr>
          <w:p>
            <w:pPr>
              <w:spacing w:after="120" w:before="0" w:line="276"/>
            </w:pPr>
            <w:r>
              <w:rPr>
                <w:rFonts w:ascii="DM Mono" w:cs="DM Mono" w:eastAsia="DM Mono" w:hAnsi="DM Mono"/>
                <w:color w:val="7E9C6B"/>
                <w:sz w:val="19"/>
                <w:szCs w:val="19"/>
              </w:rPr>
              <w:t xml:space="preserve">APPLY</w:t>
            </w:r>
          </w:p>
          <w:p>
            <w:pPr>
              <w:spacing w:after="120" w:before="0" w:line="250"/>
            </w:pPr>
            <w:r>
              <w:rPr>
                <w:rFonts w:ascii="DM Sans" w:cs="DM Sans" w:eastAsia="DM Sans" w:hAnsi="DM Sans"/>
                <w:color w:val="101F14"/>
                <w:sz w:val="29"/>
                <w:szCs w:val="29"/>
              </w:rPr>
              <w:t xml:space="preserve">Borrow the craft</w:t>
            </w:r>
          </w:p>
          <w:p>
            <w:pPr>
              <w:spacing w:after="90" w:before="0" w:line="260"/>
            </w:pPr>
            <w:r>
              <w:rPr>
                <w:rFonts w:ascii="DM Sans" w:cs="DM Sans" w:eastAsia="DM Sans" w:hAnsi="DM Sans"/>
                <w:color w:val="5B6B5E"/>
                <w:sz w:val="23"/>
                <w:szCs w:val="23"/>
              </w:rPr>
              <w:t xml:space="preserve">We use the structure, pacing, type and layout that made the reference work.</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80" w:before="0" w:line="276"/>
            </w:pPr>
            <w:r>
              <w:rPr>
                <w:rFonts w:ascii="DM Sans" w:cs="DM Sans" w:eastAsia="DM Sans" w:hAnsi="DM Sans"/>
                <w:color w:val="101F14"/>
                <w:sz w:val="25"/>
                <w:szCs w:val="25"/>
              </w:rPr>
              <w:t xml:space="preserve"/>
            </w:r>
          </w:p>
        </w:tc>
        <w:tc>
          <w:tcPr>
            <w:tcW w:type="dxa" w:w="3106"/>
            <w:tcBorders>
              <w:top w:val="none" w:color="FFFFFF" w:sz="0"/>
              <w:left w:val="none" w:color="FFFFFF" w:sz="0"/>
              <w:bottom w:val="none" w:color="FFFFFF" w:sz="0"/>
              <w:right w:val="none" w:color="FFFFFF" w:sz="0"/>
            </w:tcBorders>
            <w:shd w:fill="F6F8EC" w:color="auto" w:val="clear"/>
            <w:tcMar>
              <w:top w:type="dxa" w:w="140"/>
              <w:left w:type="dxa" w:w="180"/>
              <w:bottom w:type="dxa" w:w="140"/>
              <w:right w:type="dxa" w:w="180"/>
            </w:tcMar>
            <w:vAlign w:val="top"/>
          </w:tcPr>
          <w:p>
            <w:pPr>
              <w:spacing w:after="120" w:before="0" w:line="276"/>
            </w:pPr>
            <w:r>
              <w:rPr>
                <w:rFonts w:ascii="DM Mono" w:cs="DM Mono" w:eastAsia="DM Mono" w:hAnsi="DM Mono"/>
                <w:color w:val="7E9C6B"/>
                <w:sz w:val="19"/>
                <w:szCs w:val="19"/>
              </w:rPr>
              <w:t xml:space="preserve">NEVER COPY</w:t>
            </w:r>
          </w:p>
          <w:p>
            <w:pPr>
              <w:spacing w:after="120" w:before="0" w:line="250"/>
            </w:pPr>
            <w:r>
              <w:rPr>
                <w:rFonts w:ascii="DM Sans" w:cs="DM Sans" w:eastAsia="DM Sans" w:hAnsi="DM Sans"/>
                <w:color w:val="101F14"/>
                <w:sz w:val="29"/>
                <w:szCs w:val="29"/>
              </w:rPr>
              <w:t xml:space="preserve">The client stays the client</w:t>
            </w:r>
          </w:p>
          <w:p>
            <w:pPr>
              <w:spacing w:after="90" w:before="0" w:line="260"/>
            </w:pPr>
            <w:r>
              <w:rPr>
                <w:rFonts w:ascii="DM Sans" w:cs="DM Sans" w:eastAsia="DM Sans" w:hAnsi="DM Sans"/>
                <w:color w:val="5B6B5E"/>
                <w:sz w:val="23"/>
                <w:szCs w:val="23"/>
              </w:rPr>
              <w:t xml:space="preserve">Their assets stay theirs. Colours, voice and opinions are always the client’s own.</w:t>
            </w:r>
          </w:p>
        </w:tc>
      </w:tr>
    </w:tbl>
    <w:p>
      <w:pPr>
        <w:spacing w:after="24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shd w:fill="1D3524" w:color="auto" w:val="clear"/>
            <w:tcMar>
              <w:top w:type="dxa" w:w="220"/>
              <w:left w:type="dxa" w:w="300"/>
              <w:bottom w:type="dxa" w:w="220"/>
              <w:right w:type="dxa" w:w="300"/>
            </w:tcMar>
            <w:vAlign w:val="top"/>
          </w:tcPr>
          <w:p>
            <w:pPr>
              <w:spacing w:after="0" w:before="0" w:line="290"/>
            </w:pPr>
            <w:r>
              <w:rPr>
                <w:rFonts w:ascii="DM Sans" w:cs="DM Sans" w:eastAsia="DM Sans" w:hAnsi="DM Sans"/>
                <w:color w:val="E9F0C9"/>
                <w:sz w:val="26"/>
                <w:szCs w:val="26"/>
              </w:rPr>
              <w:t xml:space="preserve">This is the difference buyers notice: content that feels considered and human, built on what has already been proven to hold attention.</w:t>
            </w:r>
          </w:p>
        </w:tc>
      </w:tr>
    </w:tbl>
    <w:p>
      <w:pPr>
        <w:pageBreakBefore/>
        <w:spacing w:after="120" w:before="0" w:line="276"/>
      </w:pPr>
      <w:r>
        <w:rPr>
          <w:rFonts w:ascii="DM Mono" w:cs="DM Mono" w:eastAsia="DM Mono" w:hAnsi="DM Mono"/>
          <w:color w:val="2B4A34"/>
          <w:sz w:val="19"/>
          <w:szCs w:val="19"/>
        </w:rPr>
        <w:t xml:space="preserve">07 · SYSTEMS FOUR TO SIX</w:t>
      </w:r>
    </w:p>
    <w:p>
      <w:pPr>
        <w:spacing w:after="240" w:before="0" w:line="690" w:lineRule="exact"/>
      </w:pPr>
      <w:r>
        <w:rPr>
          <w:rFonts w:ascii="DM Sans" w:cs="DM Sans" w:eastAsia="DM Sans" w:hAnsi="DM Sans"/>
          <w:color w:val="101F14"/>
          <w:sz w:val="60"/>
          <w:szCs w:val="60"/>
        </w:rPr>
        <w:t xml:space="preserve">Webinars and community turn followers into clients</w:t>
      </w:r>
    </w:p>
    <w:p>
      <w:pPr>
        <w:spacing w:after="300" w:before="0" w:line="300"/>
      </w:pPr>
      <w:r>
        <w:rPr>
          <w:rFonts w:ascii="DM Sans" w:cs="DM Sans" w:eastAsia="DM Sans" w:hAnsi="DM Sans"/>
          <w:color w:val="5B6B5E"/>
          <w:sz w:val="29"/>
          <w:szCs w:val="29"/>
        </w:rPr>
        <w:t xml:space="preserve">Posts earn attention. Live sessions and a community turn that attention into real conversations and long-term trust.</w:t>
      </w:r>
    </w:p>
    <w:p>
      <w:pPr>
        <w:keepNext/>
        <w:spacing w:after="120" w:before="0" w:line="276"/>
      </w:pPr>
      <w:r>
        <w:rPr>
          <w:rFonts w:ascii="DM Sans" w:cs="DM Sans" w:eastAsia="DM Sans" w:hAnsi="DM Sans"/>
          <w:color w:val="2B4A34"/>
          <w:sz w:val="32"/>
          <w:szCs w:val="32"/>
        </w:rPr>
        <w:t xml:space="preserve">Webinars: the expert, solving real problems live</w:t>
      </w:r>
    </w:p>
    <w:p>
      <w:pPr>
        <w:spacing w:after="180" w:before="0" w:line="276"/>
      </w:pPr>
      <w:r>
        <w:rPr>
          <w:rFonts w:ascii="DM Sans" w:cs="DM Sans" w:eastAsia="DM Sans" w:hAnsi="DM Sans"/>
          <w:color w:val="101F14"/>
          <w:sz w:val="25"/>
          <w:szCs w:val="25"/>
        </w:rPr>
        <w:t xml:space="preserve">Once a month, the client runs a live session. In buyer sessions, prospects bring a real problem and the expert solves it on the spot, which shows the expertise far better than any post. Community sessions build the wider audience.</w:t>
      </w:r>
    </w:p>
    <w:p>
      <w:pPr>
        <w:pStyle w:val="ListParagraph"/>
        <w:numPr>
          <w:ilvl w:val="0"/>
          <w:numId w:val="2"/>
        </w:numPr>
        <w:spacing w:after="100" w:line="276"/>
      </w:pPr>
      <w:r>
        <w:rPr>
          <w:rFonts w:ascii="DM Sans" w:cs="DM Sans" w:eastAsia="DM Sans" w:hAnsi="DM Sans"/>
          <w:color w:val="101F14"/>
          <w:sz w:val="25"/>
          <w:szCs w:val="25"/>
        </w:rPr>
        <w:t xml:space="preserve">Every attendee is followed up personally within 48 hours.</w:t>
      </w:r>
    </w:p>
    <w:p>
      <w:pPr>
        <w:pStyle w:val="ListParagraph"/>
        <w:numPr>
          <w:ilvl w:val="0"/>
          <w:numId w:val="2"/>
        </w:numPr>
        <w:spacing w:after="100" w:line="276"/>
      </w:pPr>
      <w:r>
        <w:rPr>
          <w:rFonts w:ascii="DM Sans" w:cs="DM Sans" w:eastAsia="DM Sans" w:hAnsi="DM Sans"/>
          <w:color w:val="101F14"/>
          <w:sz w:val="25"/>
          <w:szCs w:val="25"/>
        </w:rPr>
        <w:t xml:space="preserve">Every session is cut into short clips for every platform, so one hour becomes a month of posts.</w:t>
      </w:r>
    </w:p>
    <w:p>
      <w:pPr>
        <w:keepNext/>
        <w:spacing w:after="120" w:before="300" w:line="276"/>
      </w:pPr>
      <w:r>
        <w:rPr>
          <w:rFonts w:ascii="DM Sans" w:cs="DM Sans" w:eastAsia="DM Sans" w:hAnsi="DM Sans"/>
          <w:color w:val="2B4A34"/>
          <w:sz w:val="32"/>
          <w:szCs w:val="32"/>
        </w:rPr>
        <w:t xml:space="preserve">Skool: a home for the client’s community</w:t>
      </w:r>
    </w:p>
    <w:p>
      <w:pPr>
        <w:spacing w:after="180" w:before="0" w:line="276"/>
      </w:pPr>
      <w:r>
        <w:rPr>
          <w:rFonts w:ascii="DM Sans" w:cs="DM Sans" w:eastAsia="DM Sans" w:hAnsi="DM Sans"/>
          <w:color w:val="101F14"/>
          <w:sz w:val="25"/>
          <w:szCs w:val="25"/>
        </w:rPr>
        <w:t xml:space="preserve">Skool is a community platform where the client’s followers can gather, learn and stay close. It moves people from followers to members, and from members to clients.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8738"/>
      </w:tblGrid>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01</w:t>
            </w:r>
          </w:p>
        </w:tc>
        <w:tc>
          <w:tcPr>
            <w:tcW w:type="dxa" w:w="8738"/>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Waitlist</w:t>
            </w:r>
          </w:p>
          <w:p>
            <w:pPr>
              <w:spacing w:after="0" w:before="0" w:line="260"/>
            </w:pPr>
            <w:r>
              <w:rPr>
                <w:rFonts w:ascii="DM Sans" w:cs="DM Sans" w:eastAsia="DM Sans" w:hAnsi="DM Sans"/>
                <w:color w:val="5B6B5E"/>
                <w:sz w:val="23"/>
                <w:szCs w:val="23"/>
              </w:rPr>
              <w:t xml:space="preserve">Interested people join a list, so demand is visible before anything launches.</w:t>
            </w:r>
          </w:p>
        </w:tc>
      </w:tr>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02</w:t>
            </w:r>
          </w:p>
        </w:tc>
        <w:tc>
          <w:tcPr>
            <w:tcW w:type="dxa" w:w="8738"/>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Free taster</w:t>
            </w:r>
          </w:p>
          <w:p>
            <w:pPr>
              <w:spacing w:after="0" w:before="0" w:line="260"/>
            </w:pPr>
            <w:r>
              <w:rPr>
                <w:rFonts w:ascii="DM Sans" w:cs="DM Sans" w:eastAsia="DM Sans" w:hAnsi="DM Sans"/>
                <w:color w:val="5B6B5E"/>
                <w:sz w:val="23"/>
                <w:szCs w:val="23"/>
              </w:rPr>
              <w:t xml:space="preserve">A free session or short course lets people experience the client’s thinking first-hand.</w:t>
            </w:r>
          </w:p>
        </w:tc>
      </w:tr>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03</w:t>
            </w:r>
          </w:p>
        </w:tc>
        <w:tc>
          <w:tcPr>
            <w:tcW w:type="dxa" w:w="8738"/>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Cohorts and membership</w:t>
            </w:r>
          </w:p>
          <w:p>
            <w:pPr>
              <w:spacing w:after="0" w:before="0" w:line="260"/>
            </w:pPr>
            <w:r>
              <w:rPr>
                <w:rFonts w:ascii="DM Sans" w:cs="DM Sans" w:eastAsia="DM Sans" w:hAnsi="DM Sans"/>
                <w:color w:val="5B6B5E"/>
                <w:sz w:val="23"/>
                <w:szCs w:val="23"/>
              </w:rPr>
              <w:t xml:space="preserve">Paid group cohorts and a self-paced membership. Agents handle sign-ups, reminders and admin.</w:t>
            </w:r>
          </w:p>
        </w:tc>
      </w:tr>
    </w:tbl>
    <w:p>
      <w:pPr>
        <w:keepNext/>
        <w:spacing w:after="120" w:before="300" w:line="276"/>
      </w:pPr>
      <w:r>
        <w:rPr>
          <w:rFonts w:ascii="DM Sans" w:cs="DM Sans" w:eastAsia="DM Sans" w:hAnsi="DM Sans"/>
          <w:color w:val="2B4A34"/>
          <w:sz w:val="32"/>
          <w:szCs w:val="32"/>
        </w:rPr>
        <w:t xml:space="preserve">Website, search and tracking</w:t>
      </w:r>
    </w:p>
    <w:p>
      <w:pPr>
        <w:pStyle w:val="ListParagraph"/>
        <w:numPr>
          <w:ilvl w:val="0"/>
          <w:numId w:val="2"/>
        </w:numPr>
        <w:spacing w:after="100" w:line="276"/>
      </w:pPr>
      <w:r>
        <w:rPr>
          <w:rFonts w:ascii="DM Sans" w:cs="DM Sans" w:eastAsia="DM Sans" w:hAnsi="DM Sans"/>
          <w:b/>
          <w:bCs/>
          <w:color w:val="101F14"/>
          <w:sz w:val="25"/>
          <w:szCs w:val="25"/>
        </w:rPr>
        <w:t xml:space="preserve">One place to land. </w:t>
      </w:r>
      <w:r>
        <w:rPr>
          <w:rFonts w:ascii="DM Sans" w:cs="DM Sans" w:eastAsia="DM Sans" w:hAnsi="DM Sans"/>
          <w:color w:val="101F14"/>
          <w:sz w:val="25"/>
          <w:szCs w:val="25"/>
        </w:rPr>
        <w:t xml:space="preserve">A clean website that tells buyers who the client helps and how to start a conversation.</w:t>
      </w:r>
    </w:p>
    <w:p>
      <w:pPr>
        <w:pStyle w:val="ListParagraph"/>
        <w:numPr>
          <w:ilvl w:val="0"/>
          <w:numId w:val="2"/>
        </w:numPr>
        <w:spacing w:after="100" w:line="276"/>
      </w:pPr>
      <w:r>
        <w:rPr>
          <w:rFonts w:ascii="DM Sans" w:cs="DM Sans" w:eastAsia="DM Sans" w:hAnsi="DM Sans"/>
          <w:b/>
          <w:bCs/>
          <w:color w:val="101F14"/>
          <w:sz w:val="25"/>
          <w:szCs w:val="25"/>
        </w:rPr>
        <w:t xml:space="preserve">Articles that rank. </w:t>
      </w:r>
      <w:r>
        <w:rPr>
          <w:rFonts w:ascii="DM Sans" w:cs="DM Sans" w:eastAsia="DM Sans" w:hAnsi="DM Sans"/>
          <w:color w:val="101F14"/>
          <w:sz w:val="25"/>
          <w:szCs w:val="25"/>
        </w:rPr>
        <w:t xml:space="preserve">Search-focused articles, built with the same method we use for Bloggerly, bring in buyers who are already looking.</w:t>
      </w:r>
    </w:p>
    <w:p>
      <w:pPr>
        <w:pStyle w:val="ListParagraph"/>
        <w:numPr>
          <w:ilvl w:val="0"/>
          <w:numId w:val="2"/>
        </w:numPr>
        <w:spacing w:after="100" w:line="276"/>
      </w:pPr>
      <w:r>
        <w:rPr>
          <w:rFonts w:ascii="DM Sans" w:cs="DM Sans" w:eastAsia="DM Sans" w:hAnsi="DM Sans"/>
          <w:b/>
          <w:bCs/>
          <w:color w:val="101F14"/>
          <w:sz w:val="25"/>
          <w:szCs w:val="25"/>
        </w:rPr>
        <w:t xml:space="preserve">A live dashboard. </w:t>
      </w:r>
      <w:r>
        <w:rPr>
          <w:rFonts w:ascii="DM Sans" w:cs="DM Sans" w:eastAsia="DM Sans" w:hAnsi="DM Sans"/>
          <w:color w:val="101F14"/>
          <w:sz w:val="25"/>
          <w:szCs w:val="25"/>
        </w:rPr>
        <w:t xml:space="preserve">Every channel is tracked in one place, and we review what is working with the client every month.</w:t>
      </w:r>
    </w:p>
    <w:p>
      <w:pPr>
        <w:pageBreakBefore/>
        <w:spacing w:after="120" w:before="0" w:line="276"/>
      </w:pPr>
      <w:r>
        <w:rPr>
          <w:rFonts w:ascii="DM Mono" w:cs="DM Mono" w:eastAsia="DM Mono" w:hAnsi="DM Mono"/>
          <w:color w:val="2B4A34"/>
          <w:sz w:val="19"/>
          <w:szCs w:val="19"/>
        </w:rPr>
        <w:t xml:space="preserve">08 · HOW IT WORKS</w:t>
      </w:r>
    </w:p>
    <w:p>
      <w:pPr>
        <w:spacing w:after="240" w:before="0" w:line="690" w:lineRule="exact"/>
      </w:pPr>
      <w:r>
        <w:rPr>
          <w:rFonts w:ascii="DM Sans" w:cs="DM Sans" w:eastAsia="DM Sans" w:hAnsi="DM Sans"/>
          <w:color w:val="101F14"/>
          <w:sz w:val="60"/>
          <w:szCs w:val="60"/>
        </w:rPr>
        <w:t xml:space="preserve">2½ hours a week from the client</w:t>
      </w:r>
    </w:p>
    <w:p>
      <w:pPr>
        <w:spacing w:after="300" w:before="0" w:line="300"/>
      </w:pPr>
      <w:r>
        <w:rPr>
          <w:rFonts w:ascii="DM Sans" w:cs="DM Sans" w:eastAsia="DM Sans" w:hAnsi="DM Sans"/>
          <w:color w:val="5B6B5E"/>
          <w:sz w:val="29"/>
          <w:szCs w:val="29"/>
        </w:rPr>
        <w:t xml:space="preserve">The most common worry we hear is “I don’t have time.” The system is designed around that. Writing disappears from the client’s week; thinking, deciding and one conversation with us remain.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80"/>
            </w:pPr>
            <w:r>
              <w:drawing>
                <wp:inline distT="0" distB="0" distL="0" distR="0">
                  <wp:extent cx="2857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19075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80" w:before="0" w:line="276"/>
            </w:pPr>
            <w:r>
              <w:rPr>
                <w:rFonts w:ascii="DM Sans" w:cs="DM Sans" w:eastAsia="DM Sans" w:hAnsi="DM Sans"/>
                <w:color w:val="101F14"/>
                <w:sz w:val="25"/>
                <w:szCs w:val="25"/>
              </w:rPr>
              <w:t xml:space="preserve"/>
            </w:r>
          </w:p>
        </w:tc>
        <w:tc>
          <w:tcPr>
            <w:tcW w:type="dxa" w:w="469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450"/>
            </w:pPr>
          </w:p>
          <w:tbl>
            <w:tblPr>
              <w:tblW w:type="dxa" w:w="469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3799"/>
            </w:tblGrid>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01</w:t>
                  </w:r>
                </w:p>
              </w:tc>
              <w:tc>
                <w:tcPr>
                  <w:tcW w:type="dxa" w:w="3799"/>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Raw note</w:t>
                  </w:r>
                </w:p>
                <w:p>
                  <w:pPr>
                    <w:spacing w:after="0" w:before="0" w:line="260"/>
                  </w:pPr>
                  <w:r>
                    <w:rPr>
                      <w:rFonts w:ascii="DM Sans" w:cs="DM Sans" w:eastAsia="DM Sans" w:hAnsi="DM Sans"/>
                      <w:color w:val="5B6B5E"/>
                      <w:sz w:val="23"/>
                      <w:szCs w:val="23"/>
                    </w:rPr>
                    <w:t xml:space="preserve">A voice note or a few lines, once a week.</w:t>
                  </w:r>
                </w:p>
              </w:tc>
            </w:tr>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02</w:t>
                  </w:r>
                </w:p>
              </w:tc>
              <w:tc>
                <w:tcPr>
                  <w:tcW w:type="dxa" w:w="3799"/>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Agents draft</w:t>
                  </w:r>
                </w:p>
                <w:p>
                  <w:pPr>
                    <w:spacing w:after="0" w:before="0" w:line="260"/>
                  </w:pPr>
                  <w:r>
                    <w:rPr>
                      <w:rFonts w:ascii="DM Sans" w:cs="DM Sans" w:eastAsia="DM Sans" w:hAnsi="DM Sans"/>
                      <w:color w:val="5B6B5E"/>
                      <w:sz w:val="23"/>
                      <w:szCs w:val="23"/>
                    </w:rPr>
                    <w:t xml:space="preserve">Posts, clips and messages in the client’s voice.</w:t>
                  </w:r>
                </w:p>
              </w:tc>
            </w:tr>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03</w:t>
                  </w:r>
                </w:p>
              </w:tc>
              <w:tc>
                <w:tcPr>
                  <w:tcW w:type="dxa" w:w="3799"/>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Client approves</w:t>
                  </w:r>
                </w:p>
                <w:p>
                  <w:pPr>
                    <w:spacing w:after="0" w:before="0" w:line="260"/>
                  </w:pPr>
                  <w:r>
                    <w:rPr>
                      <w:rFonts w:ascii="DM Sans" w:cs="DM Sans" w:eastAsia="DM Sans" w:hAnsi="DM Sans"/>
                      <w:color w:val="5B6B5E"/>
                      <w:sz w:val="23"/>
                      <w:szCs w:val="23"/>
                    </w:rPr>
                    <w:t xml:space="preserve">Yes, edit or bin, on their phone.</w:t>
                  </w:r>
                </w:p>
              </w:tc>
            </w:tr>
            <w:tr>
              <w:trPr>
                <w:cantSplit/>
              </w:trPr>
              <w:tc>
                <w:tcPr>
                  <w:tcW w:type="dxa" w:w="900"/>
                  <w:tcBorders>
                    <w:top w:val="single" w:color="C6DE9F" w:sz="4"/>
                  </w:tcBorders>
                  <w:tcMar>
                    <w:top w:type="dxa" w:w="110"/>
                    <w:left w:type="dxa" w:w="0"/>
                    <w:bottom w:type="dxa" w:w="110"/>
                    <w:right w:type="dxa" w:w="0"/>
                  </w:tcMar>
                  <w:vAlign w:val="top"/>
                </w:tcPr>
                <w:p>
                  <w:pPr>
                    <w:spacing w:after="0" w:before="0" w:line="276"/>
                  </w:pPr>
                  <w:r>
                    <w:rPr>
                      <w:rFonts w:ascii="DM Mono" w:cs="DM Mono" w:eastAsia="DM Mono" w:hAnsi="DM Mono"/>
                      <w:color w:val="7E9C6B"/>
                      <w:sz w:val="26"/>
                      <w:szCs w:val="26"/>
                    </w:rPr>
                    <w:t xml:space="preserve">04</w:t>
                  </w:r>
                </w:p>
              </w:tc>
              <w:tc>
                <w:tcPr>
                  <w:tcW w:type="dxa" w:w="3799"/>
                  <w:tcBorders>
                    <w:top w:val="single" w:color="C6DE9F" w:sz="4"/>
                  </w:tcBorders>
                  <w:tcMar>
                    <w:top w:type="dxa" w:w="110"/>
                    <w:left w:type="dxa" w:w="0"/>
                    <w:bottom w:type="dxa" w:w="110"/>
                    <w:right w:type="dxa" w:w="0"/>
                  </w:tcMar>
                  <w:vAlign w:val="top"/>
                </w:tcPr>
                <w:p>
                  <w:pPr>
                    <w:spacing w:after="60" w:before="0" w:line="276"/>
                  </w:pPr>
                  <w:r>
                    <w:rPr>
                      <w:rFonts w:ascii="DM Sans" w:cs="DM Sans" w:eastAsia="DM Sans" w:hAnsi="DM Sans"/>
                      <w:color w:val="101F14"/>
                      <w:sz w:val="26"/>
                      <w:szCs w:val="26"/>
                    </w:rPr>
                    <w:t xml:space="preserve">We publish and track</w:t>
                  </w:r>
                </w:p>
                <w:p>
                  <w:pPr>
                    <w:spacing w:after="0" w:before="0" w:line="260"/>
                  </w:pPr>
                  <w:r>
                    <w:rPr>
                      <w:rFonts w:ascii="DM Sans" w:cs="DM Sans" w:eastAsia="DM Sans" w:hAnsi="DM Sans"/>
                      <w:color w:val="5B6B5E"/>
                      <w:sz w:val="23"/>
                      <w:szCs w:val="23"/>
                    </w:rPr>
                    <w:t xml:space="preserve">Everywhere, at a human pace.</w:t>
                  </w:r>
                </w:p>
              </w:tc>
            </w:tr>
          </w:tbl>
          <w:p/>
        </w:tc>
      </w:tr>
    </w:tbl>
    <w:p>
      <w:pPr>
        <w:keepNext/>
        <w:spacing w:after="120" w:before="300" w:line="276"/>
      </w:pPr>
      <w:r>
        <w:rPr>
          <w:rFonts w:ascii="DM Sans" w:cs="DM Sans" w:eastAsia="DM Sans" w:hAnsi="DM Sans"/>
          <w:color w:val="2B4A34"/>
          <w:sz w:val="32"/>
          <w:szCs w:val="32"/>
        </w:rPr>
        <w:t xml:space="preserve">The first 90 days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3"/>
        <w:gridCol w:w="3213"/>
      </w:tblGrid>
      <w:tr>
        <w:trPr>
          <w:cantSplit/>
        </w:trPr>
        <w:tc>
          <w:tcPr>
            <w:tcW w:type="dxa" w:w="3212"/>
            <w:tcBorders>
              <w:top w:val="none" w:color="FFFFFF" w:sz="0"/>
              <w:left w:val="none" w:color="FFFFFF" w:sz="0"/>
              <w:bottom w:val="none" w:color="FFFFFF" w:sz="0"/>
              <w:right w:val="none" w:color="FFFFFF" w:sz="0"/>
            </w:tcBorders>
            <w:shd w:fill="F6F8EC" w:color="auto" w:val="clear"/>
            <w:tcMar>
              <w:top w:type="dxa" w:w="140"/>
              <w:left w:type="dxa" w:w="180"/>
              <w:bottom w:type="dxa" w:w="140"/>
              <w:right w:type="dxa" w:w="180"/>
            </w:tcMar>
            <w:vAlign w:val="top"/>
          </w:tcPr>
          <w:p>
            <w:pPr>
              <w:spacing w:after="120" w:before="0" w:line="276"/>
            </w:pPr>
            <w:r>
              <w:rPr>
                <w:rFonts w:ascii="DM Mono" w:cs="DM Mono" w:eastAsia="DM Mono" w:hAnsi="DM Mono"/>
                <w:color w:val="7E9C6B"/>
                <w:sz w:val="19"/>
                <w:szCs w:val="19"/>
              </w:rPr>
              <w:t xml:space="preserve">DAYS 1–30</w:t>
            </w:r>
          </w:p>
          <w:p>
            <w:pPr>
              <w:spacing w:after="0" w:before="0" w:line="276"/>
            </w:pPr>
            <w:r>
              <w:rPr>
                <w:rFonts w:ascii="DM Sans" w:cs="DM Sans" w:eastAsia="DM Sans" w:hAnsi="DM Sans"/>
                <w:color w:val="5B6B5E"/>
                <w:sz w:val="23"/>
                <w:szCs w:val="23"/>
              </w:rPr>
              <w:t xml:space="preserve">Voice interview, profile rewrite, website and the agents set up. First posts go live.</w:t>
            </w:r>
          </w:p>
        </w:tc>
        <w:tc>
          <w:tcPr>
            <w:tcW w:type="dxa" w:w="3213"/>
            <w:tcBorders>
              <w:top w:val="none" w:color="FFFFFF" w:sz="0"/>
              <w:left w:val="none" w:color="FFFFFF" w:sz="0"/>
              <w:bottom w:val="none" w:color="FFFFFF" w:sz="0"/>
              <w:right w:val="none" w:color="FFFFFF" w:sz="0"/>
            </w:tcBorders>
            <w:shd w:fill="E9F0C9" w:color="auto" w:val="clear"/>
            <w:tcMar>
              <w:top w:type="dxa" w:w="140"/>
              <w:left w:type="dxa" w:w="180"/>
              <w:bottom w:type="dxa" w:w="140"/>
              <w:right w:type="dxa" w:w="180"/>
            </w:tcMar>
            <w:vAlign w:val="top"/>
          </w:tcPr>
          <w:p>
            <w:pPr>
              <w:spacing w:after="120" w:before="0" w:line="276"/>
            </w:pPr>
            <w:r>
              <w:rPr>
                <w:rFonts w:ascii="DM Mono" w:cs="DM Mono" w:eastAsia="DM Mono" w:hAnsi="DM Mono"/>
                <w:color w:val="7E9C6B"/>
                <w:sz w:val="19"/>
                <w:szCs w:val="19"/>
              </w:rPr>
              <w:t xml:space="preserve">DAYS 31–60</w:t>
            </w:r>
          </w:p>
          <w:p>
            <w:pPr>
              <w:spacing w:after="0" w:before="0" w:line="276"/>
            </w:pPr>
            <w:r>
              <w:rPr>
                <w:rFonts w:ascii="DM Sans" w:cs="DM Sans" w:eastAsia="DM Sans" w:hAnsi="DM Sans"/>
                <w:color w:val="5B6B5E"/>
                <w:sz w:val="23"/>
                <w:szCs w:val="23"/>
              </w:rPr>
              <w:t xml:space="preserve">Every platform running, first webinar, outreach at full pace. Day-60 results review.</w:t>
            </w:r>
          </w:p>
        </w:tc>
        <w:tc>
          <w:tcPr>
            <w:tcW w:type="dxa" w:w="3213"/>
            <w:tcBorders>
              <w:top w:val="none" w:color="FFFFFF" w:sz="0"/>
              <w:left w:val="none" w:color="FFFFFF" w:sz="0"/>
              <w:bottom w:val="none" w:color="FFFFFF" w:sz="0"/>
              <w:right w:val="none" w:color="FFFFFF" w:sz="0"/>
            </w:tcBorders>
            <w:shd w:fill="F6F8EC" w:color="auto" w:val="clear"/>
            <w:tcMar>
              <w:top w:type="dxa" w:w="140"/>
              <w:left w:type="dxa" w:w="180"/>
              <w:bottom w:type="dxa" w:w="140"/>
              <w:right w:type="dxa" w:w="180"/>
            </w:tcMar>
            <w:vAlign w:val="top"/>
          </w:tcPr>
          <w:p>
            <w:pPr>
              <w:spacing w:after="120" w:before="0" w:line="276"/>
            </w:pPr>
            <w:r>
              <w:rPr>
                <w:rFonts w:ascii="DM Mono" w:cs="DM Mono" w:eastAsia="DM Mono" w:hAnsi="DM Mono"/>
                <w:color w:val="7E9C6B"/>
                <w:sz w:val="19"/>
                <w:szCs w:val="19"/>
              </w:rPr>
              <w:t xml:space="preserve">DAYS 61–90</w:t>
            </w:r>
          </w:p>
          <w:p>
            <w:pPr>
              <w:spacing w:after="0" w:before="0" w:line="276"/>
            </w:pPr>
            <w:r>
              <w:rPr>
                <w:rFonts w:ascii="DM Sans" w:cs="DM Sans" w:eastAsia="DM Sans" w:hAnsi="DM Sans"/>
                <w:color w:val="5B6B5E"/>
                <w:sz w:val="23"/>
                <w:szCs w:val="23"/>
              </w:rPr>
              <w:t xml:space="preserve">Skool community opens, clips flowing, and we double down on what the numbers show works.</w:t>
            </w:r>
          </w:p>
        </w:tc>
      </w:tr>
    </w:tbl>
    <w:p>
      <w:pPr>
        <w:spacing w:after="24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shd w:fill="1D3524" w:color="auto" w:val="clear"/>
            <w:tcMar>
              <w:top w:type="dxa" w:w="220"/>
              <w:left w:type="dxa" w:w="300"/>
              <w:bottom w:type="dxa" w:w="220"/>
              <w:right w:type="dxa" w:w="300"/>
            </w:tcMar>
            <w:vAlign w:val="top"/>
          </w:tcPr>
          <w:p>
            <w:pPr>
              <w:spacing w:after="0" w:before="0" w:line="290"/>
            </w:pPr>
            <w:r>
              <w:rPr>
                <w:rFonts w:ascii="DM Sans" w:cs="DM Sans" w:eastAsia="DM Sans" w:hAnsi="DM Sans"/>
                <w:color w:val="E9F0C9"/>
                <w:sz w:val="26"/>
                <w:szCs w:val="26"/>
              </w:rPr>
              <w:t xml:space="preserve">Our promise: at day 60 we review the results together. If we are behind plan, we fix it in writing, or the client can leave.</w:t>
            </w:r>
          </w:p>
        </w:tc>
      </w:tr>
    </w:tbl>
    <w:p>
      <w:pPr>
        <w:pageBreakBefore/>
        <w:spacing w:after="120" w:before="0" w:line="276"/>
      </w:pPr>
      <w:r>
        <w:rPr>
          <w:rFonts w:ascii="DM Mono" w:cs="DM Mono" w:eastAsia="DM Mono" w:hAnsi="DM Mono"/>
          <w:color w:val="2B4A34"/>
          <w:sz w:val="19"/>
          <w:szCs w:val="19"/>
        </w:rPr>
        <w:t xml:space="preserve">09 · WHAT TO EXPECT, AND WHAT COMES NEXT</w:t>
      </w:r>
    </w:p>
    <w:p>
      <w:pPr>
        <w:spacing w:after="240" w:before="0" w:line="690" w:lineRule="exact"/>
      </w:pPr>
      <w:r>
        <w:rPr>
          <w:rFonts w:ascii="DM Sans" w:cs="DM Sans" w:eastAsia="DM Sans" w:hAnsi="DM Sans"/>
          <w:color w:val="101F14"/>
          <w:sz w:val="60"/>
          <w:szCs w:val="60"/>
        </w:rPr>
        <w:t xml:space="preserve">Results that build month by month</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80"/>
            </w:pPr>
            <w:r>
              <w:drawing>
                <wp:inline distT="0" distB="0" distL="0" distR="0">
                  <wp:extent cx="2857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286000"/>
                          </a:xfrm>
                          <a:prstGeom prst="rect">
                            <a:avLst/>
                          </a:prstGeom>
                        </pic:spPr>
                      </pic:pic>
                    </a:graphicData>
                  </a:graphic>
                </wp:inline>
              </w:drawing>
            </w:r>
          </w:p>
          <w:p>
            <w:pPr>
              <w:spacing w:after="180" w:before="0" w:line="276"/>
            </w:pPr>
            <w:r>
              <w:rPr>
                <w:rFonts w:ascii="DM Mono" w:cs="DM Mono" w:eastAsia="DM Mono" w:hAnsi="DM Mono"/>
                <w:color w:val="5B6B5E"/>
                <w:sz w:val="17"/>
                <w:szCs w:val="17"/>
              </w:rPr>
              <w:t xml:space="preserve">Planning estimates, not yet proven results</w:t>
            </w:r>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80" w:before="0" w:line="276"/>
            </w:pPr>
            <w:r>
              <w:rPr>
                <w:rFonts w:ascii="DM Sans" w:cs="DM Sans" w:eastAsia="DM Sans" w:hAnsi="DM Sans"/>
                <w:color w:val="101F14"/>
                <w:sz w:val="25"/>
                <w:szCs w:val="25"/>
              </w:rPr>
              <w:t xml:space="preserve"/>
            </w:r>
          </w:p>
        </w:tc>
        <w:tc>
          <w:tcPr>
            <w:tcW w:type="dxa" w:w="469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80"/>
            </w:pPr>
            <w:r>
              <w:drawing>
                <wp:inline distT="0" distB="0" distL="0" distR="0">
                  <wp:extent cx="2857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286000"/>
                          </a:xfrm>
                          <a:prstGeom prst="rect">
                            <a:avLst/>
                          </a:prstGeom>
                        </pic:spPr>
                      </pic:pic>
                    </a:graphicData>
                  </a:graphic>
                </wp:inline>
              </w:drawing>
            </w:r>
          </w:p>
          <w:p>
            <w:pPr>
              <w:spacing w:after="180" w:before="0" w:line="276"/>
            </w:pPr>
            <w:r>
              <w:rPr>
                <w:rFonts w:ascii="DM Mono" w:cs="DM Mono" w:eastAsia="DM Mono" w:hAnsi="DM Mono"/>
                <w:color w:val="5B6B5E"/>
                <w:sz w:val="17"/>
                <w:szCs w:val="17"/>
              </w:rPr>
              <w:t xml:space="preserve">Forecast from our consultancy plan, not yet proven</w:t>
            </w:r>
          </w:p>
        </w:tc>
      </w:tr>
    </w:tbl>
    <w:p>
      <w:pPr>
        <w:spacing w:after="180" w:before="0" w:line="276"/>
      </w:pPr>
      <w:r>
        <w:rPr>
          <w:rFonts w:ascii="DM Sans" w:cs="DM Sans" w:eastAsia="DM Sans" w:hAnsi="DM Sans"/>
          <w:b/>
          <w:bCs/>
          <w:color w:val="101F14"/>
          <w:sz w:val="25"/>
          <w:szCs w:val="25"/>
        </w:rPr>
        <w:t xml:space="preserve">At full pace: </w:t>
      </w:r>
      <w:r>
        <w:rPr>
          <w:rFonts w:ascii="DM Sans" w:cs="DM Sans" w:eastAsia="DM Sans" w:hAnsi="DM Sans"/>
          <w:color w:val="101F14"/>
          <w:sz w:val="25"/>
          <w:szCs w:val="25"/>
        </w:rPr>
        <w:t xml:space="preserve">20 connection requests a day, about 37% accepted, 18% of those reply and 30% of replies book a call. By month 6 the plan aims for around 100 qualified leads a month, 10 real sales calls and 2–3 new clients. A qualified lead replies, books or signs up; likes don’t count. Large contracts can take 6–12 months to close.</w:t>
      </w:r>
    </w:p>
    <w:p>
      <w:pPr>
        <w:keepNext/>
        <w:spacing w:after="120" w:before="300" w:line="276"/>
      </w:pPr>
      <w:r>
        <w:rPr>
          <w:rFonts w:ascii="DM Sans" w:cs="DM Sans" w:eastAsia="DM Sans" w:hAnsi="DM Sans"/>
          <w:color w:val="2B4A34"/>
          <w:sz w:val="32"/>
          <w:szCs w:val="32"/>
        </w:rPr>
        <w:t xml:space="preserve">Where we are honest about our gaps</w:t>
      </w:r>
    </w:p>
    <w:p>
      <w:pPr>
        <w:pStyle w:val="ListParagraph"/>
        <w:numPr>
          <w:ilvl w:val="0"/>
          <w:numId w:val="2"/>
        </w:numPr>
        <w:spacing w:after="100" w:line="276"/>
      </w:pPr>
      <w:r>
        <w:rPr>
          <w:rFonts w:ascii="DM Sans" w:cs="DM Sans" w:eastAsia="DM Sans" w:hAnsi="DM Sans"/>
          <w:color w:val="101F14"/>
          <w:sz w:val="25"/>
          <w:szCs w:val="25"/>
        </w:rPr>
        <w:t xml:space="preserve">We do not yet have a case study with hard numbers. The first ones are being built now.</w:t>
      </w:r>
    </w:p>
    <w:p>
      <w:pPr>
        <w:pStyle w:val="ListParagraph"/>
        <w:numPr>
          <w:ilvl w:val="0"/>
          <w:numId w:val="2"/>
        </w:numPr>
        <w:spacing w:after="100" w:line="276"/>
      </w:pPr>
      <w:r>
        <w:rPr>
          <w:rFonts w:ascii="DM Sans" w:cs="DM Sans" w:eastAsia="DM Sans" w:hAnsi="DM Sans"/>
          <w:color w:val="101F14"/>
          <w:sz w:val="25"/>
          <w:szCs w:val="25"/>
        </w:rPr>
        <w:t xml:space="preserve">We work across very different markets and need to choose one to own first.</w:t>
      </w:r>
    </w:p>
    <w:p>
      <w:pPr>
        <w:pStyle w:val="ListParagraph"/>
        <w:numPr>
          <w:ilvl w:val="0"/>
          <w:numId w:val="2"/>
        </w:numPr>
        <w:spacing w:after="100" w:line="276"/>
      </w:pPr>
      <w:r>
        <w:rPr>
          <w:rFonts w:ascii="DM Sans" w:cs="DM Sans" w:eastAsia="DM Sans" w:hAnsi="DM Sans"/>
          <w:color w:val="101F14"/>
          <w:sz w:val="25"/>
          <w:szCs w:val="25"/>
        </w:rPr>
        <w:t xml:space="preserve">Two founders currently lead both sales and delivery.</w:t>
      </w:r>
    </w:p>
    <w:p>
      <w:pPr>
        <w:keepNext/>
        <w:spacing w:after="120" w:before="300" w:line="276"/>
      </w:pPr>
      <w:r>
        <w:rPr>
          <w:rFonts w:ascii="DM Sans" w:cs="DM Sans" w:eastAsia="DM Sans" w:hAnsi="DM Sans"/>
          <w:color w:val="2B4A34"/>
          <w:sz w:val="32"/>
          <w:szCs w:val="32"/>
        </w:rPr>
        <w:t xml:space="preserve">Where David fits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3"/>
        <w:gridCol w:w="3213"/>
      </w:tblGrid>
      <w:tr>
        <w:trPr>
          <w:cantSplit/>
        </w:trPr>
        <w:tc>
          <w:tcPr>
            <w:tcW w:type="dxa" w:w="3212"/>
            <w:tcBorders>
              <w:top w:val="none" w:color="FFFFFF" w:sz="0"/>
              <w:left w:val="none" w:color="FFFFFF" w:sz="0"/>
              <w:bottom w:val="none" w:color="FFFFFF" w:sz="0"/>
              <w:right w:val="none" w:color="FFFFFF" w:sz="0"/>
            </w:tcBorders>
            <w:shd w:fill="F6F8EC" w:color="auto" w:val="clear"/>
            <w:tcMar>
              <w:top w:type="dxa" w:w="140"/>
              <w:left w:type="dxa" w:w="180"/>
              <w:bottom w:type="dxa" w:w="140"/>
              <w:right w:type="dxa" w:w="180"/>
            </w:tcMar>
            <w:vAlign w:val="top"/>
          </w:tcPr>
          <w:p>
            <w:pPr>
              <w:spacing w:after="120" w:before="0" w:line="276"/>
            </w:pPr>
            <w:r>
              <w:rPr>
                <w:rFonts w:ascii="DM Mono" w:cs="DM Mono" w:eastAsia="DM Mono" w:hAnsi="DM Mono"/>
                <w:color w:val="7E9C6B"/>
                <w:sz w:val="19"/>
                <w:szCs w:val="19"/>
              </w:rPr>
              <w:t xml:space="preserve">ADVISE</w:t>
            </w:r>
          </w:p>
          <w:p>
            <w:pPr>
              <w:spacing w:after="0" w:before="0" w:line="276"/>
            </w:pPr>
            <w:r>
              <w:rPr>
                <w:rFonts w:ascii="DM Sans" w:cs="DM Sans" w:eastAsia="DM Sans" w:hAnsi="DM Sans"/>
                <w:color w:val="5B6B5E"/>
                <w:sz w:val="23"/>
                <w:szCs w:val="23"/>
              </w:rPr>
              <w:t xml:space="preserve">Sharpen our offer and pitch. Sit in on key pitches and debrief us.</w:t>
            </w:r>
          </w:p>
        </w:tc>
        <w:tc>
          <w:tcPr>
            <w:tcW w:type="dxa" w:w="3213"/>
            <w:tcBorders>
              <w:top w:val="none" w:color="FFFFFF" w:sz="0"/>
              <w:left w:val="none" w:color="FFFFFF" w:sz="0"/>
              <w:bottom w:val="none" w:color="FFFFFF" w:sz="0"/>
              <w:right w:val="none" w:color="FFFFFF" w:sz="0"/>
            </w:tcBorders>
            <w:shd w:fill="E9F0C9" w:color="auto" w:val="clear"/>
            <w:tcMar>
              <w:top w:type="dxa" w:w="140"/>
              <w:left w:type="dxa" w:w="180"/>
              <w:bottom w:type="dxa" w:w="140"/>
              <w:right w:type="dxa" w:w="180"/>
            </w:tcMar>
            <w:vAlign w:val="top"/>
          </w:tcPr>
          <w:p>
            <w:pPr>
              <w:spacing w:after="120" w:before="0" w:line="276"/>
            </w:pPr>
            <w:r>
              <w:rPr>
                <w:rFonts w:ascii="DM Mono" w:cs="DM Mono" w:eastAsia="DM Mono" w:hAnsi="DM Mono"/>
                <w:color w:val="7E9C6B"/>
                <w:sz w:val="19"/>
                <w:szCs w:val="19"/>
              </w:rPr>
              <w:t xml:space="preserve">GUIDE</w:t>
            </w:r>
          </w:p>
          <w:p>
            <w:pPr>
              <w:spacing w:after="0" w:before="0" w:line="276"/>
            </w:pPr>
            <w:r>
              <w:rPr>
                <w:rFonts w:ascii="DM Sans" w:cs="DM Sans" w:eastAsia="DM Sans" w:hAnsi="DM Sans"/>
                <w:color w:val="5B6B5E"/>
                <w:sz w:val="23"/>
                <w:szCs w:val="23"/>
              </w:rPr>
              <w:t xml:space="preserve">Help us choose the one market to own first, and the proof your network trusts.</w:t>
            </w:r>
          </w:p>
        </w:tc>
        <w:tc>
          <w:tcPr>
            <w:tcW w:type="dxa" w:w="3213"/>
            <w:tcBorders>
              <w:top w:val="none" w:color="FFFFFF" w:sz="0"/>
              <w:left w:val="none" w:color="FFFFFF" w:sz="0"/>
              <w:bottom w:val="none" w:color="FFFFFF" w:sz="0"/>
              <w:right w:val="none" w:color="FFFFFF" w:sz="0"/>
            </w:tcBorders>
            <w:shd w:fill="F6F8EC" w:color="auto" w:val="clear"/>
            <w:tcMar>
              <w:top w:type="dxa" w:w="140"/>
              <w:left w:type="dxa" w:w="180"/>
              <w:bottom w:type="dxa" w:w="140"/>
              <w:right w:type="dxa" w:w="180"/>
            </w:tcMar>
            <w:vAlign w:val="top"/>
          </w:tcPr>
          <w:p>
            <w:pPr>
              <w:spacing w:after="120" w:before="0" w:line="276"/>
            </w:pPr>
            <w:r>
              <w:rPr>
                <w:rFonts w:ascii="DM Mono" w:cs="DM Mono" w:eastAsia="DM Mono" w:hAnsi="DM Mono"/>
                <w:color w:val="7E9C6B"/>
                <w:sz w:val="19"/>
                <w:szCs w:val="19"/>
              </w:rPr>
              <w:t xml:space="preserve">CONNECT</w:t>
            </w:r>
          </w:p>
          <w:p>
            <w:pPr>
              <w:spacing w:after="0" w:before="0" w:line="276"/>
            </w:pPr>
            <w:r>
              <w:rPr>
                <w:rFonts w:ascii="DM Sans" w:cs="DM Sans" w:eastAsia="DM Sans" w:hAnsi="DM Sans"/>
                <w:color w:val="5B6B5E"/>
                <w:sz w:val="23"/>
                <w:szCs w:val="23"/>
              </w:rPr>
              <w:t xml:space="preserve">Introduce us to experts and firms who need this, and join first calls where your name helps.</w:t>
            </w:r>
          </w:p>
        </w:tc>
      </w:tr>
    </w:tbl>
    <w:p>
      <w:pPr>
        <w:spacing w:after="24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shd w:fill="1D3524" w:color="auto" w:val="clear"/>
            <w:tcMar>
              <w:top w:type="dxa" w:w="220"/>
              <w:left w:type="dxa" w:w="300"/>
              <w:bottom w:type="dxa" w:w="220"/>
              <w:right w:type="dxa" w:w="300"/>
            </w:tcMar>
            <w:vAlign w:val="top"/>
          </w:tcPr>
          <w:p>
            <w:pPr>
              <w:spacing w:after="0" w:before="0" w:line="290"/>
            </w:pPr>
            <w:r>
              <w:rPr>
                <w:rFonts w:ascii="DM Sans" w:cs="DM Sans" w:eastAsia="DM Sans" w:hAnsi="DM Sans"/>
                <w:color w:val="E9F0C9"/>
                <w:sz w:val="36"/>
                <w:szCs w:val="36"/>
              </w:rPr>
              <w:t xml:space="preserve">You know the people. We build the system.</w:t>
            </w:r>
          </w:p>
        </w:tc>
      </w:tr>
    </w:tbl>
    <w:sectPr>
      <w:footerReference w:type="default" r:id="rId7"/>
      <w:pgSz w:w="11906" w:h="16838" w:orient="portrait"/>
      <w:pgMar w:top="1134" w:right="1134" w:bottom="1134" w:left="1134"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DM Mono" w:cs="DM Mono" w:eastAsia="DM Mono" w:hAnsi="DM Mono"/>
        <w:color w:val="7E9C6B"/>
        <w:sz w:val="14"/>
        <w:szCs w:val="14"/>
      </w:rPr>
      <w:t xml:space="preserve">EXTOL AFFILIATES  ·  GROWTH SYSTEMS FOR B2B COMPANIES</w:t>
    </w:r>
    <w:r>
      <w:rPr>
        <w:rFonts w:ascii="DM Mono" w:cs="DM Mono" w:eastAsia="DM Mono" w:hAnsi="DM Mono"/>
        <w:color w:val="7E9C6B"/>
        <w:sz w:val="14"/>
        <w:szCs w:val="14"/>
      </w:rPr>
      <w:t xml:space="preserve">	</w:t>
      <w:fldChar w:fldCharType="begin"/>
      <w:instrText xml:space="preserve">PAGE</w:instrText>
      <w:fldChar w:fldCharType="separate"/>
      <w:fldChar w:fldCharType="end"/>
      <w:t xml:space="preserve"> /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300"/>
      </w:pPr>
      <w:rPr>
        <w:color w:val="7E9C6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01F1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298cbc37aaf58bde9724f31bdd273067d8f2dec.png"/><Relationship Id="rId9" Type="http://schemas.openxmlformats.org/officeDocument/2006/relationships/image" Target="media/1549eada1d5b851fb796cbb66a8f3e563ce21b71.png"/><Relationship Id="rId10" Type="http://schemas.openxmlformats.org/officeDocument/2006/relationships/image" Target="media/f73c728f2a336805c2036fb298815bb5988a7627.png"/><Relationship Id="rId11" Type="http://schemas.openxmlformats.org/officeDocument/2006/relationships/image" Target="media/d6473d0341dd0d53878ca7b43971dcd428fc4b4a.png"/><Relationship Id="rId12" Type="http://schemas.openxmlformats.org/officeDocument/2006/relationships/image" Target="media/9ac476a50477b78bbdb55d6744e89745d92fd60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Extol Affiliates: growth systems briefing for David Samuel</dc:title>
  <dc:creator>Extol Affiliates</dc:creator>
  <cp:lastModifiedBy>Un-named</cp:lastModifiedBy>
  <cp:revision>1</cp:revision>
  <dcterms:created xsi:type="dcterms:W3CDTF">2026-10-24T12:23:13.563Z</dcterms:created>
  <dcterms:modified xsi:type="dcterms:W3CDTF">2026-10-24T12:23:13.563Z</dcterms:modified>
</cp:coreProperties>
</file>

<file path=docProps/custom.xml><?xml version="1.0" encoding="utf-8"?>
<Properties xmlns="http://schemas.openxmlformats.org/officeDocument/2006/custom-properties" xmlns:vt="http://schemas.openxmlformats.org/officeDocument/2006/docPropsVTypes"/>
</file>