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</w:rPr>
        <w:t>F</w:t>
      </w:r>
      <w:r>
        <w:rPr>
          <w:rFonts w:ascii="Helvetica Neue Light" w:hAnsi="Helvetica Neue Light" w:hint="default"/>
          <w:sz w:val="36"/>
          <w:szCs w:val="36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</w:rPr>
        <w:t>r v</w:t>
      </w:r>
      <w:r>
        <w:rPr>
          <w:rFonts w:ascii="Helvetica Neue Light" w:hAnsi="Helvetica Neue Light" w:hint="default"/>
          <w:sz w:val="36"/>
          <w:szCs w:val="36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de-DE"/>
        </w:rPr>
        <w:t>rden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Hur fungerar VagiVital?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Idag finns b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 xml:space="preserve">de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strogenpreparat samt hormonfria alternativ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 xml:space="preserve">r behandling av vaginal atrofi. VagiVital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en hormonfri kristallklar aktivgel med flera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rdelar: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nl-NL"/>
        </w:rPr>
      </w:pPr>
      <w:r>
        <w:rPr>
          <w:rFonts w:ascii="Arial" w:hAnsi="Arial"/>
          <w:sz w:val="28"/>
          <w:szCs w:val="28"/>
          <w:rtl w:val="0"/>
          <w:lang w:val="nl-NL"/>
        </w:rPr>
        <w:t>Kort ingredienslista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>En enkel standardiserad dos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varje anv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ndning med applikatorn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>Kladdar inte och man beh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ver inte trosskydd under kuren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 xml:space="preserve">Avger vatten till slemhinnan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ver tid, tack vare gelens l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ga osmolalitet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Vidh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ftar 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l, tack vare en noggrant selekterad viskositet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 w:hint="default"/>
          <w:sz w:val="28"/>
          <w:szCs w:val="28"/>
          <w:rtl w:val="0"/>
          <w:lang w:val="da-DK"/>
        </w:rPr>
      </w:pP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de-DE"/>
        </w:rPr>
        <w:t>terst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ller pH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>Stimulerar tillv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xt av celler i slemhinnans ytskikt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de-DE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Gelen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fri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 xml:space="preserve">n fetter och applikatorn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rf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enkel att sk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lja ur efter anv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ndning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>Kliniskt bevisade effekter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>Framtaget av ett svenskt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a-DK"/>
        </w:rPr>
        <w:t>retag med fokus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kvinnlig 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fr-FR"/>
        </w:rPr>
        <w:t>lsa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a-DK"/>
        </w:rPr>
        <w:t>En kur med VagiVital p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 under 30 dagar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kvinnan varje dag anv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nder applikatorn med dess standardiserade dos om 1 ml. Efter 30 dagar anv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nds VagiVital vid behov.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sz w:val="28"/>
          <w:szCs w:val="28"/>
          <w:rtl w:val="0"/>
        </w:rPr>
        <w:t>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Kliniska studier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VagiVital har dokumenterats i en omfattande randomiserad multicenterstudie med totalt 90 patienter tillsammans med forskare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n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sv-SE"/>
        </w:rPr>
        <w:t>Karolinska sjukhuset, Akademiska sjukhuset i Uppsala samt Norrlands universitetssjukhus.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Hela 79% av patienterna upplevde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ttringar av sina mest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rande symtom och man s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 xml:space="preserve">g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ven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ttringar av pH-v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 xml:space="preserve">rde, samt en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kning av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sv-SE"/>
        </w:rPr>
        <w:t xml:space="preserve">antal celler i vaginalslemhinnans ytskikt. Man dokumenterade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ven kliniska effekter i en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ttring av symtom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n urininkontinens, n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got som f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 ses som en extra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rm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 xml:space="preserve">n vid sidan av lindring av de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vriga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ren.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VagiVital har s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ledes visat signifikanta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ttringar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</w:rPr>
        <w:t>b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de objektiva och subjektiva parametrar.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Med dessa kliniskt dokumenterade resultat klassar vi VagiVital som en aktivgel, d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nl-NL"/>
        </w:rPr>
        <w:t>den g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 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 xml:space="preserve">mycket mer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n bara 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 xml:space="preserve">terfuktar. Och den kliniskt bevisade effekten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i 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mf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a-DK"/>
        </w:rPr>
        <w:t xml:space="preserve">relse med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strogenpreparat.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sz w:val="28"/>
          <w:szCs w:val="28"/>
          <w:rtl w:val="0"/>
        </w:rPr>
        <w:t>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Vem passar aktivgelen f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28"/>
          <w:szCs w:val="28"/>
          <w:rtl w:val="0"/>
        </w:rPr>
        <w:t>r?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VagiVital passar alla kvinnor som lider av vaginal atrofi. Perioder med l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gre produktion av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strogenhalt sammanfaller oftast med klimakteriet, samt d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kvinnor genomg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r cancerbehandling. Men det kan likv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l handla om kvinnor som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 xml:space="preserve">ter eller har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>tit p-piller, ammar (efter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rlossning) eller generellt lider av underlivsbesv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till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ljd av vaginal torrhet.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