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en-US"/>
        </w:rPr>
        <w:t>Vagivital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N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stan alla kvinnor lider av intimbesv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r i perioder, ofta i samband med klimakteriet och d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 xml:space="preserve">refter. VagiVital 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r en hormonfri, kristallklar aktivgel mot torra slemhinnor som motverkar kl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 xml:space="preserve">da och sveda i underlivet 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 xml:space="preserve">– 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med kliniskt bevisad effekt.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