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365"/>
        <w:gridCol w:w="1950"/>
        <w:tblGridChange w:id="0">
          <w:tblGrid>
            <w:gridCol w:w="1395"/>
            <w:gridCol w:w="7365"/>
            <w:gridCol w:w="1950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48395" cy="463962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95" cy="463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Tornar TCCs de computação visíveis, relacionados e úteis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Andriele Joras dos Santos (594861), Gabriel Pieruccini Knopp (594975), Vitor Feijó (588403)|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Profª Leticia Santos Machado </w:t>
            </w:r>
          </w:p>
        </w:tc>
      </w:tr>
    </w:tbl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bookmarkStart w:colFirst="0" w:colLast="0" w:name="_ebeepxbelh0x" w:id="0"/>
      <w:bookmarkEnd w:id="0"/>
      <w:r w:rsidDel="00000000" w:rsidR="00000000" w:rsidRPr="00000000">
        <w:rPr>
          <w:rtl w:val="0"/>
        </w:rPr>
        <w:t xml:space="preserve">1. Escopo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presente trabalho, foi escolhido dentre as opções disponibilizadas no enunciado, a opção de “TCCs e trabalhos acadêmicos: busca, relacionamento, divulgação e acompanhamento”.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both"/>
        <w:rPr/>
      </w:pPr>
      <w:bookmarkStart w:colFirst="0" w:colLast="0" w:name="_krvqrfphy9d2" w:id="1"/>
      <w:bookmarkEnd w:id="1"/>
      <w:r w:rsidDel="00000000" w:rsidR="00000000" w:rsidRPr="00000000">
        <w:rPr>
          <w:rtl w:val="0"/>
        </w:rPr>
        <w:t xml:space="preserve">2.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Instituto de Informática da UFRGS, a divulgação de TCCs ocorre de forma estática por e-mail, ocultando o conteúdo real e a correlação entre as pesquisas existentes. Esta abordagem dificulta o entendimento das propostas, provocando um desengajamento na comunidade acadêmica e dificultando a descoberta e o aproveitamento de novos trabalhos.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1 - Pesquisa com alunos do INF sobre a interação com trabalhos de TCC (6 respostas)</w:t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840000" cy="3479800"/>
            <wp:effectExtent b="0" l="0" r="0" t="0"/>
            <wp:docPr descr="Gráfico de respostas do Google Formulários. Título da pergunta: Lembre-se do último e-mail de divulgação de banca de TCC que você leu (ex: na lista grad-inf). Qual foi a sua ação imediata?. Número de respostas: 6 respostas." id="10" name="image1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Lembre-se do último e-mail de divulgação de banca de TCC que você leu (ex: na lista grad-inf). Qual foi a sua ação imediata?. Número de respostas: 6 respostas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Estudo de Campo: Produção de TCC's (respostas)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/>
      </w:pPr>
      <w:bookmarkStart w:colFirst="0" w:colLast="0" w:name="_n7hoqn101no6" w:id="2"/>
      <w:bookmarkEnd w:id="2"/>
      <w:r w:rsidDel="00000000" w:rsidR="00000000" w:rsidRPr="00000000">
        <w:rPr>
          <w:rtl w:val="0"/>
        </w:rPr>
        <w:t xml:space="preserve">2.1. Stakeholders (atores):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Internos e Diretos: Membros da universidade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aplicativo diretamente em sua rotina.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Aluno de graduação (Formando/Autor): Interage diretamente com o app para cadastrar o seu próprio TCC, selecionar tags de interesse, fazer upload de imagens de demonstração e acompanhar a visibilidade do seu trabalho de conclusão.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Professores da universidade: Utilizam o app para consultar os trabalhos de seus orientandos e colegas, validar as informações inseridas, identificar outros trabalhos relacionados, analisar o alcance do seu grupo de pesquisa, verificar possíveis correlações e parcerias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Internos e Indiretos: Membros da universidade que não usam o app no dia a dia, mas são afetados por seus resultados ou regulamentos.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Direção do Instituto de Informática (INF): Beneficia-se da valorização institucional e do aumento do prestígio acadêmico decorrente de uma maior divulgação das pesquisas, sem que os diretores precisem operar ou gerenciar o aplicativo ativamente.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Setor de biblioteca/Repositório LUME UFRGS: Embora possuam seu próprio sistema institucional de catalogação formal, são impactados de forma indireta pelo aumento na busca pelos trabalhos que estão sob sua custódia legal.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Externos e Diretos: Pessoas ou entidades de fora da UFRGS que interagem de forma direta com o aplicativo.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Comunidade Externa e Pesquisadores Independentes (Visitantes): Pessoas de fora da UFRGS (estudantes de outras instituições, profissionais da indústria de tecnologia e pesquisadores independentes) que utilizam o aplicativo diretamente em modo visitante/leitura. Eles realizam buscas, consultam resumos, visualizam imagens de demonstração e exploram correlações entre temas.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Restrição de Escopo/Acesso: Embora possuam permissão direta de consulta e navegação, não possuem permissão de escrita ou inserção de dados, visto que a publicação e edição de TCCs são restritas a usuários autenticados via credenciais institucionais da UFRGS.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Externos e Indiretos: Pessoas ou entidades fora da universidade que não interagem com o sistema, mas ganham valor com o seu sucesso.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Comunidade científica e tecnológica nacional: Beneficia-se de forma indireta quando as pesquisas de excelência produzidas no INF-UFRGS ganham visibilidade e podem ser descobertas, servindo de base teórica ou prática para novos estudos.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Sociedade e cidadãos em geral: São os beneficiados finais pelo impacto das soluções, protótipos e tecnologias concebidas nos TCCs (como aplicativos sociais, sistemas de saúde ou segurança), que agora são mais fáceis de serem descobertas e implementadas na vida cotidiana.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jc w:val="both"/>
        <w:rPr/>
      </w:pPr>
      <w:bookmarkStart w:colFirst="0" w:colLast="0" w:name="_ahuufetxhax9" w:id="3"/>
      <w:bookmarkEnd w:id="3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: sistema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Dentre as soluções que já resolvem o problema, seguem-se a seguir 4 exemplos, dos quais, em anexo (Anexo 1-4), encontram-se prints gerais de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1 - Benchmark de soluções</w:t>
      </w:r>
    </w:p>
    <w:p w:rsidR="00000000" w:rsidDel="00000000" w:rsidP="00000000" w:rsidRDefault="00000000" w:rsidRPr="00000000" w14:paraId="0000002B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930"/>
        <w:gridCol w:w="1725"/>
        <w:gridCol w:w="1620"/>
        <w:gridCol w:w="1785"/>
        <w:gridCol w:w="1545"/>
        <w:gridCol w:w="1515"/>
        <w:tblGridChange w:id="0">
          <w:tblGrid>
            <w:gridCol w:w="1485"/>
            <w:gridCol w:w="930"/>
            <w:gridCol w:w="1725"/>
            <w:gridCol w:w="1620"/>
            <w:gridCol w:w="1785"/>
            <w:gridCol w:w="1545"/>
            <w:gridCol w:w="15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Funcionalidades/Problema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Defeitos/Críticas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Informações relevantes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 que será usado como referência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 que não será usado e por quê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Biblioteca Digital de Trabalhos de Conclusão de Curso (UFSM)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https://repositorio.ufsm.br/handle/1/26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Filtrar/Navegar trabalhos (Data do documento, Autores, Orientadores, Títulos, Assuntos…)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é possível selecionar mais de um filtro ao mesmo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funcionalidades são intuitivas de usar, e possuem bastante destaque na 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opções de filtragem englobam bem as divisões em categorias que um TCC pode 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visualização/interface é em forma de lista contínua, o que dificulta a separação de um TCC para outro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https://substack.com/explore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Pesquisa por tópicos e rolagem vertical para acessar outros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É difícil separar o que é um post de um trabalho com um que é apenas relacionado à área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assemelha muito a uma rede social, o que facilita o acesso e a navegação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modelo de rede social de posts, com imagens que acompanham o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funcionalidade de chat não será usada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Trabalhos de Conclusão de Curso (UCS)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https://repositorio.ucs.br/11338/1114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Filtrar/Navegar trabalhos (Subcomunidades e Coleções, Data, Autor, Título, Assunto…)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Ainda segue uma visualização muito “formal”, o que pode diminuir o engajamento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Permite filtragens simultâneas, diferente do da UFSM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visualização dos trabalhos e interface, além da filtragem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modelo de filtros como “blocos”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https://medium.com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Ações de engajamento e interação (Bater palma, Responder e Repostar), visualizar artigos longos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é direcionado para a academia; Paywall bloqueante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Possui uma página minimalista, permitindo a leitura longa com foco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Página de leitura e ações de interação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Paywall (a ideia é que seja sem limite)</w:t>
            </w:r>
          </w:p>
        </w:tc>
      </w:tr>
    </w:tbl>
    <w:p w:rsidR="00000000" w:rsidDel="00000000" w:rsidP="00000000" w:rsidRDefault="00000000" w:rsidRPr="00000000" w14:paraId="0000004F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jc w:val="both"/>
        <w:rPr/>
      </w:pPr>
      <w:bookmarkStart w:colFirst="0" w:colLast="0" w:name="_sriwfwo5ou8k" w:id="4"/>
      <w:bookmarkEnd w:id="4"/>
      <w:r w:rsidDel="00000000" w:rsidR="00000000" w:rsidRPr="00000000">
        <w:rPr>
          <w:rtl w:val="0"/>
        </w:rPr>
        <w:t xml:space="preserve">3. Solução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sanar a problemática, propõe-se uma plataforma mobile/web interativa focada em busca e leitura inteligente, mapeamento por tags e rápida identificação de temas e autores.</w:t>
      </w:r>
    </w:p>
    <w:p w:rsidR="00000000" w:rsidDel="00000000" w:rsidP="00000000" w:rsidRDefault="00000000" w:rsidRPr="00000000" w14:paraId="00000053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jc w:val="both"/>
        <w:rPr/>
      </w:pPr>
      <w:bookmarkStart w:colFirst="0" w:colLast="0" w:name="_uufm2vx3jpap" w:id="5"/>
      <w:bookmarkEnd w:id="5"/>
      <w:r w:rsidDel="00000000" w:rsidR="00000000" w:rsidRPr="00000000">
        <w:rPr>
          <w:rtl w:val="0"/>
        </w:rPr>
        <w:t xml:space="preserve">3.1 Objetivo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plataforma têm como objetivo tornar a leitura acessível a partir de recursos visuais, fomentando o interesse científico, facilitando a conexão de ideias e ampliando o impacto do conhecimento gerado de forma prática e factível.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both"/>
        <w:rPr/>
      </w:pPr>
      <w:bookmarkStart w:colFirst="0" w:colLast="0" w:name="_nyo5qnxqonzv" w:id="6"/>
      <w:bookmarkEnd w:id="6"/>
      <w:r w:rsidDel="00000000" w:rsidR="00000000" w:rsidRPr="00000000">
        <w:rPr>
          <w:rtl w:val="0"/>
        </w:rPr>
        <w:t xml:space="preserve">3.2 Features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Dentre as principais features, têm-se as seguintes: </w:t>
      </w:r>
    </w:p>
    <w:p w:rsidR="00000000" w:rsidDel="00000000" w:rsidP="00000000" w:rsidRDefault="00000000" w:rsidRPr="00000000" w14:paraId="0000005B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e Edição de TCC;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Classificação por Tags e Áreas;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 Multifacetada e Semântica;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Mapeamento e Sugestão de Trabalhos Conexos;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 de Destaques e Descoberta.</w:t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jc w:val="both"/>
        <w:rPr/>
      </w:pPr>
      <w:bookmarkStart w:colFirst="0" w:colLast="0" w:name="_433c513731c1" w:id="7"/>
      <w:bookmarkEnd w:id="7"/>
      <w:r w:rsidDel="00000000" w:rsidR="00000000" w:rsidRPr="00000000">
        <w:rPr>
          <w:rtl w:val="0"/>
        </w:rPr>
        <w:t xml:space="preserve">3.2.1 Requisitos</w:t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seguir seguem as definições das duas features escolhidas para análise dentro do sistema.</w:t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both"/>
        <w:rPr/>
      </w:pPr>
      <w:bookmarkStart w:colFirst="0" w:colLast="0" w:name="_e279i5dv6s07" w:id="8"/>
      <w:bookmarkEnd w:id="8"/>
      <w:r w:rsidDel="00000000" w:rsidR="00000000" w:rsidRPr="00000000">
        <w:rPr>
          <w:rtl w:val="0"/>
        </w:rPr>
        <w:t xml:space="preserve">3.2.1.1 Tabela de sentenças de requisito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2 - Sentenças de requisito</w:t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870"/>
        <w:tblGridChange w:id="0">
          <w:tblGrid>
            <w:gridCol w:w="900"/>
            <w:gridCol w:w="98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RF#01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Cadastro e Edição de TCC: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sistema deve permitir que o aluno formando cadastre e edite as informações de seu TCC, incluindo título, resumo simplificado, orientador, coorientador, ano/semestre, link do documento oficial no LUME, arquivo docx, pdf ou epub e até 3 imagens/figuras de demonstração.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RF#02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Feed de Destaques e Descoberta: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 sistema deve exibir um feed inicial interativo contendo os TCCs defendidos mais recentemente e os tópicos mais explorados no período.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jc w:val="both"/>
        <w:rPr/>
      </w:pPr>
      <w:bookmarkStart w:colFirst="0" w:colLast="0" w:name="_9uxnix7pzc1n" w:id="9"/>
      <w:bookmarkEnd w:id="9"/>
      <w:r w:rsidDel="00000000" w:rsidR="00000000" w:rsidRPr="00000000">
        <w:rPr>
          <w:rtl w:val="0"/>
        </w:rPr>
        <w:t xml:space="preserve">3.2.1.1.1 </w:t>
      </w:r>
      <w:r w:rsidDel="00000000" w:rsidR="00000000" w:rsidRPr="00000000">
        <w:rPr>
          <w:rtl w:val="0"/>
        </w:rPr>
        <w:t xml:space="preserve">Problema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RF#1: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Atualmente, os trabalhos de conclusão de curso ficam restritos a repositórios institucionais tradicionais restritivos e não oferecem suporte a uma forma ágil e visual para o aluno destacar o seu trabalho.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RF#2: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busca por trabalhos acadêmicos anteriores costuma ser burocrática e baseada apenas em consultas por palavras chaves. Isso gera baixo engajamento dos alunos com a produção científica.</w:t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jc w:val="both"/>
        <w:rPr/>
      </w:pPr>
      <w:bookmarkStart w:colFirst="0" w:colLast="0" w:name="_6e0dpn7smswy" w:id="10"/>
      <w:bookmarkEnd w:id="10"/>
      <w:r w:rsidDel="00000000" w:rsidR="00000000" w:rsidRPr="00000000">
        <w:rPr>
          <w:rtl w:val="0"/>
        </w:rPr>
        <w:t xml:space="preserve">3.2.1.1.2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: funcionalidades</w:t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RF#1: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Substack e Medium usam uma abordagem visual e limpa de escrita direta. Uma página é aberta em tela branca como um bloco de notas e a escrita do artigo é feita nesse ambiente.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RF#2: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Substack utiliza a abordagem de um feed diário personalizado com publicações mais relevantes para cada usuário. Já o Medium trabalha com headlines principais: inicia com os tópicos mais quentes e trata todos os artigos como uma listagem de itens de forma visual e acessível.</w:t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both"/>
        <w:rPr/>
      </w:pPr>
      <w:bookmarkStart w:colFirst="0" w:colLast="0" w:name="_t6kv7nd721lt" w:id="11"/>
      <w:bookmarkEnd w:id="11"/>
      <w:r w:rsidDel="00000000" w:rsidR="00000000" w:rsidRPr="00000000">
        <w:rPr>
          <w:rtl w:val="0"/>
        </w:rPr>
        <w:t xml:space="preserve">3.2.1.2 User Stories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US#01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“Como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aluno formando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, quero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cadastrar meu TCC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com tags, resumo acessível e imagens ilustrativas,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dar visibilidade à minha pesquisa e ser facilmente encontrado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por colegas e grupos de pesquisa.”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.958984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cadastrar meu TCC, quando eu preencher as informações e clicar na opção de publicar, então ele deve ser divulgado no sistema para outras pessoas.”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categorizar meu TCC em uma área específica, quando eu selecionar as tags apropriadas, então ele deverá ser atribuído àquela classificação.”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ilustrar melhor meu trabalho, quando eu inserir uma imagem no sistema, então ela será atribuída ao TCC.”</w:t>
            </w:r>
          </w:p>
        </w:tc>
      </w:tr>
    </w:tbl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US#04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“Como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aluno ingressante ou pesquisador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, 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filtrar TCCs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por áreas de interesse e tags temáticas,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encontrar referências bibliográficas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relevantes 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identificar potenciais orientadores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.958984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visualizar um trabalho de TCC desejado, quando eu clicar nele, então o seu conteúdo e o projeto deverão ser abertos e apresentados pelo sistema.”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acessar um trabalho especificamente da área da computação, quando eu selecionar o filtro respectivo, então todos os trabalhos que não são da categoria não deverão ficar visíveis.”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pesquisar os TCCs associados a um orientando específico, quando eu digitar seu nome na barra de pesquisa, então somente os seus trabalhos aparecerão.”</w:t>
            </w:r>
          </w:p>
        </w:tc>
      </w:tr>
    </w:tbl>
    <w:p w:rsidR="00000000" w:rsidDel="00000000" w:rsidP="00000000" w:rsidRDefault="00000000" w:rsidRPr="00000000" w14:paraId="0000008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jc w:val="both"/>
        <w:rPr/>
      </w:pPr>
      <w:bookmarkStart w:colFirst="0" w:colLast="0" w:name="_8549lpux0qd0" w:id="12"/>
      <w:bookmarkEnd w:id="12"/>
      <w:r w:rsidDel="00000000" w:rsidR="00000000" w:rsidRPr="00000000">
        <w:rPr>
          <w:rtl w:val="0"/>
        </w:rPr>
        <w:t xml:space="preserve">3.2.1.3 </w:t>
      </w:r>
      <w:r w:rsidDel="00000000" w:rsidR="00000000" w:rsidRPr="00000000">
        <w:rPr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3.2.1.3.1 Diagrama de Casos de Uso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2 - Diagrama de Casos de Uso</w:t>
      </w:r>
    </w:p>
    <w:p w:rsidR="00000000" w:rsidDel="00000000" w:rsidP="00000000" w:rsidRDefault="00000000" w:rsidRPr="00000000" w14:paraId="0000008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21050" cy="218638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1050" cy="2186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3.2.1.3.1 Especificação do Casos de Uso (UC01)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Partimos 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caso de uso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UC01: Cadastrar TCC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relacionado ao RF#01, o qual tem como objetivo permitir que o aluno formando cadastre os metadados, links e anexos visuais de sua pesquisa para publicação no catálogo do aplicativo. </w:t>
      </w:r>
    </w:p>
    <w:p w:rsidR="00000000" w:rsidDel="00000000" w:rsidP="00000000" w:rsidRDefault="00000000" w:rsidRPr="00000000" w14:paraId="0000009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tem como ator principal o Aluno Formando (Autor) e exige como pré-condições que o usuário esteja autenticado no sistema com suas credenciais institucionais válidas e que o TCC já possua registro prévio ou URL ativa no repositório LUME da UFRGS. Como pós-condição, o trabalho é indexado com sucesso no sistema, passando a figurar no feed e nos resultados de busca com suas respectivas tags associadas.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acessa o menu do seu perfil e seleciona a opção "Cadastrar Novo TCC".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o formulário de cadastro com os campos: Título, Resumo, Ano/Semestre, Orientador, Coorientador (opcional), Link do LUME, Tags e Mídias.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preenche os campos textuais obrigatórios.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seleciona até 5 tags temáticas a partir da lista sugerida ou digita novas tags.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até 3 imagens/gráficos de demonstração do projeto.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insere a URL correspondente no repositório LUME e o arquivo com as informações (caso existente).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clica no botão "Publicar TCC".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valida os campos obrigatórios e a integridade do link do LUME.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salva os dados, indexa o trabalho para o mecanismo de busca e exibe uma mensagem de sucesso: "TCC publicado com sucesso!".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se encerra.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Alternativo 1 (FA01) - Campos Obrigatórios Incompletos:</w:t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passo 8 do fluxo principal, o sistema identifica que um ou mais campos obrigatórios (como Título, Resumo ou Tags) não foram preenchidos.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impede a publicação, mantém os dados já digitados na tela e destaca em vermelho os campos pendentes com a mensagem: "Preencha todos os campos obrigatórios".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preenche os campos pendentes e clica novamente em "Publicar TCC".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retorna ao passo 8 do fluxo principal.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Alternativo 2 (FA02) - Link do LUME Inexistente ou Inacessível: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passo 8 do fluxo principal, a verificação da URL do repositório LUME falha (link quebrado, domínio incorreto ou servidor indisponível).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um aviso: "A URL informada não pertence ao domínio do LUME ou está inacessível. Deseja salvar como rascunho até que a publicação no LUME esteja homologada?".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o aluno selecionar "Salvar como rascunho", o sistema armazena os dados sem disponibilizá-los no feed de busca e confirma: "Rascunho salvo com sucesso".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se encerra.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3.2.1.3.2 Especificação do Casos de Uso (UC04)</w:t>
      </w:r>
    </w:p>
    <w:p w:rsidR="00000000" w:rsidDel="00000000" w:rsidP="00000000" w:rsidRDefault="00000000" w:rsidRPr="00000000" w14:paraId="000000AB">
      <w:pPr>
        <w:spacing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respeito do caso de uso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Buscar e Filtrar TCCs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relacionado ao RF#02: tem como objetivo permitir que o aluno pesquisador ou professor (usuário leitor) possa explorar os diferentes trabalhos de interesse realizados por alunos formandos.</w:t>
      </w:r>
    </w:p>
    <w:p w:rsidR="00000000" w:rsidDel="00000000" w:rsidP="00000000" w:rsidRDefault="00000000" w:rsidRPr="00000000" w14:paraId="000000A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tem como ator principal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Leitor (Autor) e exige como pré-condições que o TCC já possua registro prévio no sistema. 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pós-condição, os resultados compatíveis com os critérios de busca foram apresentados ao usuário e o documento selecionado foi disponibilizado para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acessa o menu do sistema e seleciona a opção "Buscar TCC".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uma barra de pesquisa, ao lado de botões de filtro com os campos: Data/Ano, Autores, Orientadores, Assuntos/Tags e Coleções.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insere termos na barra de busca e/ou seleciona os filtros desejados.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confirma as seleções e aperta no símbolo de “Pesquisar”.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mostra todos os trabalhos que se encaixam em todas as condições, simultaneamente, na forma de feed.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seleciona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trabalho listado desejado.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mostra as características e descrição do trabalho, como preenchidos pelo autor da postagem.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aperta no botão de “Baixar Artigo”.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realiza o download do arquivo do trabalho para o dispositivo do usuário.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se encerra.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Alternativo 1 (FA01) - Nenhum Trabalho Configura o Filtro: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passo 5 do fluxo principal, o sistema devolve um feed vazio, por não haver nenhum trabalho com as características selecionadas.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a mensagem: "Nenhum trabalho encontrado para os critérios informados. Tente ajustar ou remover alguns filtros."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redefine os filtros ou termos de pesquisa e clica novamente em "Pesquisar".</w:t>
      </w:r>
    </w:p>
    <w:p w:rsidR="00000000" w:rsidDel="00000000" w:rsidP="00000000" w:rsidRDefault="00000000" w:rsidRPr="00000000" w14:paraId="000000BD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retorna ao passo 5 do fluxo principal.</w:t>
      </w:r>
    </w:p>
    <w:p w:rsidR="00000000" w:rsidDel="00000000" w:rsidP="00000000" w:rsidRDefault="00000000" w:rsidRPr="00000000" w14:paraId="000000BE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Alternativo 2 (FA02) - Falha Durante o Download:</w:t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passo 9 do fluxo principal, a transferência do artigo falha.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um aviso: “Ocorreu um erro durante o download, verifique a sua conexão com  a internet e tente novamente.”.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espera alguns minutos até sua internet reiniciar e clica novamente em "Baixar Artigo".</w:t>
      </w:r>
    </w:p>
    <w:p w:rsidR="00000000" w:rsidDel="00000000" w:rsidP="00000000" w:rsidRDefault="00000000" w:rsidRPr="00000000" w14:paraId="000000C3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retorna ao passo 9 do fluxo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jc w:val="both"/>
        <w:rPr/>
      </w:pPr>
      <w:bookmarkStart w:colFirst="0" w:colLast="0" w:name="_1p5exup85vuu" w:id="13"/>
      <w:bookmarkEnd w:id="13"/>
      <w:r w:rsidDel="00000000" w:rsidR="00000000" w:rsidRPr="00000000">
        <w:rPr>
          <w:rtl w:val="0"/>
        </w:rPr>
        <w:t xml:space="preserve">3.2.1.4 Diagrama de atividades</w:t>
      </w:r>
    </w:p>
    <w:p w:rsidR="00000000" w:rsidDel="00000000" w:rsidP="00000000" w:rsidRDefault="00000000" w:rsidRPr="00000000" w14:paraId="000000C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diagrama de atividades pode ser encontrado como Anexo 5.</w:t>
      </w:r>
    </w:p>
    <w:p w:rsidR="00000000" w:rsidDel="00000000" w:rsidP="00000000" w:rsidRDefault="00000000" w:rsidRPr="00000000" w14:paraId="000000C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jc w:val="both"/>
        <w:rPr/>
      </w:pPr>
      <w:bookmarkStart w:colFirst="0" w:colLast="0" w:name="_5pm71ba1wcfp" w:id="14"/>
      <w:bookmarkEnd w:id="14"/>
      <w:r w:rsidDel="00000000" w:rsidR="00000000" w:rsidRPr="00000000">
        <w:rPr>
          <w:rtl w:val="0"/>
        </w:rPr>
        <w:t xml:space="preserve">3.2.2 Infraestrutura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5cn92hsxrg7p" w:id="15"/>
      <w:bookmarkEnd w:id="15"/>
      <w:r w:rsidDel="00000000" w:rsidR="00000000" w:rsidRPr="00000000">
        <w:rPr>
          <w:rtl w:val="0"/>
        </w:rPr>
        <w:t xml:space="preserve">3.2.2.1 Diagrama de Classes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07563" cy="535642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7563" cy="535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ex3waywco64m" w:id="16"/>
      <w:bookmarkEnd w:id="16"/>
      <w:r w:rsidDel="00000000" w:rsidR="00000000" w:rsidRPr="00000000">
        <w:rPr>
          <w:rtl w:val="0"/>
        </w:rPr>
        <w:t xml:space="preserve">3.2.2.2 Diagrama de Pacotes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712313" cy="574955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2313" cy="574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7ado482pikqg" w:id="17"/>
      <w:bookmarkEnd w:id="17"/>
      <w:r w:rsidDel="00000000" w:rsidR="00000000" w:rsidRPr="00000000">
        <w:rPr>
          <w:rtl w:val="0"/>
        </w:rPr>
        <w:t xml:space="preserve">3.2.2.3 Diagrama de Sequência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wt584lfviinh" w:id="18"/>
      <w:bookmarkEnd w:id="18"/>
      <w:r w:rsidDel="00000000" w:rsidR="00000000" w:rsidRPr="00000000">
        <w:rPr/>
        <w:drawing>
          <wp:inline distB="114300" distT="114300" distL="114300" distR="114300">
            <wp:extent cx="6778988" cy="59515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8988" cy="595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ektezjypcmf0" w:id="19"/>
      <w:bookmarkEnd w:id="19"/>
      <w:r w:rsidDel="00000000" w:rsidR="00000000" w:rsidRPr="00000000">
        <w:rPr>
          <w:rtl w:val="0"/>
        </w:rPr>
        <w:t xml:space="preserve">3.2.3 Testes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boedk1wb6eea" w:id="20"/>
      <w:bookmarkEnd w:id="20"/>
      <w:r w:rsidDel="00000000" w:rsidR="00000000" w:rsidRPr="00000000">
        <w:rPr>
          <w:rtl w:val="0"/>
        </w:rPr>
        <w:t xml:space="preserve">3.2.3.1 Casos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CT01 - Cadastrar TCC com dados válidos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Relacionamento: RF#01, UC01, US#01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positivo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 autenticado com credenciais institucionais;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com o link do TCC ativo no 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Título: “Detecção de anomalias em redes veiculares”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Resumo: texto simplificado preenchido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Ano/Semestre: 2025/2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Orientador: Prof. Carlos Lima (coorientador em branco)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 do LUME: URL válida do repositório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Tags: Redes, IA, Segurança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Mídias: 2 imagens PNG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Passos: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Acessar o menu do perfil e selecionar “Cadastrar Novo TCC”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Preencher os campos com os dados acima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Clicar em “Publicar TCC”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valida os campos e o link e exibe “TCC publicado com sucesso”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TCC fica com status PUBLICADO e aparece no feed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Uma busca pela tag “Redes” retorna o TCC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CT02 - Cadastrar TCC com link fora do LUME (FA02)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Relacionamento: RF#01, UC01 (FA02)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negativo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 autenticado com credenciais institucionais;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Mesmos de CT01, exceto o link do LUME: http://exemplo.com/tcc-123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Passos: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Abrir o formulário “Cadastrar Novo TCC” e preencher os dados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Clicar em “Publicar TCC”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 mensagem exibida, selecionar “Salvar como rascunho”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não publica e exibe o aviso: “A URL informada não pertence ao domínio do LUME ou está inacessível. Deseja salvar como rascunho até que a publicação no LUME esteja homologada?”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Após a confirmação, aparece “Rascunho salvo com sucesso”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TCC fica com status RASCUNHO, com todos os dados preservados, e não aparece no feed nem nos resultados de busca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Variação: se o aluno recusar o rascunho, o formulário volta com os dados mantidos, como no diagrama de atividades</w:t>
            </w:r>
          </w:p>
        </w:tc>
      </w:tr>
    </w:tbl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CT03 - Buscar TCCs com filtros combinados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Relacionamento: RF#02, UC04, US#04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positivo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com os seguintes TCCs: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- 2025/1 - Profº Carlos Lima - Redes - Publicado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- 2025/1 - Profº Carlos Lima - IA - Publicado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 - 2024/2 - Profº Carlos Lima - Redes - Publicado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- 2025/1 - Profª Ana Reis - Redes - Publicado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 - 2025/1 - Profº Carlos Lima - Redes - Rascunho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Passos: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Acessar o menu e selecionar “Buscar TCC”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Selecionar os filtros Ano = 2025, Orientador = “Carlos Lima” e Tag = “Redes’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Clicar em “Pesquisar”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Selecionar o trabalho listado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feed mostra apenas o TCC A, porque os filtros são aplicados simultaneamente. B, C e D não atendem a todas as condições, e E está em rascunho.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 abrir o TCC A, o sistema exibe as informações preenchidas pelo autor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Variação: com Ano = 2023 e Tag = “Redes”, o sistema exibe “Nenhum trabalho encontrado para os critérios informados. Tente ajustar ou remover alguns filtros” </w:t>
            </w:r>
          </w:p>
        </w:tc>
      </w:tr>
    </w:tbl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l8nbm88k6tk4" w:id="21"/>
      <w:bookmarkEnd w:id="21"/>
      <w:r w:rsidDel="00000000" w:rsidR="00000000" w:rsidRPr="00000000">
        <w:rPr>
          <w:rtl w:val="0"/>
        </w:rPr>
        <w:t xml:space="preserve">3.3 GenAI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do escopo do trabalho, utilizamos GenAI nos seguintes contextos: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pesquisa de campo para o entendimento do problema: Para termos uma base melhor da opinião do público-alvo sobre o problema, definimos um formulário de pesquisa, para o qual utilizamos o Gemini na incorporação e realinhamento do formulário de acordo com o rascunho produzido. Depois da primeira resposta, pedimos para integrar melhorias a partir do modelo de entrevista escolhido e que se alinhasse ao objetivo da pesquisa. </w:t>
      </w:r>
    </w:p>
    <w:p w:rsidR="00000000" w:rsidDel="00000000" w:rsidP="00000000" w:rsidRDefault="00000000" w:rsidRPr="00000000" w14:paraId="0000011D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https://share.gemini.google/ouLnuyFXZJ3H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Estruturação do Diagrama de Classes: Dado a revisão dos requisitos e enriquecimento dos benchmarks, realizamos o upload da estrutura inicial no Gemini e pedimos pela formação do modelo de negócio para a construção do diagrama de classes em Java utilizando os padrões de UML. Revisamos a estrutura montada e repassamos a avaliação sem contexto prévio para o Claude.</w:t>
      </w:r>
    </w:p>
    <w:p w:rsidR="00000000" w:rsidDel="00000000" w:rsidP="00000000" w:rsidRDefault="00000000" w:rsidRPr="00000000" w14:paraId="0000011F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https://share.gemini.google/CrnBiwDg6rvS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https://claude.ai/share/08d0be6d-e8ba-49ce-a043-0fc15ea5d16d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Estruturação do Diagrama de Pacotes e Sequência: A partir da validação completa do diagrama de classes gerado no chat, utilizamos da mesma ferramenta para gerar o diagrama de pacotes e sequência com os padrões UML.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casos de teste: Como os requisitos ficaram numerados e já cobriam casos de aceite, apenas pedimos para o contexto do Claude gerar 3 casos com base no material.</w:t>
      </w:r>
    </w:p>
    <w:p w:rsidR="00000000" w:rsidDel="00000000" w:rsidP="00000000" w:rsidRDefault="00000000" w:rsidRPr="00000000" w14:paraId="00000123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https://claude.ai/share/7bbd4114-36e6-46b7-8e74-d572b017c3fa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relação ao material gerado, em todos os casos, avaliamos a saída e conferimos se a partir do entendimento do modelo, as respostas batiam com os requisitos e ideias propostas dentro do escopo das atividades e casos de uso gerados e as ferramentas se mostraram fortemente fieis ao contexto.</w:t>
      </w:r>
    </w:p>
    <w:p w:rsidR="00000000" w:rsidDel="00000000" w:rsidP="00000000" w:rsidRDefault="00000000" w:rsidRPr="00000000" w14:paraId="000001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1 - Análise Visual: Repositório Digital da UFSM</w:t>
      </w:r>
    </w:p>
    <w:p w:rsidR="00000000" w:rsidDel="00000000" w:rsidP="00000000" w:rsidRDefault="00000000" w:rsidRPr="00000000" w14:paraId="0000012E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15458" cy="8590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458" cy="8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2 - Análise Visual: Substack</w:t>
      </w:r>
    </w:p>
    <w:p w:rsidR="00000000" w:rsidDel="00000000" w:rsidP="00000000" w:rsidRDefault="00000000" w:rsidRPr="00000000" w14:paraId="00000134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92747" cy="8465711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747" cy="8465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3 - Análise visual:  Trabalhos de Conclusão de Curso (UCS)</w:t>
      </w:r>
    </w:p>
    <w:p w:rsidR="00000000" w:rsidDel="00000000" w:rsidP="00000000" w:rsidRDefault="00000000" w:rsidRPr="00000000" w14:paraId="0000013A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8997" cy="86572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997" cy="8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4 - Análise Visual: Medium</w:t>
      </w:r>
    </w:p>
    <w:p w:rsidR="00000000" w:rsidDel="00000000" w:rsidP="00000000" w:rsidRDefault="00000000" w:rsidRPr="00000000" w14:paraId="0000013F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17063" cy="734688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7063" cy="7346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5 - Diagrama de Atividades</w:t>
      </w:r>
    </w:p>
    <w:p w:rsidR="00000000" w:rsidDel="00000000" w:rsidP="00000000" w:rsidRDefault="00000000" w:rsidRPr="00000000" w14:paraId="0000014D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97913" cy="7619519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913" cy="7619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INF01127 - Engenharia De Software N                                                                Trabalho Prático - Engenharia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aude.ai/share/7bbd4114-36e6-46b7-8e74-d572b017c3fa" TargetMode="External"/><Relationship Id="rId22" Type="http://schemas.openxmlformats.org/officeDocument/2006/relationships/image" Target="media/image8.png"/><Relationship Id="rId21" Type="http://schemas.openxmlformats.org/officeDocument/2006/relationships/image" Target="media/image3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ositorio.ufsm.br/handle/1/26" TargetMode="External"/><Relationship Id="rId26" Type="http://schemas.openxmlformats.org/officeDocument/2006/relationships/header" Target="header1.xml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FGdXTo9dYXIdfcJlT2TfHTohle5KujXSGEmhE5pBBHQ/edit?usp=sharing" TargetMode="External"/><Relationship Id="rId11" Type="http://schemas.openxmlformats.org/officeDocument/2006/relationships/hyperlink" Target="https://repositorio.ucs.br/11338/1114" TargetMode="External"/><Relationship Id="rId10" Type="http://schemas.openxmlformats.org/officeDocument/2006/relationships/hyperlink" Target="https://substack.com/explore" TargetMode="External"/><Relationship Id="rId13" Type="http://schemas.openxmlformats.org/officeDocument/2006/relationships/image" Target="media/image9.png"/><Relationship Id="rId12" Type="http://schemas.openxmlformats.org/officeDocument/2006/relationships/hyperlink" Target="https://medium.com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hyperlink" Target="https://share.gemini.google/ouLnuyFXZJ3H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s://claude.ai/share/08d0be6d-e8ba-49ce-a043-0fc15ea5d16d" TargetMode="External"/><Relationship Id="rId18" Type="http://schemas.openxmlformats.org/officeDocument/2006/relationships/hyperlink" Target="https://share.gemini.google/CrnBiwDg6rv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