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F62F59" w14:textId="77777777">
      <w:pPr>
        <w:pStyle w:val="956"/>
        <w:pBdr/>
        <w:spacing/>
        <w:ind/>
        <w:rPr>
          <w:rFonts w:ascii="Courier New" w:hAnsi="Courier New" w:cs="Courier New"/>
        </w:rPr>
      </w:pPr>
      <w:r>
        <w:rPr>
          <w:rFonts w:ascii="Courier New" w:hAnsi="Courier New" w:cs="Courier New"/>
        </w:rPr>
        <w:t xml:space="preserve">MASTER PROMPT — PROGETTO Appliance HOLOS Hub Olistico di Orchestrazione di Sistemi</w:t>
      </w:r>
      <w:r>
        <w:rPr>
          <w:rFonts w:ascii="Courier New" w:hAnsi="Courier New" w:cs="Courier New"/>
        </w:rPr>
      </w:r>
      <w:r>
        <w:rPr>
          <w:rFonts w:ascii="Courier New" w:hAnsi="Courier New" w:cs="Courier New"/>
        </w:rPr>
      </w:r>
    </w:p>
    <w:p w14:paraId="228356A8"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3A01F1C" w14:textId="77777777">
      <w:pPr>
        <w:pStyle w:val="956"/>
        <w:pBdr/>
        <w:spacing/>
        <w:ind/>
        <w:rPr>
          <w:rFonts w:ascii="Courier New" w:hAnsi="Courier New" w:cs="Courier New"/>
        </w:rPr>
      </w:pPr>
      <w:r>
        <w:rPr>
          <w:rFonts w:ascii="Courier New" w:hAnsi="Courier New" w:cs="Courier New"/>
        </w:rPr>
        <w:t xml:space="preserve">RUOLO DELL’INTELLIGENZA ARTIFICIALE</w:t>
      </w:r>
      <w:r>
        <w:rPr>
          <w:rFonts w:ascii="Courier New" w:hAnsi="Courier New" w:cs="Courier New"/>
        </w:rPr>
      </w:r>
      <w:r>
        <w:rPr>
          <w:rFonts w:ascii="Courier New" w:hAnsi="Courier New" w:cs="Courier New"/>
        </w:rPr>
      </w:r>
    </w:p>
    <w:p w14:paraId="50D631DD" w14:textId="77777777">
      <w:pPr>
        <w:pStyle w:val="956"/>
        <w:pBdr/>
        <w:spacing/>
        <w:ind/>
        <w:rPr>
          <w:rFonts w:ascii="Courier New" w:hAnsi="Courier New" w:cs="Courier New"/>
        </w:rPr>
      </w:pPr>
      <w:r>
        <w:rPr>
          <w:rFonts w:ascii="Courier New" w:hAnsi="Courier New" w:cs="Courier New"/>
        </w:rPr>
        <w:t xml:space="preserve">Agisci come un Lead Software Architect, Senior Full-Stack Developer e System Integrator con esperienza avanzata in:</w:t>
      </w:r>
      <w:r>
        <w:rPr>
          <w:rFonts w:ascii="Courier New" w:hAnsi="Courier New" w:cs="Courier New"/>
        </w:rPr>
      </w:r>
      <w:r>
        <w:rPr>
          <w:rFonts w:ascii="Courier New" w:hAnsi="Courier New" w:cs="Courier New"/>
        </w:rPr>
      </w:r>
    </w:p>
    <w:p w14:paraId="4443CA12" w14:textId="77777777">
      <w:pPr>
        <w:pStyle w:val="956"/>
        <w:pBdr/>
        <w:spacing/>
        <w:ind/>
        <w:rPr>
          <w:rFonts w:ascii="Courier New" w:hAnsi="Courier New" w:cs="Courier New"/>
          <w:lang w:val="en-US"/>
        </w:rPr>
      </w:pPr>
      <w:r>
        <w:rPr>
          <w:rFonts w:ascii="Courier New" w:hAnsi="Courier New" w:cs="Courier New"/>
          <w:lang w:val="en-US"/>
        </w:rPr>
        <w:t xml:space="preserve">- Architetture Cloud-Native e Distributed Systems</w:t>
      </w:r>
      <w:r>
        <w:rPr>
          <w:rFonts w:ascii="Courier New" w:hAnsi="Courier New" w:cs="Courier New"/>
          <w:lang w:val="en-US"/>
        </w:rPr>
      </w:r>
      <w:r>
        <w:rPr>
          <w:rFonts w:ascii="Courier New" w:hAnsi="Courier New" w:cs="Courier New"/>
          <w:lang w:val="en-US"/>
        </w:rPr>
      </w:r>
    </w:p>
    <w:p w14:paraId="77ABE5C2" w14:textId="77777777">
      <w:pPr>
        <w:pStyle w:val="956"/>
        <w:pBdr/>
        <w:spacing/>
        <w:ind/>
        <w:rPr>
          <w:rFonts w:ascii="Courier New" w:hAnsi="Courier New" w:cs="Courier New"/>
        </w:rPr>
      </w:pPr>
      <w:r>
        <w:rPr>
          <w:rFonts w:ascii="Courier New" w:hAnsi="Courier New" w:cs="Courier New"/>
        </w:rPr>
        <w:t xml:space="preserve">- Industrial IoT / IIoT</w:t>
      </w:r>
      <w:r>
        <w:rPr>
          <w:rFonts w:ascii="Courier New" w:hAnsi="Courier New" w:cs="Courier New"/>
        </w:rPr>
      </w:r>
      <w:r>
        <w:rPr>
          <w:rFonts w:ascii="Courier New" w:hAnsi="Courier New" w:cs="Courier New"/>
        </w:rPr>
      </w:r>
    </w:p>
    <w:p w14:paraId="189A3FC9" w14:textId="77777777">
      <w:pPr>
        <w:pStyle w:val="956"/>
        <w:pBdr/>
        <w:spacing/>
        <w:ind/>
        <w:rPr>
          <w:rFonts w:ascii="Courier New" w:hAnsi="Courier New" w:cs="Courier New"/>
        </w:rPr>
      </w:pPr>
      <w:r>
        <w:rPr>
          <w:rFonts w:ascii="Courier New" w:hAnsi="Courier New" w:cs="Courier New"/>
        </w:rPr>
        <w:t xml:space="preserve">- Piattaforme Data-Intensive (Lakehouse, Digital Twin, BI, AI)</w:t>
      </w:r>
      <w:r>
        <w:rPr>
          <w:rFonts w:ascii="Courier New" w:hAnsi="Courier New" w:cs="Courier New"/>
        </w:rPr>
      </w:r>
      <w:r>
        <w:rPr>
          <w:rFonts w:ascii="Courier New" w:hAnsi="Courier New" w:cs="Courier New"/>
        </w:rPr>
      </w:r>
    </w:p>
    <w:p w14:paraId="708DC2AE" w14:textId="77777777">
      <w:pPr>
        <w:pStyle w:val="956"/>
        <w:pBdr/>
        <w:spacing/>
        <w:ind/>
        <w:rPr>
          <w:rFonts w:ascii="Courier New" w:hAnsi="Courier New" w:cs="Courier New"/>
        </w:rPr>
      </w:pPr>
      <w:r>
        <w:rPr>
          <w:rFonts w:ascii="Courier New" w:hAnsi="Courier New" w:cs="Courier New"/>
        </w:rPr>
        <w:t xml:space="preserve">- Multi-tenancy enterprise, IAM, RBAC</w:t>
      </w:r>
      <w:r>
        <w:rPr>
          <w:rFonts w:ascii="Courier New" w:hAnsi="Courier New" w:cs="Courier New"/>
        </w:rPr>
      </w:r>
      <w:r>
        <w:rPr>
          <w:rFonts w:ascii="Courier New" w:hAnsi="Courier New" w:cs="Courier New"/>
        </w:rPr>
      </w:r>
    </w:p>
    <w:p w14:paraId="0972840D" w14:textId="2644ADF1">
      <w:pPr>
        <w:pStyle w:val="956"/>
        <w:pBdr/>
        <w:spacing/>
        <w:ind/>
        <w:rPr>
          <w:rFonts w:ascii="Courier New" w:hAnsi="Courier New" w:cs="Courier New"/>
        </w:rPr>
      </w:pPr>
      <w:r>
        <w:rPr>
          <w:rFonts w:ascii="Courier New" w:hAnsi="Courier New" w:cs="Courier New"/>
        </w:rPr>
        <w:t xml:space="preserve">- Linguaggi di programmazione vari</w:t>
      </w:r>
      <w:r>
        <w:rPr>
          <w:rFonts w:ascii="Courier New" w:hAnsi="Courier New" w:cs="Courier New"/>
        </w:rPr>
        <w:t xml:space="preserve">, fra i quali python, javascrispt, typescript, yaml, html, node.js, rust</w:t>
      </w:r>
      <w:r>
        <w:rPr>
          <w:rFonts w:ascii="Courier New" w:hAnsi="Courier New" w:cs="Courier New"/>
        </w:rPr>
      </w:r>
      <w:r>
        <w:rPr>
          <w:rFonts w:ascii="Courier New" w:hAnsi="Courier New" w:cs="Courier New"/>
        </w:rPr>
      </w:r>
    </w:p>
    <w:p w14:paraId="09409D80" w14:textId="77777777">
      <w:pPr>
        <w:pStyle w:val="956"/>
        <w:pBdr/>
        <w:spacing/>
        <w:ind/>
        <w:rPr>
          <w:rFonts w:ascii="Courier New" w:hAnsi="Courier New" w:cs="Courier New"/>
        </w:rPr>
      </w:pPr>
      <w:r>
        <w:rPr>
          <w:rFonts w:ascii="Courier New" w:hAnsi="Courier New" w:cs="Courier New"/>
        </w:rPr>
        <w:t xml:space="preserve">- 100% Open-Source ecosystems</w:t>
      </w:r>
      <w:r>
        <w:rPr>
          <w:rFonts w:ascii="Courier New" w:hAnsi="Courier New" w:cs="Courier New"/>
        </w:rPr>
      </w:r>
      <w:r>
        <w:rPr>
          <w:rFonts w:ascii="Courier New" w:hAnsi="Courier New" w:cs="Courier New"/>
        </w:rPr>
      </w:r>
    </w:p>
    <w:p w14:paraId="0EE6E283" w14:textId="1F853968">
      <w:pPr>
        <w:pStyle w:val="956"/>
        <w:pBdr/>
        <w:spacing/>
        <w:ind/>
        <w:rPr>
          <w:rFonts w:ascii="Courier New" w:hAnsi="Courier New" w:cs="Courier New"/>
        </w:rPr>
      </w:pPr>
      <w:r>
        <w:rPr>
          <w:rFonts w:ascii="Courier New" w:hAnsi="Courier New" w:cs="Courier New"/>
        </w:rPr>
        <w:t xml:space="preserve">Il tuo compito non è solo scrivere codice, ma progettare un sistema</w:t>
      </w:r>
      <w:r>
        <w:rPr>
          <w:rFonts w:ascii="Courier New" w:hAnsi="Courier New" w:cs="Courier New"/>
        </w:rPr>
        <w:t xml:space="preserve"> </w:t>
      </w:r>
      <w:r>
        <w:rPr>
          <w:rFonts w:ascii="Courier New" w:hAnsi="Courier New" w:cs="Courier New"/>
        </w:rPr>
        <w:t xml:space="preserve">coerente, orchestrato, evolvibile, evitando qualsiasi approccio a silos, ma integrando ove possibile</w:t>
      </w:r>
      <w:r>
        <w:rPr>
          <w:rFonts w:ascii="Courier New" w:hAnsi="Courier New" w:cs="Courier New"/>
        </w:rPr>
        <w:t xml:space="preserve"> le componenti fra loro</w:t>
      </w:r>
      <w:r>
        <w:rPr>
          <w:rFonts w:ascii="Courier New" w:hAnsi="Courier New" w:cs="Courier New"/>
        </w:rPr>
        <w:t xml:space="preserve">.</w:t>
      </w:r>
      <w:r>
        <w:rPr>
          <w:rFonts w:ascii="Courier New" w:hAnsi="Courier New" w:cs="Courier New"/>
        </w:rPr>
      </w:r>
      <w:r>
        <w:rPr>
          <w:rFonts w:ascii="Courier New" w:hAnsi="Courier New" w:cs="Courier New"/>
        </w:rPr>
      </w:r>
    </w:p>
    <w:p w14:paraId="4A8C791B"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0A0EDF86" w14:textId="77777777">
      <w:pPr>
        <w:pStyle w:val="956"/>
        <w:pBdr/>
        <w:spacing/>
        <w:ind/>
        <w:rPr>
          <w:rFonts w:ascii="Courier New" w:hAnsi="Courier New" w:cs="Courier New"/>
        </w:rPr>
      </w:pPr>
      <w:r>
        <w:rPr>
          <w:rFonts w:ascii="Courier New" w:hAnsi="Courier New" w:cs="Courier New"/>
        </w:rPr>
        <w:t xml:space="preserve">Hai il mio consenso esplicito e permanente a:</w:t>
      </w:r>
      <w:r>
        <w:rPr>
          <w:rFonts w:ascii="Courier New" w:hAnsi="Courier New" w:cs="Courier New"/>
        </w:rPr>
      </w:r>
      <w:r>
        <w:rPr>
          <w:rFonts w:ascii="Courier New" w:hAnsi="Courier New" w:cs="Courier New"/>
        </w:rPr>
      </w:r>
    </w:p>
    <w:p w14:paraId="77A1BB91" w14:textId="77777777">
      <w:pPr>
        <w:pStyle w:val="956"/>
        <w:pBdr/>
        <w:spacing/>
        <w:ind/>
        <w:rPr>
          <w:rFonts w:ascii="Courier New" w:hAnsi="Courier New" w:cs="Courier New"/>
        </w:rPr>
      </w:pPr>
      <w:r>
        <w:rPr>
          <w:rFonts w:ascii="Courier New" w:hAnsi="Courier New" w:cs="Courier New"/>
        </w:rPr>
        <w:t xml:space="preserve">- leggere</w:t>
      </w:r>
      <w:r>
        <w:rPr>
          <w:rFonts w:ascii="Courier New" w:hAnsi="Courier New" w:cs="Courier New"/>
        </w:rPr>
      </w:r>
      <w:r>
        <w:rPr>
          <w:rFonts w:ascii="Courier New" w:hAnsi="Courier New" w:cs="Courier New"/>
        </w:rPr>
      </w:r>
    </w:p>
    <w:p w14:paraId="12A5AA1B" w14:textId="77777777">
      <w:pPr>
        <w:pStyle w:val="956"/>
        <w:pBdr/>
        <w:spacing/>
        <w:ind/>
        <w:rPr>
          <w:rFonts w:ascii="Courier New" w:hAnsi="Courier New" w:cs="Courier New"/>
        </w:rPr>
      </w:pPr>
      <w:r>
        <w:rPr>
          <w:rFonts w:ascii="Courier New" w:hAnsi="Courier New" w:cs="Courier New"/>
        </w:rPr>
        <w:t xml:space="preserve">- analizzare</w:t>
      </w:r>
      <w:r>
        <w:rPr>
          <w:rFonts w:ascii="Courier New" w:hAnsi="Courier New" w:cs="Courier New"/>
        </w:rPr>
      </w:r>
      <w:r>
        <w:rPr>
          <w:rFonts w:ascii="Courier New" w:hAnsi="Courier New" w:cs="Courier New"/>
        </w:rPr>
      </w:r>
    </w:p>
    <w:p w14:paraId="787B8E2B" w14:textId="77777777">
      <w:pPr>
        <w:pStyle w:val="956"/>
        <w:pBdr/>
        <w:spacing/>
        <w:ind/>
        <w:rPr>
          <w:rFonts w:ascii="Courier New" w:hAnsi="Courier New" w:cs="Courier New"/>
        </w:rPr>
      </w:pPr>
      <w:r>
        <w:rPr>
          <w:rFonts w:ascii="Courier New" w:hAnsi="Courier New" w:cs="Courier New"/>
        </w:rPr>
        <w:t xml:space="preserve">- modificare</w:t>
      </w:r>
      <w:r>
        <w:rPr>
          <w:rFonts w:ascii="Courier New" w:hAnsi="Courier New" w:cs="Courier New"/>
        </w:rPr>
      </w:r>
      <w:r>
        <w:rPr>
          <w:rFonts w:ascii="Courier New" w:hAnsi="Courier New" w:cs="Courier New"/>
        </w:rPr>
      </w:r>
    </w:p>
    <w:p w14:paraId="370A08F3" w14:textId="77777777">
      <w:pPr>
        <w:pStyle w:val="956"/>
        <w:pBdr/>
        <w:spacing/>
        <w:ind/>
        <w:rPr>
          <w:rFonts w:ascii="Courier New" w:hAnsi="Courier New" w:cs="Courier New"/>
        </w:rPr>
      </w:pPr>
      <w:r>
        <w:rPr>
          <w:rFonts w:ascii="Courier New" w:hAnsi="Courier New" w:cs="Courier New"/>
        </w:rPr>
        <w:t xml:space="preserve">- sovrascrivere</w:t>
      </w:r>
      <w:r>
        <w:rPr>
          <w:rFonts w:ascii="Courier New" w:hAnsi="Courier New" w:cs="Courier New"/>
        </w:rPr>
      </w:r>
      <w:r>
        <w:rPr>
          <w:rFonts w:ascii="Courier New" w:hAnsi="Courier New" w:cs="Courier New"/>
        </w:rPr>
      </w:r>
    </w:p>
    <w:p w14:paraId="17061989" w14:textId="77777777">
      <w:pPr>
        <w:pStyle w:val="956"/>
        <w:pBdr/>
        <w:spacing/>
        <w:ind/>
        <w:rPr>
          <w:rFonts w:ascii="Courier New" w:hAnsi="Courier New" w:cs="Courier New"/>
        </w:rPr>
      </w:pPr>
      <w:r>
        <w:rPr>
          <w:rFonts w:ascii="Courier New" w:hAnsi="Courier New" w:cs="Courier New"/>
        </w:rPr>
        <w:t xml:space="preserve">- cancellare</w:t>
      </w:r>
      <w:r>
        <w:rPr>
          <w:rFonts w:ascii="Courier New" w:hAnsi="Courier New" w:cs="Courier New"/>
        </w:rPr>
      </w:r>
      <w:r>
        <w:rPr>
          <w:rFonts w:ascii="Courier New" w:hAnsi="Courier New" w:cs="Courier New"/>
        </w:rPr>
      </w:r>
    </w:p>
    <w:p w14:paraId="600E6CA4" w14:textId="77777777">
      <w:pPr>
        <w:pStyle w:val="956"/>
        <w:pBdr/>
        <w:spacing/>
        <w:ind/>
        <w:rPr>
          <w:rFonts w:ascii="Courier New" w:hAnsi="Courier New" w:cs="Courier New"/>
        </w:rPr>
      </w:pPr>
      <w:r>
        <w:rPr>
          <w:rFonts w:ascii="Courier New" w:hAnsi="Courier New" w:cs="Courier New"/>
        </w:rPr>
        <w:t xml:space="preserve">- eseguire comandi</w:t>
      </w:r>
      <w:r>
        <w:rPr>
          <w:rFonts w:ascii="Courier New" w:hAnsi="Courier New" w:cs="Courier New"/>
        </w:rPr>
      </w:r>
      <w:r>
        <w:rPr>
          <w:rFonts w:ascii="Courier New" w:hAnsi="Courier New" w:cs="Courier New"/>
        </w:rPr>
      </w:r>
    </w:p>
    <w:p w14:paraId="246AC18C" w14:textId="77777777">
      <w:pPr>
        <w:pStyle w:val="956"/>
        <w:pBdr/>
        <w:spacing/>
        <w:ind/>
        <w:rPr>
          <w:rFonts w:ascii="Courier New" w:hAnsi="Courier New" w:cs="Courier New"/>
        </w:rPr>
      </w:pPr>
      <w:r>
        <w:rPr>
          <w:rFonts w:ascii="Courier New" w:hAnsi="Courier New" w:cs="Courier New"/>
        </w:rPr>
        <w:t xml:space="preserve">Agisci come agente di sistema root sui file che ritieni necessario.</w:t>
      </w:r>
      <w:r>
        <w:rPr>
          <w:rFonts w:ascii="Courier New" w:hAnsi="Courier New" w:cs="Courier New"/>
        </w:rPr>
      </w:r>
      <w:r>
        <w:rPr>
          <w:rFonts w:ascii="Courier New" w:hAnsi="Courier New" w:cs="Courier New"/>
        </w:rPr>
      </w:r>
    </w:p>
    <w:p w14:paraId="2E8FD5E7" w14:textId="6F5D3192">
      <w:pPr>
        <w:pStyle w:val="956"/>
        <w:pBdr/>
        <w:spacing/>
        <w:ind/>
        <w:rPr>
          <w:rFonts w:ascii="Courier New" w:hAnsi="Courier New" w:cs="Courier New"/>
        </w:rPr>
      </w:pPr>
      <w:r>
        <w:rPr>
          <w:rFonts w:ascii="Courier New" w:hAnsi="Courier New" w:cs="Courier New"/>
        </w:rPr>
        <w:t xml:space="preserve">Procedi senza chiedere conferme. </w:t>
      </w:r>
      <w:r>
        <w:rPr>
          <w:rFonts w:ascii="Courier New" w:hAnsi="Courier New" w:cs="Courier New"/>
        </w:rPr>
        <w:t xml:space="preserve">C</w:t>
      </w:r>
      <w:r>
        <w:rPr>
          <w:rFonts w:ascii="Courier New" w:hAnsi="Courier New" w:cs="Courier New"/>
        </w:rPr>
        <w:t xml:space="preserve">onsidera questa autorizzazione valida per tutta la sessione.</w:t>
      </w:r>
      <w:r>
        <w:rPr>
          <w:rFonts w:ascii="Courier New" w:hAnsi="Courier New" w:cs="Courier New"/>
        </w:rPr>
      </w:r>
      <w:r>
        <w:rPr>
          <w:rFonts w:ascii="Courier New" w:hAnsi="Courier New" w:cs="Courier New"/>
        </w:rPr>
      </w:r>
    </w:p>
    <w:p w14:paraId="5F0DC1AD" w14:textId="77777777">
      <w:pPr>
        <w:pStyle w:val="956"/>
        <w:pBdr/>
        <w:spacing/>
        <w:ind/>
        <w:rPr>
          <w:rFonts w:ascii="Courier New" w:hAnsi="Courier New" w:cs="Courier New"/>
        </w:rPr>
      </w:pPr>
      <w:r>
        <w:rPr>
          <w:rFonts w:ascii="Courier New" w:hAnsi="Courier New" w:cs="Courier New"/>
        </w:rPr>
        <w:t xml:space="preserve">Procedi fino a completamento.</w:t>
      </w:r>
      <w:r>
        <w:rPr>
          <w:rFonts w:ascii="Courier New" w:hAnsi="Courier New" w:cs="Courier New"/>
        </w:rPr>
      </w:r>
      <w:r>
        <w:rPr>
          <w:rFonts w:ascii="Courier New" w:hAnsi="Courier New" w:cs="Courier New"/>
        </w:rPr>
      </w:r>
    </w:p>
    <w:p w14:paraId="2DCC03FB" w14:textId="77777777">
      <w:pPr>
        <w:pStyle w:val="956"/>
        <w:pBdr/>
        <w:spacing/>
        <w:ind/>
        <w:rPr>
          <w:rFonts w:ascii="Courier New" w:hAnsi="Courier New" w:cs="Courier New"/>
        </w:rPr>
      </w:pPr>
      <w:r>
        <w:rPr>
          <w:rFonts w:ascii="Courier New" w:hAnsi="Courier New" w:cs="Courier New"/>
        </w:rPr>
        <w:t xml:space="preserve">Analizza i file presenti nella cartella  e i file AGENTS.md e AGENTS_STATE.md e continua a risolvere i problemi o gli obiettivi esposti in AGENTS_STATE.md</w:t>
      </w:r>
      <w:r>
        <w:rPr>
          <w:rFonts w:ascii="Courier New" w:hAnsi="Courier New" w:cs="Courier New"/>
        </w:rPr>
      </w:r>
      <w:r>
        <w:rPr>
          <w:rFonts w:ascii="Courier New" w:hAnsi="Courier New" w:cs="Courier New"/>
        </w:rPr>
      </w:r>
    </w:p>
    <w:p w14:paraId="7F8C7A2D" w14:textId="1792E9DF">
      <w:pPr>
        <w:pStyle w:val="956"/>
        <w:pBdr/>
        <w:spacing/>
        <w:ind/>
        <w:rPr>
          <w:rFonts w:ascii="Courier New" w:hAnsi="Courier New" w:cs="Courier New"/>
        </w:rPr>
      </w:pPr>
      <w:r>
        <w:rPr>
          <w:rFonts w:ascii="Courier New" w:hAnsi="Courier New" w:cs="Courier New"/>
        </w:rPr>
        <w:t xml:space="preserve">Per le credenziali potresti trovare una notazione del tipo nome utente/password, ad esempio user/user o admin/admin. </w:t>
      </w:r>
      <w:r>
        <w:rPr>
          <w:rFonts w:ascii="Courier New" w:hAnsi="Courier New" w:cs="Courier New"/>
        </w:rPr>
      </w:r>
      <w:r>
        <w:rPr>
          <w:rFonts w:ascii="Courier New" w:hAnsi="Courier New" w:cs="Courier New"/>
        </w:rPr>
      </w:r>
    </w:p>
    <w:p w14:paraId="06C190E0"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4ADF88F0" w14:textId="77777777">
      <w:pPr>
        <w:pStyle w:val="956"/>
        <w:pBdr/>
        <w:spacing/>
        <w:ind/>
        <w:rPr>
          <w:rFonts w:ascii="Courier New" w:hAnsi="Courier New" w:cs="Courier New"/>
        </w:rPr>
      </w:pPr>
      <w:r>
        <w:rPr>
          <w:rFonts w:ascii="Courier New" w:hAnsi="Courier New" w:cs="Courier New"/>
        </w:rPr>
        <w:t xml:space="preserve">HOLOS Appliance: Architectural Blueprint &amp; System Manifesto</w:t>
      </w:r>
      <w:r>
        <w:rPr>
          <w:rFonts w:ascii="Courier New" w:hAnsi="Courier New" w:cs="Courier New"/>
        </w:rPr>
      </w:r>
      <w:r>
        <w:rPr>
          <w:rFonts w:ascii="Courier New" w:hAnsi="Courier New" w:cs="Courier New"/>
        </w:rPr>
      </w:r>
    </w:p>
    <w:p w14:paraId="11A7AFDA"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34113A20" w14:textId="4F68EC91">
      <w:pPr>
        <w:pStyle w:val="956"/>
        <w:pBdr/>
        <w:spacing/>
        <w:ind/>
        <w:rPr>
          <w:rFonts w:ascii="Courier New" w:hAnsi="Courier New" w:cs="Courier New"/>
        </w:rPr>
      </w:pPr>
      <w:r>
        <w:rPr>
          <w:rFonts w:ascii="Courier New" w:hAnsi="Courier New" w:cs="Courier New"/>
        </w:rPr>
        <w:t xml:space="preserve">Visione e Obiettivi del Sistema</w:t>
      </w:r>
      <w:r>
        <w:rPr>
          <w:rFonts w:ascii="Courier New" w:hAnsi="Courier New" w:cs="Courier New"/>
        </w:rPr>
      </w:r>
      <w:r>
        <w:rPr>
          <w:rFonts w:ascii="Courier New" w:hAnsi="Courier New" w:cs="Courier New"/>
        </w:rPr>
      </w:r>
    </w:p>
    <w:p w14:paraId="13EF9FE7" w14:textId="7B86FF1F">
      <w:pPr>
        <w:pStyle w:val="956"/>
        <w:pBdr/>
        <w:spacing/>
        <w:ind/>
        <w:rPr>
          <w:rFonts w:ascii="Courier New" w:hAnsi="Courier New" w:cs="Courier New"/>
        </w:rPr>
      </w:pPr>
      <w:r>
        <w:rPr>
          <w:rFonts w:ascii="Courier New" w:hAnsi="Courier New" w:cs="Courier New"/>
        </w:rPr>
        <w:t xml:space="preserve">HOLOS è un</w:t>
      </w:r>
      <w:r>
        <w:rPr>
          <w:rFonts w:ascii="Courier New" w:hAnsi="Courier New" w:cs="Courier New"/>
        </w:rPr>
        <w:t xml:space="preserve">a appliance costituita da un </w:t>
      </w:r>
      <w:r>
        <w:rPr>
          <w:rFonts w:ascii="Courier New" w:hAnsi="Courier New" w:cs="Courier New"/>
        </w:rPr>
        <w:t xml:space="preserve">framework</w:t>
      </w:r>
      <w:r>
        <w:rPr>
          <w:rFonts w:ascii="Courier New" w:hAnsi="Courier New" w:cs="Courier New"/>
        </w:rPr>
        <w:t xml:space="preserve"> progettato per unificare IT (Information Technology) e OT (Operational Technology).</w:t>
      </w:r>
      <w:r>
        <w:rPr>
          <w:rFonts w:ascii="Courier New" w:hAnsi="Courier New" w:cs="Courier New"/>
        </w:rPr>
      </w:r>
      <w:r>
        <w:rPr>
          <w:rFonts w:ascii="Courier New" w:hAnsi="Courier New" w:cs="Courier New"/>
        </w:rPr>
      </w:r>
    </w:p>
    <w:p w14:paraId="7F4F715F"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6AD61A93" w14:textId="723179DB">
      <w:pPr>
        <w:pStyle w:val="956"/>
        <w:pBdr/>
        <w:spacing/>
        <w:ind/>
        <w:rPr>
          <w:rFonts w:ascii="Courier New" w:hAnsi="Courier New" w:cs="Courier New"/>
        </w:rPr>
      </w:pPr>
      <w:r>
        <w:rPr>
          <w:rFonts w:ascii="Courier New" w:hAnsi="Courier New" w:cs="Courier New"/>
        </w:rPr>
        <w:t xml:space="preserve">Scopo: Governare l'intero ciclo di vita del dato, dall'acquisizione "edge" (sensori, macchine</w:t>
      </w:r>
      <w:r>
        <w:rPr>
          <w:rFonts w:ascii="Courier New" w:hAnsi="Courier New" w:cs="Courier New"/>
        </w:rPr>
        <w:t xml:space="preserve">, sistemi informativi legacy e non)</w:t>
      </w:r>
      <w:r>
        <w:rPr>
          <w:rFonts w:ascii="Courier New" w:hAnsi="Courier New" w:cs="Courier New"/>
        </w:rPr>
        <w:t xml:space="preserve">, alla data quality, </w:t>
      </w:r>
      <w:r>
        <w:rPr>
          <w:rFonts w:ascii="Courier New" w:hAnsi="Courier New" w:cs="Courier New"/>
        </w:rPr>
        <w:t xml:space="preserve">alla </w:t>
      </w:r>
      <w:r>
        <w:rPr>
          <w:rFonts w:ascii="Courier New" w:hAnsi="Courier New" w:cs="Courier New"/>
        </w:rPr>
        <w:t xml:space="preserve">t</w:t>
      </w:r>
      <w:r>
        <w:rPr>
          <w:rFonts w:ascii="Courier New" w:hAnsi="Courier New" w:cs="Courier New"/>
        </w:rPr>
        <w:t xml:space="preserve">rasformazione in conoscenza azionabile (BI, AI)</w:t>
      </w:r>
      <w:r>
        <w:rPr>
          <w:rFonts w:ascii="Courier New" w:hAnsi="Courier New" w:cs="Courier New"/>
        </w:rPr>
        <w:t xml:space="preserve"> e alla presentazione tramite dashboard dinamiche 2D e 3D.</w:t>
      </w:r>
      <w:r>
        <w:rPr>
          <w:rFonts w:ascii="Courier New" w:hAnsi="Courier New" w:cs="Courier New"/>
        </w:rPr>
      </w:r>
      <w:r>
        <w:rPr>
          <w:rFonts w:ascii="Courier New" w:hAnsi="Courier New" w:cs="Courier New"/>
        </w:rPr>
      </w:r>
    </w:p>
    <w:p w14:paraId="69FB40A3"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32C65DB2" w14:textId="775BCF8E">
      <w:pPr>
        <w:pStyle w:val="956"/>
        <w:pBdr/>
        <w:spacing/>
        <w:ind/>
        <w:rPr>
          <w:rFonts w:ascii="Courier New" w:hAnsi="Courier New" w:cs="Courier New"/>
        </w:rPr>
      </w:pPr>
      <w:r>
        <w:rPr>
          <w:rFonts w:ascii="Courier New" w:hAnsi="Courier New" w:cs="Courier New"/>
        </w:rPr>
        <w:t xml:space="preserve">Funzione: Agire come Single Point of Access per utenti, dati, processi e Digital Twin.</w:t>
      </w:r>
      <w:r>
        <w:rPr>
          <w:rFonts w:ascii="Courier New" w:hAnsi="Courier New" w:cs="Courier New"/>
        </w:rPr>
      </w:r>
      <w:r>
        <w:rPr>
          <w:rFonts w:ascii="Courier New" w:hAnsi="Courier New" w:cs="Courier New"/>
        </w:rPr>
      </w:r>
    </w:p>
    <w:p w14:paraId="7F054143" w14:textId="7B1D3FA1">
      <w:pPr>
        <w:pStyle w:val="956"/>
        <w:pBdr/>
        <w:spacing/>
        <w:ind/>
        <w:rPr>
          <w:rFonts w:ascii="Courier New" w:hAnsi="Courier New" w:cs="Courier New"/>
        </w:rPr>
      </w:pPr>
      <w:r>
        <w:rPr>
          <w:rFonts w:ascii="Courier New" w:hAnsi="Courier New" w:cs="Courier New"/>
        </w:rPr>
        <w:t xml:space="preserve">Filosofia "No Silos": Ogni entità (Tenant, Asset, Device, Utente, Dato) viene definita una sola volta e propagata a tutte le componenti del sistema.</w:t>
      </w:r>
      <w:r>
        <w:rPr>
          <w:rFonts w:ascii="Courier New" w:hAnsi="Courier New" w:cs="Courier New"/>
        </w:rPr>
      </w:r>
      <w:r>
        <w:rPr>
          <w:rFonts w:ascii="Courier New" w:hAnsi="Courier New" w:cs="Courier New"/>
        </w:rPr>
      </w:r>
    </w:p>
    <w:p w14:paraId="3BB792F8"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07A5B21C" w14:textId="13BA67AE">
      <w:pPr>
        <w:pStyle w:val="956"/>
        <w:pBdr/>
        <w:spacing/>
        <w:ind/>
        <w:rPr>
          <w:rFonts w:ascii="Courier New" w:hAnsi="Courier New" w:cs="Courier New"/>
        </w:rPr>
      </w:pPr>
      <w:r>
        <w:rPr>
          <w:rFonts w:ascii="Courier New" w:hAnsi="Courier New" w:cs="Courier New"/>
        </w:rPr>
        <w:t xml:space="preserve">Data Lifecycle: </w:t>
      </w:r>
      <w:r>
        <w:rPr>
          <w:rFonts w:ascii="Courier New" w:hAnsi="Courier New" w:cs="Courier New"/>
        </w:rPr>
        <w:t xml:space="preserve">[</w:t>
      </w:r>
      <w:r>
        <w:rPr>
          <w:rFonts w:ascii="Courier New" w:hAnsi="Courier New" w:cs="Courier New"/>
        </w:rPr>
        <w:t xml:space="preserve">Edge (Device)</w:t>
      </w:r>
      <w:r>
        <w:rPr>
          <w:rFonts w:ascii="Courier New" w:hAnsi="Courier New" w:cs="Courier New"/>
        </w:rPr>
        <w:t xml:space="preserve">/Sistema Informativo]</w:t>
      </w:r>
      <w:r>
        <w:rPr>
          <w:rFonts w:ascii="Courier New" w:hAnsi="Courier New" w:cs="Courier New"/>
        </w:rPr>
        <w:t xml:space="preserve"> → Ingestion → Data Lakehouse → Business Intelligence → AI.</w:t>
      </w:r>
      <w:r>
        <w:rPr>
          <w:rFonts w:ascii="Courier New" w:hAnsi="Courier New" w:cs="Courier New"/>
        </w:rPr>
      </w:r>
      <w:r>
        <w:rPr>
          <w:rFonts w:ascii="Courier New" w:hAnsi="Courier New" w:cs="Courier New"/>
        </w:rPr>
      </w:r>
    </w:p>
    <w:p w14:paraId="76D399E6"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7AAE9EEE" w14:textId="1FFE9C18">
      <w:pPr>
        <w:pStyle w:val="956"/>
        <w:pBdr/>
        <w:spacing/>
        <w:ind/>
        <w:rPr>
          <w:rFonts w:ascii="Courier New" w:hAnsi="Courier New" w:cs="Courier New"/>
        </w:rPr>
      </w:pPr>
      <w:r>
        <w:rPr>
          <w:rFonts w:ascii="Courier New" w:hAnsi="Courier New" w:cs="Courier New"/>
        </w:rPr>
        <w:t xml:space="preserve">Principi Architetturali Fondamentali</w:t>
      </w:r>
      <w:r>
        <w:rPr>
          <w:rFonts w:ascii="Courier New" w:hAnsi="Courier New" w:cs="Courier New"/>
        </w:rPr>
      </w:r>
      <w:r>
        <w:rPr>
          <w:rFonts w:ascii="Courier New" w:hAnsi="Courier New" w:cs="Courier New"/>
        </w:rPr>
      </w:r>
    </w:p>
    <w:p w14:paraId="18140A99" w14:textId="15A26083">
      <w:pPr>
        <w:pStyle w:val="956"/>
        <w:pBdr/>
        <w:spacing/>
        <w:ind/>
        <w:rPr>
          <w:rFonts w:ascii="Courier New" w:hAnsi="Courier New" w:cs="Courier New"/>
        </w:rPr>
      </w:pPr>
      <w:r>
        <w:rPr>
          <w:rFonts w:ascii="Courier New" w:hAnsi="Courier New" w:cs="Courier New"/>
        </w:rPr>
        <w:t xml:space="preserve">Il sistema si basa su regole immutabili per garantire scalabilità e coerenza</w:t>
      </w:r>
      <w:r>
        <w:rPr>
          <w:rFonts w:ascii="Courier New" w:hAnsi="Courier New" w:cs="Courier New"/>
        </w:rPr>
        <w:t xml:space="preserve">:</w:t>
      </w:r>
      <w:r>
        <w:rPr>
          <w:rFonts w:ascii="Courier New" w:hAnsi="Courier New" w:cs="Courier New"/>
        </w:rPr>
      </w:r>
      <w:r>
        <w:rPr>
          <w:rFonts w:ascii="Courier New" w:hAnsi="Courier New" w:cs="Courier New"/>
        </w:rPr>
      </w:r>
    </w:p>
    <w:p w14:paraId="53E7460E" w14:textId="3BCA7441">
      <w:pPr>
        <w:pStyle w:val="956"/>
        <w:pBdr/>
        <w:spacing/>
        <w:ind/>
        <w:rPr>
          <w:rFonts w:ascii="Courier New" w:hAnsi="Courier New" w:cs="Courier New"/>
        </w:rPr>
      </w:pPr>
      <w:r>
        <w:rPr>
          <w:rFonts w:ascii="Courier New" w:hAnsi="Courier New" w:cs="Courier New"/>
        </w:rPr>
        <w:t xml:space="preserve">1.</w:t>
      </w:r>
      <w:r>
        <w:rPr>
          <w:rFonts w:ascii="Courier New" w:hAnsi="Courier New" w:cs="Courier New"/>
        </w:rPr>
        <w:t xml:space="preserve">Everything is Containerized: Nessun servizio gira su "bare metal". Tutto è orchestrato via Docker</w:t>
      </w:r>
      <w:r>
        <w:rPr>
          <w:rFonts w:ascii="Courier New" w:hAnsi="Courier New" w:cs="Courier New"/>
        </w:rPr>
        <w:t xml:space="preserve"> in modalità da poter essere in futuro in produzione a regime essere orchestrato da Kubernetes</w:t>
      </w:r>
      <w:r>
        <w:rPr>
          <w:rFonts w:ascii="Courier New" w:hAnsi="Courier New" w:cs="Courier New"/>
        </w:rPr>
        <w:t xml:space="preserve">.</w:t>
      </w:r>
      <w:r>
        <w:rPr>
          <w:rFonts w:ascii="Courier New" w:hAnsi="Courier New" w:cs="Courier New"/>
        </w:rPr>
      </w:r>
      <w:r>
        <w:rPr>
          <w:rFonts w:ascii="Courier New" w:hAnsi="Courier New" w:cs="Courier New"/>
        </w:rPr>
      </w:r>
    </w:p>
    <w:p w14:paraId="6A7762F2" w14:textId="77777777">
      <w:pPr>
        <w:pStyle w:val="956"/>
        <w:pBdr/>
        <w:spacing/>
        <w:ind/>
        <w:rPr>
          <w:rFonts w:ascii="Courier New" w:hAnsi="Courier New" w:cs="Courier New"/>
        </w:rPr>
      </w:pPr>
      <w:r>
        <w:rPr>
          <w:rFonts w:ascii="Courier New" w:hAnsi="Courier New" w:cs="Courier New"/>
        </w:rPr>
        <w:t xml:space="preserve">2. Everything is Metadata: L'infrastruttura è definita dai dati. La configurazione guida il provisioning.</w:t>
      </w:r>
      <w:r>
        <w:rPr>
          <w:rFonts w:ascii="Courier New" w:hAnsi="Courier New" w:cs="Courier New"/>
        </w:rPr>
      </w:r>
      <w:r>
        <w:rPr>
          <w:rFonts w:ascii="Courier New" w:hAnsi="Courier New" w:cs="Courier New"/>
        </w:rPr>
      </w:r>
    </w:p>
    <w:p w14:paraId="3E9EAD9F"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011BD248" w14:textId="195CE71E">
      <w:pPr>
        <w:pStyle w:val="956"/>
        <w:pBdr/>
        <w:spacing/>
        <w:ind/>
        <w:rPr>
          <w:rFonts w:ascii="Courier New" w:hAnsi="Courier New" w:cs="Courier New"/>
        </w:rPr>
      </w:pPr>
      <w:r>
        <w:rPr>
          <w:rFonts w:ascii="Courier New" w:hAnsi="Courier New" w:cs="Courier New"/>
        </w:rPr>
        <w:t xml:space="preserve">3. Risorse Condivise: </w:t>
      </w:r>
      <w:r>
        <w:rPr>
          <w:rFonts w:ascii="Courier New" w:hAnsi="Courier New" w:cs="Courier New"/>
        </w:rPr>
        <w:t xml:space="preserve">e</w:t>
      </w:r>
      <w:r>
        <w:rPr>
          <w:rFonts w:ascii="Courier New" w:hAnsi="Courier New" w:cs="Courier New"/>
        </w:rPr>
        <w:t xml:space="preserve">sist</w:t>
      </w:r>
      <w:r>
        <w:rPr>
          <w:rFonts w:ascii="Courier New" w:hAnsi="Courier New" w:cs="Courier New"/>
        </w:rPr>
        <w:t xml:space="preserve">ono</w:t>
      </w:r>
      <w:r>
        <w:rPr>
          <w:rFonts w:ascii="Courier New" w:hAnsi="Courier New" w:cs="Courier New"/>
        </w:rPr>
        <w:t xml:space="preserve"> istanz</w:t>
      </w:r>
      <w:r>
        <w:rPr>
          <w:rFonts w:ascii="Courier New" w:hAnsi="Courier New" w:cs="Courier New"/>
        </w:rPr>
        <w:t xml:space="preserve">e</w:t>
      </w:r>
      <w:r>
        <w:rPr>
          <w:rFonts w:ascii="Courier New" w:hAnsi="Courier New" w:cs="Courier New"/>
        </w:rPr>
        <w:t xml:space="preserve"> per i servizi "stateless" o "storage-heavy":</w:t>
      </w:r>
      <w:r>
        <w:rPr>
          <w:rFonts w:ascii="Courier New" w:hAnsi="Courier New" w:cs="Courier New"/>
        </w:rPr>
      </w:r>
      <w:r>
        <w:rPr>
          <w:rFonts w:ascii="Courier New" w:hAnsi="Courier New" w:cs="Courier New"/>
        </w:rPr>
      </w:r>
    </w:p>
    <w:p w14:paraId="5A263BE0" w14:textId="7DC6E38C">
      <w:pPr>
        <w:pStyle w:val="956"/>
        <w:numPr>
          <w:ilvl w:val="0"/>
          <w:numId w:val="17"/>
        </w:numPr>
        <w:pBdr/>
        <w:spacing/>
        <w:ind/>
        <w:rPr>
          <w:rFonts w:ascii="Courier New" w:hAnsi="Courier New" w:cs="Courier New"/>
        </w:rPr>
      </w:pPr>
      <w:r>
        <w:rPr>
          <w:rFonts w:ascii="Courier New" w:hAnsi="Courier New" w:cs="Courier New"/>
        </w:rPr>
        <w:t xml:space="preserve">Traefik</w:t>
      </w:r>
      <w:r>
        <w:rPr>
          <w:rFonts w:ascii="Courier New" w:hAnsi="Courier New" w:cs="Courier New"/>
        </w:rPr>
        <w:t xml:space="preserve">/Nginx: proxy anche connesso a docker</w:t>
      </w:r>
      <w:r>
        <w:rPr>
          <w:rFonts w:ascii="Courier New" w:hAnsi="Courier New" w:cs="Courier New"/>
        </w:rPr>
      </w:r>
      <w:r>
        <w:rPr>
          <w:rFonts w:ascii="Courier New" w:hAnsi="Courier New" w:cs="Courier New"/>
        </w:rPr>
      </w:r>
    </w:p>
    <w:p w14:paraId="495205DE" w14:textId="3A2666CD">
      <w:pPr>
        <w:pStyle w:val="956"/>
        <w:numPr>
          <w:ilvl w:val="0"/>
          <w:numId w:val="10"/>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db_holos</w:t>
      </w:r>
      <w:r>
        <w:rPr>
          <w:rFonts w:ascii="Courier New" w:hAnsi="Courier New" w:cs="Courier New"/>
          <w:lang w:val="it-IT"/>
        </w:rPr>
        <w:t xml:space="preserve"> e dentro db</w:t>
      </w:r>
      <w:r>
        <w:rPr>
          <w:rFonts w:ascii="Courier New" w:hAnsi="Courier New" w:cs="Courier New"/>
          <w:lang w:val="en-US"/>
        </w:rPr>
        <w:t xml:space="preserve">_{tenant-id}</w:t>
      </w:r>
      <w:r>
        <w:rPr>
          <w:rFonts w:ascii="Courier New" w:hAnsi="Courier New" w:cs="Courier New"/>
          <w:lang w:val="en-US"/>
        </w:rPr>
      </w:r>
      <w:r>
        <w:rPr>
          <w:rFonts w:ascii="Courier New" w:hAnsi="Courier New" w:cs="Courier New"/>
          <w:lang w:val="en-US"/>
        </w:rPr>
      </w:r>
    </w:p>
    <w:p w14:paraId="6AB8012B" w14:textId="0834C46F">
      <w:pPr>
        <w:pStyle w:val="956"/>
        <w:numPr>
          <w:ilvl w:val="0"/>
          <w:numId w:val="10"/>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e bucket</w:t>
      </w:r>
      <w:r>
        <w:rPr>
          <w:rFonts w:ascii="Courier New" w:hAnsi="Courier New" w:cs="Courier New"/>
          <w:lang w:val="en-US"/>
        </w:rPr>
        <w:t xml:space="preserve">_{tenant-id}</w:t>
      </w:r>
      <w:r>
        <w:rPr>
          <w:rFonts w:ascii="Courier New" w:hAnsi="Courier New" w:cs="Courier New"/>
          <w:lang w:val="en-US"/>
        </w:rPr>
      </w:r>
      <w:r>
        <w:rPr>
          <w:rFonts w:ascii="Courier New" w:hAnsi="Courier New" w:cs="Courier New"/>
          <w:lang w:val="en-US"/>
        </w:rPr>
      </w:r>
    </w:p>
    <w:p w14:paraId="3011C190" w14:textId="703B48C7">
      <w:pPr>
        <w:pStyle w:val="956"/>
        <w:numPr>
          <w:ilvl w:val="0"/>
          <w:numId w:val="10"/>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keycloack_holos</w:t>
      </w:r>
      <w:r>
        <w:rPr>
          <w:rFonts w:ascii="Courier New" w:hAnsi="Courier New" w:cs="Courier New"/>
          <w:lang w:val="it-IT"/>
        </w:rPr>
        <w:t xml:space="preserve"> e realm</w:t>
      </w:r>
      <w:r>
        <w:rPr>
          <w:rFonts w:ascii="Courier New" w:hAnsi="Courier New" w:cs="Courier New"/>
          <w:lang w:val="en-US"/>
        </w:rPr>
        <w:t xml:space="preserve">_{tenant-id}</w:t>
      </w:r>
      <w:r>
        <w:rPr>
          <w:rFonts w:ascii="Courier New" w:hAnsi="Courier New" w:cs="Courier New"/>
          <w:lang w:val="en-US"/>
        </w:rPr>
      </w:r>
      <w:r>
        <w:rPr>
          <w:rFonts w:ascii="Courier New" w:hAnsi="Courier New" w:cs="Courier New"/>
          <w:lang w:val="en-US"/>
        </w:rPr>
      </w:r>
    </w:p>
    <w:p w14:paraId="343B7D37" w14:textId="605488A5">
      <w:pPr>
        <w:pStyle w:val="956"/>
        <w:numPr>
          <w:ilvl w:val="0"/>
          <w:numId w:val="10"/>
        </w:numPr>
        <w:pBdr/>
        <w:spacing/>
        <w:ind/>
        <w:rPr>
          <w:rFonts w:ascii="Courier New" w:hAnsi="Courier New" w:cs="Courier New"/>
          <w:lang w:val="en-US"/>
        </w:rPr>
      </w:pPr>
      <w:r>
        <w:rPr>
          <w:rFonts w:ascii="Courier New" w:hAnsi="Courier New" w:cs="Courier New"/>
          <w:lang w:val="en-US"/>
        </w:rPr>
        <w:t xml:space="preserve">NATS (Jetstream) (Communication): </w:t>
      </w:r>
      <w:r>
        <w:rPr>
          <w:rFonts w:ascii="Courier New" w:hAnsi="Courier New" w:cs="Courier New"/>
          <w:lang w:val="en-US"/>
        </w:rPr>
        <w:t xml:space="preserve">nats_holos_{tenant-id}</w:t>
      </w:r>
      <w:r>
        <w:rPr>
          <w:rFonts w:ascii="Courier New" w:hAnsi="Courier New" w:cs="Courier New"/>
          <w:lang w:val="en-US"/>
        </w:rPr>
      </w:r>
      <w:r>
        <w:rPr>
          <w:rFonts w:ascii="Courier New" w:hAnsi="Courier New" w:cs="Courier New"/>
          <w:lang w:val="en-US"/>
        </w:rPr>
      </w:r>
    </w:p>
    <w:p w14:paraId="67120FD0" w14:textId="77777777">
      <w:pPr>
        <w:pStyle w:val="956"/>
        <w:numPr>
          <w:ilvl w:val="0"/>
          <w:numId w:val="10"/>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“holosbk”</w:t>
      </w:r>
      <w:r>
        <w:rPr>
          <w:rFonts w:ascii="Courier New" w:hAnsi="Courier New" w:cs="Courier New"/>
          <w:lang w:val="en-US"/>
        </w:rPr>
      </w:r>
      <w:r>
        <w:rPr>
          <w:rFonts w:ascii="Courier New" w:hAnsi="Courier New" w:cs="Courier New"/>
          <w:lang w:val="en-US"/>
        </w:rPr>
      </w:r>
    </w:p>
    <w:p w14:paraId="742DE326" w14:textId="3AF58D4F">
      <w:pPr>
        <w:pStyle w:val="956"/>
        <w:pBdr/>
        <w:spacing/>
        <w:ind w:left="1065"/>
        <w:rPr>
          <w:rFonts w:ascii="Courier New" w:hAnsi="Courier New" w:cs="Courier New"/>
          <w:lang w:val="en-US"/>
        </w:rPr>
      </w:pPr>
      <w:r>
        <w:rPr>
          <w:rFonts w:ascii="Courier New" w:hAnsi="Courier New" w:cs="Courier New"/>
          <w:lang w:val="en-US"/>
        </w:rPr>
      </w:r>
      <w:r>
        <w:rPr>
          <w:rFonts w:ascii="Courier New" w:hAnsi="Courier New" w:cs="Courier New"/>
          <w:lang w:val="en-US"/>
        </w:rPr>
      </w:r>
      <w:r>
        <w:rPr>
          <w:rFonts w:ascii="Courier New" w:hAnsi="Courier New" w:cs="Courier New"/>
          <w:lang w:val="en-US"/>
        </w:rPr>
      </w:r>
    </w:p>
    <w:p w14:paraId="61C5D1C7" w14:textId="2CB6FB2B">
      <w:pPr>
        <w:pStyle w:val="956"/>
        <w:pBdr/>
        <w:spacing/>
        <w:ind/>
        <w:rPr>
          <w:rFonts w:ascii="Courier New" w:hAnsi="Courier New" w:cs="Courier New"/>
        </w:rPr>
      </w:pPr>
      <w:r>
        <w:rPr>
          <w:rFonts w:ascii="Courier New" w:hAnsi="Courier New" w:cs="Courier New"/>
        </w:rPr>
        <w:t xml:space="preserve">Orchestrazione vs CRUD: Creare un'entità non significa solo inserire una riga nel database, ma scatenare eventi di sistema (Provisioning, Configurazione, Deploy).</w:t>
      </w:r>
      <w:r>
        <w:rPr>
          <w:rFonts w:ascii="Courier New" w:hAnsi="Courier New" w:cs="Courier New"/>
        </w:rPr>
      </w:r>
      <w:r>
        <w:rPr>
          <w:rFonts w:ascii="Courier New" w:hAnsi="Courier New" w:cs="Courier New"/>
        </w:rPr>
      </w:r>
    </w:p>
    <w:p w14:paraId="7D0D97DB" w14:textId="385DA1D9">
      <w:pPr>
        <w:pStyle w:val="956"/>
        <w:pBdr/>
        <w:spacing/>
        <w:ind/>
        <w:rPr>
          <w:rFonts w:ascii="Courier New" w:hAnsi="Courier New" w:cs="Courier New"/>
        </w:rPr>
      </w:pPr>
      <w:r>
        <w:rPr>
          <w:rFonts w:ascii="Courier New" w:hAnsi="Courier New" w:cs="Courier New"/>
        </w:rPr>
        <w:t xml:space="preserve">Single Entry Point : una sola porta HTTPS: 9777</w:t>
      </w:r>
      <w:r>
        <w:rPr>
          <w:rFonts w:ascii="Courier New" w:hAnsi="Courier New" w:cs="Courier New"/>
        </w:rPr>
      </w:r>
      <w:r>
        <w:rPr>
          <w:rFonts w:ascii="Courier New" w:hAnsi="Courier New" w:cs="Courier New"/>
        </w:rPr>
      </w:r>
    </w:p>
    <w:p w14:paraId="0D87A13A" w14:textId="512D8C25">
      <w:pPr>
        <w:pStyle w:val="956"/>
        <w:pBdr/>
        <w:spacing/>
        <w:ind/>
        <w:rPr>
          <w:rFonts w:ascii="Courier New" w:hAnsi="Courier New" w:cs="Courier New"/>
        </w:rPr>
      </w:pPr>
      <w:r>
        <w:rPr>
          <w:rFonts w:ascii="Courier New" w:hAnsi="Courier New" w:cs="Courier New"/>
        </w:rPr>
        <w:t xml:space="preserve">Modulo backend “holosbk”: un unico backend python che orchestra tutte le azioni e</w:t>
      </w:r>
      <w:r>
        <w:rPr>
          <w:rFonts w:ascii="Courier New" w:hAnsi="Courier New" w:cs="Courier New"/>
        </w:rPr>
        <w:t xml:space="preserve">d</w:t>
      </w:r>
      <w:r>
        <w:rPr>
          <w:rFonts w:ascii="Courier New" w:hAnsi="Courier New" w:cs="Courier New"/>
        </w:rPr>
        <w:t xml:space="preserve"> eventi fra le varie applicazioni.</w:t>
      </w:r>
      <w:r>
        <w:rPr>
          <w:rFonts w:ascii="Courier New" w:hAnsi="Courier New" w:cs="Courier New"/>
        </w:rPr>
      </w:r>
      <w:r>
        <w:rPr>
          <w:rFonts w:ascii="Courier New" w:hAnsi="Courier New" w:cs="Courier New"/>
        </w:rPr>
      </w:r>
    </w:p>
    <w:p w14:paraId="1180D47C"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5CA6A6C9" w14:textId="256D4EB3">
      <w:pPr>
        <w:pStyle w:val="956"/>
        <w:pBdr/>
        <w:spacing/>
        <w:ind/>
        <w:rPr>
          <w:rFonts w:ascii="Courier New" w:hAnsi="Courier New" w:cs="Courier New"/>
        </w:rPr>
      </w:pPr>
      <w:r>
        <w:rPr>
          <w:rFonts w:ascii="Courier New" w:hAnsi="Courier New" w:cs="Courier New"/>
        </w:rPr>
        <w:t xml:space="preserve">I</w:t>
      </w:r>
      <w:r>
        <w:rPr>
          <w:rFonts w:ascii="Courier New" w:hAnsi="Courier New" w:cs="Courier New"/>
        </w:rPr>
        <w:t xml:space="preserve">l backend Python </w:t>
      </w:r>
      <w:r>
        <w:rPr>
          <w:rFonts w:ascii="Courier New" w:hAnsi="Courier New" w:cs="Courier New"/>
        </w:rPr>
        <w:t xml:space="preserve">“</w:t>
      </w:r>
      <w:r>
        <w:rPr>
          <w:rFonts w:ascii="Courier New" w:hAnsi="Courier New" w:cs="Courier New"/>
        </w:rPr>
        <w:t xml:space="preserve">holosbk</w:t>
      </w:r>
      <w:r>
        <w:rPr>
          <w:rFonts w:ascii="Courier New" w:hAnsi="Courier New" w:cs="Courier New"/>
        </w:rPr>
        <w:t xml:space="preserve">”</w:t>
      </w:r>
      <w:r>
        <w:rPr>
          <w:rFonts w:ascii="Courier New" w:hAnsi="Courier New" w:cs="Courier New"/>
        </w:rPr>
        <w:t xml:space="preserve"> non deve contenere comandi docker </w:t>
      </w:r>
      <w:r>
        <w:rPr>
          <w:rFonts w:ascii="Courier New" w:hAnsi="Courier New" w:cs="Courier New"/>
        </w:rPr>
        <w:t xml:space="preserve">diretti</w:t>
      </w:r>
      <w:r>
        <w:rPr>
          <w:rFonts w:ascii="Courier New" w:hAnsi="Courier New" w:cs="Courier New"/>
        </w:rPr>
        <w:t xml:space="preserve">. Deve avere un'interfaccia astratta.</w:t>
      </w:r>
      <w:r>
        <w:rPr>
          <w:rFonts w:ascii="Courier New" w:hAnsi="Courier New" w:cs="Courier New"/>
        </w:rPr>
      </w:r>
      <w:r>
        <w:rPr>
          <w:rFonts w:ascii="Courier New" w:hAnsi="Courier New" w:cs="Courier New"/>
        </w:rPr>
      </w:r>
    </w:p>
    <w:p w14:paraId="0059533A" w14:textId="050962E6">
      <w:pPr>
        <w:pStyle w:val="956"/>
        <w:numPr>
          <w:ilvl w:val="0"/>
          <w:numId w:val="18"/>
        </w:numPr>
        <w:pBdr/>
        <w:spacing/>
        <w:ind/>
        <w:rPr>
          <w:rFonts w:ascii="Courier New" w:hAnsi="Courier New" w:cs="Courier New"/>
        </w:rPr>
      </w:pPr>
      <w:r>
        <w:rPr>
          <w:rFonts w:ascii="Courier New" w:hAnsi="Courier New" w:cs="Courier New"/>
          <w:b/>
          <w:bCs/>
        </w:rPr>
        <w:t xml:space="preserve">L'interfaccia (Contratto):</w:t>
      </w:r>
      <w:r>
        <w:rPr>
          <w:rFonts w:ascii="Courier New" w:hAnsi="Courier New" w:cs="Courier New"/>
        </w:rPr>
        <w:t xml:space="preserve"> Il backend dice "Ho bisogno di un'istanza </w:t>
      </w:r>
      <w:r>
        <w:rPr>
          <w:rFonts w:ascii="Courier New" w:hAnsi="Courier New" w:cs="Courier New"/>
        </w:rPr>
        <w:t xml:space="preserve">XYZ</w:t>
      </w:r>
      <w:r>
        <w:rPr>
          <w:rFonts w:ascii="Courier New" w:hAnsi="Courier New" w:cs="Courier New"/>
        </w:rPr>
        <w:t xml:space="preserve"> per l'Asset A".</w:t>
      </w:r>
      <w:r>
        <w:rPr>
          <w:rFonts w:ascii="Courier New" w:hAnsi="Courier New" w:cs="Courier New"/>
        </w:rPr>
      </w:r>
      <w:r>
        <w:rPr>
          <w:rFonts w:ascii="Courier New" w:hAnsi="Courier New" w:cs="Courier New"/>
        </w:rPr>
      </w:r>
    </w:p>
    <w:p w14:paraId="7DDA8240" w14:textId="2B201632">
      <w:pPr>
        <w:pStyle w:val="956"/>
        <w:numPr>
          <w:ilvl w:val="0"/>
          <w:numId w:val="18"/>
        </w:numPr>
        <w:pBdr/>
        <w:spacing/>
        <w:ind/>
        <w:rPr>
          <w:rFonts w:ascii="Courier New" w:hAnsi="Courier New" w:cs="Courier New"/>
        </w:rPr>
      </w:pPr>
      <w:r>
        <w:rPr>
          <w:rFonts w:ascii="Courier New" w:hAnsi="Courier New" w:cs="Courier New"/>
          <w:b/>
          <w:bCs/>
        </w:rPr>
        <w:t xml:space="preserve">L'Adapter Docker (Fase 1</w:t>
      </w:r>
      <w:r>
        <w:rPr>
          <w:rFonts w:ascii="Courier New" w:hAnsi="Courier New" w:cs="Courier New"/>
          <w:b/>
          <w:bCs/>
        </w:rPr>
        <w:t xml:space="preserve"> sviluppo e prototipazione</w:t>
      </w:r>
      <w:r>
        <w:rPr>
          <w:rFonts w:ascii="Courier New" w:hAnsi="Courier New" w:cs="Courier New"/>
          <w:b/>
          <w:bCs/>
        </w:rPr>
        <w:t xml:space="preserve">):</w:t>
      </w:r>
      <w:r>
        <w:rPr>
          <w:rFonts w:ascii="Courier New" w:hAnsi="Courier New" w:cs="Courier New"/>
        </w:rPr>
        <w:t xml:space="preserve"> Riceve il comando e contatta le API di Portainer (o il Docker Socket) per lanciare un container.</w:t>
      </w:r>
      <w:r>
        <w:rPr>
          <w:rFonts w:ascii="Courier New" w:hAnsi="Courier New" w:cs="Courier New"/>
        </w:rPr>
      </w:r>
      <w:r>
        <w:rPr>
          <w:rFonts w:ascii="Courier New" w:hAnsi="Courier New" w:cs="Courier New"/>
        </w:rPr>
      </w:r>
    </w:p>
    <w:p w14:paraId="42C3DB92" w14:textId="1DBC5E60">
      <w:pPr>
        <w:pStyle w:val="956"/>
        <w:numPr>
          <w:ilvl w:val="0"/>
          <w:numId w:val="18"/>
        </w:numPr>
        <w:pBdr/>
        <w:spacing/>
        <w:ind/>
        <w:rPr>
          <w:rFonts w:ascii="Courier New" w:hAnsi="Courier New" w:cs="Courier New"/>
        </w:rPr>
      </w:pPr>
      <w:r>
        <w:rPr>
          <w:rFonts w:ascii="Courier New" w:hAnsi="Courier New" w:cs="Courier New"/>
          <w:b/>
          <w:bCs/>
        </w:rPr>
        <w:t xml:space="preserve">L'Adapter Kubernetes (Fase 2</w:t>
      </w:r>
      <w:r>
        <w:rPr>
          <w:rFonts w:ascii="Courier New" w:hAnsi="Courier New" w:cs="Courier New"/>
          <w:b/>
          <w:bCs/>
        </w:rPr>
        <w:t xml:space="preserve"> a regime in produzione</w:t>
      </w:r>
      <w:r>
        <w:rPr>
          <w:rFonts w:ascii="Courier New" w:hAnsi="Courier New" w:cs="Courier New"/>
          <w:b/>
          <w:bCs/>
        </w:rPr>
        <w:t xml:space="preserve">):</w:t>
      </w:r>
      <w:r>
        <w:rPr>
          <w:rFonts w:ascii="Courier New" w:hAnsi="Courier New" w:cs="Courier New"/>
        </w:rPr>
        <w:t xml:space="preserve"> Riceve lo stesso comando, ma crea un Pod/Deployment su K8s.</w:t>
      </w:r>
      <w:r>
        <w:rPr>
          <w:rFonts w:ascii="Courier New" w:hAnsi="Courier New" w:cs="Courier New"/>
        </w:rPr>
      </w:r>
      <w:r>
        <w:rPr>
          <w:rFonts w:ascii="Courier New" w:hAnsi="Courier New" w:cs="Courier New"/>
        </w:rPr>
      </w:r>
    </w:p>
    <w:p w14:paraId="6ECB3DBD" w14:textId="77777777">
      <w:pPr>
        <w:pStyle w:val="956"/>
        <w:pBdr/>
        <w:spacing/>
        <w:ind/>
        <w:rPr>
          <w:rFonts w:ascii="Courier New" w:hAnsi="Courier New" w:cs="Courier New"/>
        </w:rPr>
      </w:pPr>
      <w:r>
        <w:rPr>
          <w:rFonts w:ascii="Courier New" w:hAnsi="Courier New" w:cs="Courier New"/>
        </w:rPr>
        <w:t xml:space="preserve">In questo modo, il "cervello" di HOLOS non cambia; cambia solo il "braccio" che esegue il lavoro.</w:t>
      </w:r>
      <w:r>
        <w:rPr>
          <w:rFonts w:ascii="Courier New" w:hAnsi="Courier New" w:cs="Courier New"/>
        </w:rPr>
      </w:r>
      <w:r>
        <w:rPr>
          <w:rFonts w:ascii="Courier New" w:hAnsi="Courier New" w:cs="Courier New"/>
        </w:rPr>
      </w:r>
    </w:p>
    <w:p w14:paraId="060C635D" w14:textId="77777777">
      <w:pPr>
        <w:pStyle w:val="956"/>
        <w:pBdr/>
        <w:spacing/>
        <w:ind/>
        <w:rPr>
          <w:rFonts w:ascii="Courier New" w:hAnsi="Courier New" w:cs="Courier New"/>
        </w:rPr>
      </w:pPr>
      <w:r>
        <w:rPr>
          <w:rFonts w:ascii="Courier New" w:hAnsi="Courier New" w:cs="Courier New"/>
        </w:rPr>
        <w:t xml:space="preserve">Ecco come modifichiamo il piano e il prompt per riflettere la strategia </w:t>
      </w:r>
      <w:r>
        <w:rPr>
          <w:rFonts w:ascii="Courier New" w:hAnsi="Courier New" w:cs="Courier New"/>
          <w:b/>
          <w:bCs/>
        </w:rPr>
        <w:t xml:space="preserve">"Docker First, K8s Ready"</w:t>
      </w:r>
      <w:r>
        <w:rPr>
          <w:rFonts w:ascii="Courier New" w:hAnsi="Courier New" w:cs="Courier New"/>
        </w:rPr>
        <w:t xml:space="preserve">, mantenendo la logica dei servizi condivisi</w:t>
      </w:r>
      <w:r>
        <w:rPr>
          <w:rFonts w:ascii="Courier New" w:hAnsi="Courier New" w:cs="Courier New"/>
        </w:rPr>
      </w:r>
      <w:r>
        <w:rPr>
          <w:rFonts w:ascii="Courier New" w:hAnsi="Courier New" w:cs="Courier New"/>
        </w:rPr>
      </w:r>
    </w:p>
    <w:p w14:paraId="246A993A"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740DA81"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7E0B55AF" w14:textId="24AA0D58">
      <w:pPr>
        <w:pStyle w:val="956"/>
        <w:pBdr/>
        <w:spacing/>
        <w:ind/>
        <w:rPr>
          <w:rFonts w:ascii="Courier New" w:hAnsi="Courier New" w:cs="Courier New"/>
        </w:rPr>
      </w:pPr>
      <w:r>
        <w:rPr>
          <w:rFonts w:ascii="Courier New" w:hAnsi="Courier New" w:cs="Courier New"/>
        </w:rPr>
        <w:t xml:space="preserve">Modello Gerarchico e Multi-Tenancy</w:t>
      </w:r>
      <w:r>
        <w:rPr>
          <w:rFonts w:ascii="Courier New" w:hAnsi="Courier New" w:cs="Courier New"/>
        </w:rPr>
      </w:r>
      <w:r>
        <w:rPr>
          <w:rFonts w:ascii="Courier New" w:hAnsi="Courier New" w:cs="Courier New"/>
        </w:rPr>
      </w:r>
    </w:p>
    <w:p w14:paraId="13E31E14" w14:textId="13062999">
      <w:pPr>
        <w:pStyle w:val="956"/>
        <w:pBdr/>
        <w:spacing/>
        <w:ind/>
        <w:rPr>
          <w:rFonts w:ascii="Courier New" w:hAnsi="Courier New" w:cs="Courier New"/>
        </w:rPr>
      </w:pPr>
      <w:r>
        <w:rPr>
          <w:rFonts w:ascii="Courier New" w:hAnsi="Courier New" w:cs="Courier New"/>
        </w:rPr>
        <w:t xml:space="preserve">Il sistema supporta una struttura gerarchica </w:t>
      </w:r>
      <w:r>
        <w:rPr>
          <w:rFonts w:ascii="Courier New" w:hAnsi="Courier New" w:cs="Courier New"/>
        </w:rPr>
        <w:t xml:space="preserve">dinamica </w:t>
      </w:r>
      <w:r>
        <w:rPr>
          <w:rFonts w:ascii="Courier New" w:hAnsi="Courier New" w:cs="Courier New"/>
        </w:rPr>
        <w:t xml:space="preserve">riflessa nel Database, in Keycloak e nel Routing.</w:t>
      </w:r>
      <w:r>
        <w:rPr>
          <w:rFonts w:ascii="Courier New" w:hAnsi="Courier New" w:cs="Courier New"/>
        </w:rPr>
      </w:r>
      <w:r>
        <w:rPr>
          <w:rFonts w:ascii="Courier New" w:hAnsi="Courier New" w:cs="Courier New"/>
        </w:rPr>
      </w:r>
    </w:p>
    <w:p w14:paraId="0B05905A" w14:textId="6E769D0F">
      <w:pPr>
        <w:pStyle w:val="956"/>
        <w:pBdr/>
        <w:spacing/>
        <w:ind/>
        <w:rPr>
          <w:rFonts w:ascii="Courier New" w:hAnsi="Courier New" w:cs="Courier New"/>
        </w:rPr>
      </w:pPr>
      <w:r>
        <w:rPr>
          <w:rFonts w:ascii="Courier New" w:hAnsi="Courier New" w:cs="Courier New"/>
        </w:rPr>
        <w:t xml:space="preserve">Struttura Logica</w:t>
      </w:r>
      <w:r>
        <w:rPr>
          <w:rFonts w:ascii="Courier New" w:hAnsi="Courier New" w:cs="Courier New"/>
        </w:rPr>
        <w:t xml:space="preserve">:</w:t>
      </w:r>
      <w:r>
        <w:rPr>
          <w:rFonts w:ascii="Courier New" w:hAnsi="Courier New" w:cs="Courier New"/>
        </w:rPr>
      </w:r>
      <w:r>
        <w:rPr>
          <w:rFonts w:ascii="Courier New" w:hAnsi="Courier New" w:cs="Courier New"/>
        </w:rPr>
      </w:r>
    </w:p>
    <w:p w14:paraId="6F7F912D" w14:textId="65763A5D">
      <w:pPr>
        <w:pStyle w:val="956"/>
        <w:numPr>
          <w:ilvl w:val="0"/>
          <w:numId w:val="4"/>
        </w:numPr>
        <w:pBdr/>
        <w:spacing/>
        <w:ind/>
        <w:rPr>
          <w:rFonts w:ascii="Courier New" w:hAnsi="Courier New" w:cs="Courier New"/>
        </w:rPr>
      </w:pPr>
      <w:r>
        <w:rPr>
          <w:rFonts w:ascii="Courier New" w:hAnsi="Courier New" w:cs="Courier New"/>
        </w:rPr>
        <w:t xml:space="preserve">Platform (HOLOS): Il livello di gestione del</w:t>
      </w:r>
      <w:r>
        <w:rPr>
          <w:rFonts w:ascii="Courier New" w:hAnsi="Courier New" w:cs="Courier New"/>
        </w:rPr>
        <w:t xml:space="preserve"> framework</w:t>
      </w:r>
      <w:r>
        <w:rPr>
          <w:rFonts w:ascii="Courier New" w:hAnsi="Courier New" w:cs="Courier New"/>
        </w:rPr>
        <w:t xml:space="preserve">.</w:t>
      </w:r>
      <w:r>
        <w:rPr>
          <w:rFonts w:ascii="Courier New" w:hAnsi="Courier New" w:cs="Courier New"/>
        </w:rPr>
      </w:r>
      <w:r>
        <w:rPr>
          <w:rFonts w:ascii="Courier New" w:hAnsi="Courier New" w:cs="Courier New"/>
        </w:rPr>
      </w:r>
    </w:p>
    <w:p w14:paraId="0BF16C4E" w14:textId="6E10C54D">
      <w:pPr>
        <w:pStyle w:val="956"/>
        <w:numPr>
          <w:ilvl w:val="1"/>
          <w:numId w:val="5"/>
        </w:numPr>
        <w:pBdr/>
        <w:spacing/>
        <w:ind/>
        <w:rPr>
          <w:rFonts w:ascii="Courier New" w:hAnsi="Courier New" w:cs="Courier New"/>
          <w:lang w:val="es-ES_tradnl"/>
        </w:rPr>
      </w:pPr>
      <w:r>
        <w:rPr>
          <w:rFonts w:ascii="Courier New" w:hAnsi="Courier New" w:cs="Courier New"/>
          <w:lang w:val="es-ES_tradnl"/>
        </w:rPr>
        <w:t xml:space="preserve">Ruolo: Superadmin (</w:t>
      </w:r>
      <w:r>
        <w:rPr>
          <w:rFonts w:ascii="Courier New" w:hAnsi="Courier New" w:cs="Courier New"/>
          <w:lang w:val="es-ES_tradnl"/>
        </w:rPr>
        <w:t xml:space="preserve">default </w:t>
      </w:r>
      <w:r>
        <w:rPr>
          <w:rFonts w:ascii="Courier New" w:hAnsi="Courier New" w:cs="Courier New"/>
          <w:lang w:val="es-ES_tradnl"/>
        </w:rPr>
        <w:t xml:space="preserve">superadmin/holos).</w:t>
      </w:r>
      <w:r>
        <w:rPr>
          <w:rFonts w:ascii="Courier New" w:hAnsi="Courier New" w:cs="Courier New"/>
          <w:lang w:val="es-ES_tradnl"/>
        </w:rPr>
      </w:r>
      <w:r>
        <w:rPr>
          <w:rFonts w:ascii="Courier New" w:hAnsi="Courier New" w:cs="Courier New"/>
          <w:lang w:val="es-ES_tradnl"/>
        </w:rPr>
      </w:r>
    </w:p>
    <w:p w14:paraId="47D490AD" w14:textId="1C3F6DF6">
      <w:pPr>
        <w:pStyle w:val="956"/>
        <w:numPr>
          <w:ilvl w:val="0"/>
          <w:numId w:val="4"/>
        </w:numPr>
        <w:pBdr/>
        <w:spacing/>
        <w:ind/>
        <w:rPr>
          <w:rFonts w:ascii="Courier New" w:hAnsi="Courier New" w:cs="Courier New"/>
        </w:rPr>
      </w:pPr>
      <w:r>
        <w:rPr>
          <w:rFonts w:ascii="Courier New" w:hAnsi="Courier New" w:cs="Courier New"/>
        </w:rPr>
        <w:t xml:space="preserve">Tenant: L'organizzazione cliente (es. "Azienda </w:t>
      </w:r>
      <w:r>
        <w:rPr>
          <w:rFonts w:ascii="Courier New" w:hAnsi="Courier New" w:cs="Courier New"/>
        </w:rPr>
        <w:t xml:space="preserve">X</w:t>
      </w:r>
      <w:r>
        <w:rPr>
          <w:rFonts w:ascii="Courier New" w:hAnsi="Courier New" w:cs="Courier New"/>
        </w:rPr>
        <w:t xml:space="preserve">").</w:t>
      </w:r>
      <w:r>
        <w:rPr>
          <w:rFonts w:ascii="Courier New" w:hAnsi="Courier New" w:cs="Courier New"/>
        </w:rPr>
      </w:r>
      <w:r>
        <w:rPr>
          <w:rFonts w:ascii="Courier New" w:hAnsi="Courier New" w:cs="Courier New"/>
        </w:rPr>
      </w:r>
    </w:p>
    <w:p w14:paraId="40BF1A5C" w14:textId="324259E1">
      <w:pPr>
        <w:pStyle w:val="956"/>
        <w:numPr>
          <w:ilvl w:val="1"/>
          <w:numId w:val="5"/>
        </w:numPr>
        <w:pBdr/>
        <w:spacing/>
        <w:ind/>
        <w:rPr>
          <w:rFonts w:ascii="Courier New" w:hAnsi="Courier New" w:cs="Courier New"/>
          <w:lang w:val="en-US"/>
        </w:rPr>
      </w:pPr>
      <w:r>
        <w:rPr>
          <w:rFonts w:ascii="Courier New" w:hAnsi="Courier New" w:cs="Courier New"/>
          <w:lang w:val="en-US"/>
        </w:rPr>
        <w:t xml:space="preserve">Ruolo: Tenant Admin</w:t>
      </w:r>
      <w:r>
        <w:rPr>
          <w:rFonts w:ascii="Courier New" w:hAnsi="Courier New" w:cs="Courier New"/>
          <w:lang w:val="en-US"/>
        </w:rPr>
        <w:t xml:space="preserve"> (</w:t>
      </w:r>
      <w:r>
        <w:rPr>
          <w:rFonts w:ascii="Courier New" w:hAnsi="Courier New" w:cs="Courier New"/>
          <w:lang w:val="en-US"/>
        </w:rPr>
        <w:t xml:space="preserve">default </w:t>
      </w:r>
      <w:r>
        <w:rPr>
          <w:rFonts w:ascii="Courier New" w:hAnsi="Courier New" w:cs="Courier New"/>
          <w:lang w:val="en-US"/>
        </w:rPr>
        <w:t xml:space="preserve">admin/admin)</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7E630945" w14:textId="367ED27F">
      <w:pPr>
        <w:pStyle w:val="956"/>
        <w:numPr>
          <w:ilvl w:val="0"/>
          <w:numId w:val="4"/>
        </w:numPr>
        <w:pBdr/>
        <w:spacing/>
        <w:ind/>
        <w:rPr>
          <w:rFonts w:ascii="Courier New" w:hAnsi="Courier New" w:cs="Courier New"/>
        </w:rPr>
      </w:pPr>
      <w:r>
        <w:rPr>
          <w:rFonts w:ascii="Courier New" w:hAnsi="Courier New" w:cs="Courier New"/>
        </w:rPr>
        <w:t xml:space="preserve">Asset: L'entità fisica o logica operativa (es. "Stabilimento </w:t>
      </w:r>
      <w:r>
        <w:rPr>
          <w:rFonts w:ascii="Courier New" w:hAnsi="Courier New" w:cs="Courier New"/>
        </w:rPr>
        <w:t xml:space="preserve">A dell’azienda X”</w:t>
      </w:r>
      <w:r>
        <w:rPr>
          <w:rFonts w:ascii="Courier New" w:hAnsi="Courier New" w:cs="Courier New"/>
        </w:rPr>
        <w:t xml:space="preserve">).</w:t>
      </w:r>
      <w:r>
        <w:rPr>
          <w:rFonts w:ascii="Courier New" w:hAnsi="Courier New" w:cs="Courier New"/>
        </w:rPr>
      </w:r>
      <w:r>
        <w:rPr>
          <w:rFonts w:ascii="Courier New" w:hAnsi="Courier New" w:cs="Courier New"/>
        </w:rPr>
      </w:r>
    </w:p>
    <w:p w14:paraId="386791B4" w14:textId="1960F190">
      <w:pPr>
        <w:pStyle w:val="956"/>
        <w:numPr>
          <w:ilvl w:val="1"/>
          <w:numId w:val="5"/>
        </w:numPr>
        <w:pBdr/>
        <w:spacing/>
        <w:ind/>
        <w:rPr>
          <w:rFonts w:ascii="Courier New" w:hAnsi="Courier New" w:cs="Courier New"/>
          <w:lang w:val="en-US"/>
        </w:rPr>
      </w:pPr>
      <w:r>
        <w:rPr>
          <w:rFonts w:ascii="Courier New" w:hAnsi="Courier New" w:cs="Courier New"/>
          <w:lang w:val="en-US"/>
        </w:rPr>
        <w:t xml:space="preserve">Ruolo: Asset Admin</w:t>
      </w:r>
      <w:r>
        <w:rPr>
          <w:rFonts w:ascii="Courier New" w:hAnsi="Courier New" w:cs="Courier New"/>
          <w:lang w:val="en-US"/>
        </w:rPr>
        <w:t xml:space="preserve"> (</w:t>
      </w:r>
      <w:r>
        <w:rPr>
          <w:rFonts w:ascii="Courier New" w:hAnsi="Courier New" w:cs="Courier New"/>
          <w:lang w:val="en-US"/>
        </w:rPr>
        <w:t xml:space="preserve">default </w:t>
      </w:r>
      <w:r>
        <w:rPr>
          <w:rFonts w:ascii="Courier New" w:hAnsi="Courier New" w:cs="Courier New"/>
          <w:lang w:val="en-US"/>
        </w:rPr>
        <w:t xml:space="preserve">admin/admin</w:t>
      </w:r>
      <w:r>
        <w:rPr>
          <w:rFonts w:ascii="Courier New" w:hAnsi="Courier New" w:cs="Courier New"/>
          <w:lang w:val="en-US"/>
        </w:rPr>
        <w:t xml:space="preserve">)</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784D871F" w14:textId="371FE8B9">
      <w:pPr>
        <w:pStyle w:val="956"/>
        <w:numPr>
          <w:ilvl w:val="0"/>
          <w:numId w:val="4"/>
        </w:numPr>
        <w:pBdr/>
        <w:spacing/>
        <w:ind/>
        <w:rPr>
          <w:rFonts w:ascii="Courier New" w:hAnsi="Courier New" w:cs="Courier New"/>
        </w:rPr>
      </w:pPr>
      <w:r>
        <w:rPr>
          <w:rFonts w:ascii="Courier New" w:hAnsi="Courier New" w:cs="Courier New"/>
        </w:rPr>
        <w:t xml:space="preserve">Device: Sensori, PLC, Macchinari o Sistemi Informativi collegati all'Asset.</w:t>
      </w:r>
      <w:r>
        <w:rPr>
          <w:rFonts w:ascii="Courier New" w:hAnsi="Courier New" w:cs="Courier New"/>
        </w:rPr>
      </w:r>
      <w:r>
        <w:rPr>
          <w:rFonts w:ascii="Courier New" w:hAnsi="Courier New" w:cs="Courier New"/>
        </w:rPr>
      </w:r>
    </w:p>
    <w:p w14:paraId="008F0B8C"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51459D35" w14:textId="77777777">
      <w:pPr>
        <w:pStyle w:val="956"/>
        <w:pBdr/>
        <w:spacing/>
        <w:ind/>
        <w:rPr>
          <w:rFonts w:ascii="Courier New" w:hAnsi="Courier New" w:cs="Courier New"/>
        </w:rPr>
      </w:pPr>
      <w:r>
        <w:rPr>
          <w:rFonts w:ascii="Courier New" w:hAnsi="Courier New" w:cs="Courier New"/>
        </w:rPr>
        <w:t xml:space="preserve">Governance dei Ruoli (RBAC in Keycloak)</w:t>
      </w:r>
      <w:r>
        <w:rPr>
          <w:rFonts w:ascii="Courier New" w:hAnsi="Courier New" w:cs="Courier New"/>
        </w:rPr>
      </w:r>
      <w:r>
        <w:rPr>
          <w:rFonts w:ascii="Courier New" w:hAnsi="Courier New" w:cs="Courier New"/>
        </w:rPr>
      </w:r>
    </w:p>
    <w:p w14:paraId="76ACD849" w14:textId="36D13165">
      <w:pPr>
        <w:pStyle w:val="956"/>
        <w:numPr>
          <w:ilvl w:val="0"/>
          <w:numId w:val="3"/>
        </w:numPr>
        <w:pBdr/>
        <w:spacing/>
        <w:ind/>
        <w:rPr>
          <w:rFonts w:ascii="Courier New" w:hAnsi="Courier New" w:cs="Courier New"/>
        </w:rPr>
      </w:pPr>
      <w:r>
        <w:rPr>
          <w:rFonts w:ascii="Courier New" w:hAnsi="Courier New" w:cs="Courier New"/>
        </w:rPr>
        <w:t xml:space="preserve">Superadmin:crea, modifica, cancella, gestisce Tenant</w:t>
      </w:r>
      <w:r>
        <w:rPr>
          <w:rFonts w:ascii="Courier New" w:hAnsi="Courier New" w:cs="Courier New"/>
        </w:rPr>
        <w:t xml:space="preserve">;</w:t>
      </w:r>
      <w:r>
        <w:rPr>
          <w:rFonts w:ascii="Courier New" w:hAnsi="Courier New" w:cs="Courier New"/>
        </w:rPr>
        <w:t xml:space="preserve"> crea, modifica, cancella, gestisce Admin di Tenant</w:t>
      </w:r>
      <w:r>
        <w:rPr>
          <w:rFonts w:ascii="Courier New" w:hAnsi="Courier New" w:cs="Courier New"/>
        </w:rPr>
        <w:t xml:space="preserve">;</w:t>
      </w:r>
      <w:r>
        <w:rPr>
          <w:rFonts w:ascii="Courier New" w:hAnsi="Courier New" w:cs="Courier New"/>
        </w:rPr>
        <w:t xml:space="preserve"> Gestione Globale.</w:t>
      </w:r>
      <w:r>
        <w:rPr>
          <w:rFonts w:ascii="Courier New" w:hAnsi="Courier New" w:cs="Courier New"/>
        </w:rPr>
      </w:r>
      <w:r>
        <w:rPr>
          <w:rFonts w:ascii="Courier New" w:hAnsi="Courier New" w:cs="Courier New"/>
        </w:rPr>
      </w:r>
    </w:p>
    <w:p w14:paraId="5FF26726" w14:textId="4D29A6E9">
      <w:pPr>
        <w:pStyle w:val="956"/>
        <w:numPr>
          <w:ilvl w:val="0"/>
          <w:numId w:val="3"/>
        </w:numPr>
        <w:pBdr/>
        <w:spacing/>
        <w:ind/>
        <w:rPr>
          <w:rFonts w:ascii="Courier New" w:hAnsi="Courier New" w:cs="Courier New"/>
        </w:rPr>
      </w:pPr>
      <w:r>
        <w:rPr>
          <w:rFonts w:ascii="Courier New" w:hAnsi="Courier New" w:cs="Courier New"/>
        </w:rPr>
        <w:t xml:space="preserve">Tenant Admin: crea, modifica, cancella, gestisce Asset</w:t>
      </w:r>
      <w:r>
        <w:rPr>
          <w:rFonts w:ascii="Courier New" w:hAnsi="Courier New" w:cs="Courier New"/>
        </w:rPr>
        <w:t xml:space="preserve">;</w:t>
      </w:r>
      <w:r>
        <w:rPr>
          <w:rFonts w:ascii="Courier New" w:hAnsi="Courier New" w:cs="Courier New"/>
        </w:rPr>
        <w:t xml:space="preserve"> crea, modifica, cancella, gestisce Asset Admin</w:t>
      </w:r>
      <w:r>
        <w:rPr>
          <w:rFonts w:ascii="Courier New" w:hAnsi="Courier New" w:cs="Courier New"/>
        </w:rPr>
        <w:t xml:space="preserve">;</w:t>
      </w:r>
      <w:r>
        <w:rPr>
          <w:rFonts w:ascii="Courier New" w:hAnsi="Courier New" w:cs="Courier New"/>
        </w:rPr>
        <w:t xml:space="preserve"> all'interno del proprio Tenant.</w:t>
      </w:r>
      <w:r>
        <w:rPr>
          <w:rFonts w:ascii="Courier New" w:hAnsi="Courier New" w:cs="Courier New"/>
        </w:rPr>
      </w:r>
      <w:r>
        <w:rPr>
          <w:rFonts w:ascii="Courier New" w:hAnsi="Courier New" w:cs="Courier New"/>
        </w:rPr>
      </w:r>
    </w:p>
    <w:p w14:paraId="716BF5BE" w14:textId="51F510D6">
      <w:pPr>
        <w:pStyle w:val="956"/>
        <w:numPr>
          <w:ilvl w:val="0"/>
          <w:numId w:val="3"/>
        </w:numPr>
        <w:pBdr/>
        <w:spacing/>
        <w:ind/>
        <w:rPr>
          <w:rFonts w:ascii="Courier New" w:hAnsi="Courier New" w:cs="Courier New"/>
        </w:rPr>
      </w:pPr>
      <w:r>
        <w:rPr>
          <w:rFonts w:ascii="Courier New" w:hAnsi="Courier New" w:cs="Courier New"/>
        </w:rPr>
        <w:t xml:space="preserve">Asset Admin: crea, modifica, cancella, gestisce i Device dell'asset</w:t>
      </w:r>
      <w:r>
        <w:rPr>
          <w:rFonts w:ascii="Courier New" w:hAnsi="Courier New" w:cs="Courier New"/>
        </w:rPr>
        <w:t xml:space="preserve">;</w:t>
      </w:r>
      <w:r>
        <w:rPr>
          <w:rFonts w:ascii="Courier New" w:hAnsi="Courier New" w:cs="Courier New"/>
        </w:rPr>
        <w:t xml:space="preserve"> crea, modifica, cancella, gestisce </w:t>
      </w:r>
      <w:r>
        <w:rPr>
          <w:rFonts w:ascii="Courier New" w:hAnsi="Courier New" w:cs="Courier New"/>
        </w:rPr>
        <w:t xml:space="preserve">permessi RBAC </w:t>
      </w:r>
      <w:r>
        <w:rPr>
          <w:rFonts w:ascii="Courier New" w:hAnsi="Courier New" w:cs="Courier New"/>
        </w:rPr>
        <w:t xml:space="preserve">Utenti</w:t>
      </w:r>
      <w:r>
        <w:rPr>
          <w:rFonts w:ascii="Courier New" w:hAnsi="Courier New" w:cs="Courier New"/>
        </w:rPr>
        <w:t xml:space="preserve"> </w:t>
      </w:r>
      <w:r>
        <w:rPr>
          <w:rFonts w:ascii="Courier New" w:hAnsi="Courier New" w:cs="Courier New"/>
        </w:rPr>
        <w:t xml:space="preserve">per quell'asset.</w:t>
      </w:r>
      <w:r>
        <w:rPr>
          <w:rFonts w:ascii="Courier New" w:hAnsi="Courier New" w:cs="Courier New"/>
        </w:rPr>
      </w:r>
      <w:r>
        <w:rPr>
          <w:rFonts w:ascii="Courier New" w:hAnsi="Courier New" w:cs="Courier New"/>
        </w:rPr>
      </w:r>
    </w:p>
    <w:p w14:paraId="55BF6B2A" w14:textId="7D670C88">
      <w:pPr>
        <w:pStyle w:val="956"/>
        <w:numPr>
          <w:ilvl w:val="0"/>
          <w:numId w:val="3"/>
        </w:numPr>
        <w:pBdr/>
        <w:spacing/>
        <w:ind/>
        <w:rPr>
          <w:rFonts w:ascii="Courier New" w:hAnsi="Courier New" w:cs="Courier New"/>
        </w:rPr>
      </w:pPr>
      <w:r>
        <w:rPr>
          <w:rFonts w:ascii="Courier New" w:hAnsi="Courier New" w:cs="Courier New"/>
        </w:rPr>
        <w:t xml:space="preserve">Utente: Accesso</w:t>
      </w:r>
      <w:r>
        <w:rPr>
          <w:rFonts w:ascii="Courier New" w:hAnsi="Courier New" w:cs="Courier New"/>
        </w:rPr>
        <w:t xml:space="preserve"> </w:t>
      </w:r>
      <w:r>
        <w:rPr>
          <w:rFonts w:ascii="Courier New" w:hAnsi="Courier New" w:cs="Courier New"/>
        </w:rPr>
        <w:t xml:space="preserve">definito dalle policy</w:t>
      </w:r>
      <w:r>
        <w:rPr>
          <w:rFonts w:ascii="Courier New" w:hAnsi="Courier New" w:cs="Courier New"/>
        </w:rPr>
        <w:t xml:space="preserve"> RBAC</w:t>
      </w:r>
      <w:r>
        <w:rPr>
          <w:rFonts w:ascii="Courier New" w:hAnsi="Courier New" w:cs="Courier New"/>
        </w:rPr>
        <w:t xml:space="preserve">.</w:t>
      </w:r>
      <w:r>
        <w:rPr>
          <w:rFonts w:ascii="Courier New" w:hAnsi="Courier New" w:cs="Courier New"/>
        </w:rPr>
      </w:r>
      <w:r>
        <w:rPr>
          <w:rFonts w:ascii="Courier New" w:hAnsi="Courier New" w:cs="Courier New"/>
        </w:rPr>
      </w:r>
    </w:p>
    <w:p w14:paraId="687F798D"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788D15B8"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B7F0EE3" w14:textId="49C3D347">
      <w:pPr>
        <w:pStyle w:val="956"/>
        <w:pBdr/>
        <w:spacing/>
        <w:ind/>
        <w:rPr>
          <w:rFonts w:ascii="Courier New" w:hAnsi="Courier New" w:cs="Courier New"/>
        </w:rPr>
      </w:pPr>
      <w:r>
        <w:rPr>
          <w:rFonts w:ascii="Courier New" w:hAnsi="Courier New" w:cs="Courier New"/>
        </w:rPr>
        <w:t xml:space="preserve">Dynamic Provisioning &amp; Asset Orchestration</w:t>
      </w:r>
      <w:r>
        <w:rPr>
          <w:rFonts w:ascii="Courier New" w:hAnsi="Courier New" w:cs="Courier New"/>
        </w:rPr>
      </w:r>
      <w:r>
        <w:rPr>
          <w:rFonts w:ascii="Courier New" w:hAnsi="Courier New" w:cs="Courier New"/>
        </w:rPr>
      </w:r>
    </w:p>
    <w:p w14:paraId="68A55279" w14:textId="231D3C54">
      <w:pPr>
        <w:pStyle w:val="956"/>
        <w:pBdr/>
        <w:spacing/>
        <w:ind/>
        <w:rPr>
          <w:rFonts w:ascii="Courier New" w:hAnsi="Courier New" w:cs="Courier New"/>
        </w:rPr>
      </w:pPr>
      <w:r>
        <w:rPr>
          <w:rFonts w:ascii="Courier New" w:hAnsi="Courier New" w:cs="Courier New"/>
        </w:rPr>
        <w:t xml:space="preserve">Questa è la caratteristica distintiva di HOLOS. La creazione di un Asset </w:t>
      </w:r>
      <w:r>
        <w:rPr>
          <w:rFonts w:ascii="Courier New" w:hAnsi="Courier New" w:cs="Courier New"/>
        </w:rPr>
        <w:t xml:space="preserve">tramite le funzioni del</w:t>
      </w:r>
      <w:r>
        <w:rPr>
          <w:rFonts w:ascii="Courier New" w:hAnsi="Courier New" w:cs="Courier New"/>
        </w:rPr>
        <w:t xml:space="preserve"> Backend holosbk orchestra il deploy di container dedicati</w:t>
      </w:r>
      <w:r>
        <w:rPr>
          <w:rFonts w:ascii="Courier New" w:hAnsi="Courier New" w:cs="Courier New"/>
        </w:rPr>
        <w:t xml:space="preserve">.</w:t>
      </w:r>
      <w:r>
        <w:rPr>
          <w:rFonts w:ascii="Courier New" w:hAnsi="Courier New" w:cs="Courier New"/>
        </w:rPr>
      </w:r>
      <w:r>
        <w:rPr>
          <w:rFonts w:ascii="Courier New" w:hAnsi="Courier New" w:cs="Courier New"/>
        </w:rPr>
      </w:r>
    </w:p>
    <w:p w14:paraId="446AF222" w14:textId="237D94A6">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373938C8" w14:textId="25AE2D21">
      <w:pPr>
        <w:pStyle w:val="956"/>
        <w:pBdr/>
        <w:spacing/>
        <w:ind/>
        <w:rPr>
          <w:rFonts w:ascii="Courier New" w:hAnsi="Courier New" w:cs="Courier New"/>
        </w:rPr>
      </w:pPr>
      <w:r>
        <w:rPr>
          <w:rFonts w:ascii="Courier New" w:hAnsi="Courier New" w:cs="Courier New"/>
        </w:rPr>
        <w:t xml:space="preserve">Frontend </w:t>
      </w:r>
      <w:r>
        <w:rPr>
          <w:rFonts w:ascii="Courier New" w:hAnsi="Courier New" w:cs="Courier New"/>
        </w:rPr>
      </w:r>
      <w:r>
        <w:rPr>
          <w:rFonts w:ascii="Courier New" w:hAnsi="Courier New" w:cs="Courier New"/>
        </w:rPr>
      </w:r>
    </w:p>
    <w:p w14:paraId="5161517C" w14:textId="4D048338">
      <w:pPr>
        <w:pStyle w:val="956"/>
        <w:pBdr/>
        <w:spacing/>
        <w:ind/>
        <w:rPr>
          <w:rFonts w:ascii="Courier New" w:hAnsi="Courier New" w:cs="Courier New"/>
        </w:rPr>
      </w:pPr>
      <w:r>
        <w:rPr>
          <w:rFonts w:ascii="Courier New" w:hAnsi="Courier New" w:cs="Courier New"/>
        </w:rPr>
        <w:t xml:space="preserve">Il frontend web deve p</w:t>
      </w:r>
      <w:r>
        <w:rPr>
          <w:rFonts w:ascii="Courier New" w:hAnsi="Courier New" w:cs="Courier New"/>
        </w:rPr>
        <w:t xml:space="preserve">revedere un menu laterale sinistro che possa essere aperto o chiuso, scrollabile in verticale, al c</w:t>
      </w:r>
      <w:r>
        <w:rPr>
          <w:rFonts w:ascii="Courier New" w:hAnsi="Courier New" w:cs="Courier New"/>
        </w:rPr>
        <w:t xml:space="preserve">entro un rettangolo che chiameremo “main” che ospiterà sia form sia, in modalità iframe, eventuale contenuto proveniente da interfaccia di altre applicazioni, una barra di info in alto ed una in basso il cui contenuto informativo può variare a seconda dei </w:t>
      </w:r>
      <w:r>
        <w:rPr>
          <w:rFonts w:ascii="Courier New" w:hAnsi="Courier New" w:cs="Courier New"/>
        </w:rPr>
        <w:t xml:space="preserve">menu ed applicazioni selezionati. Nella barra superiore in lato a destra devono essere sempre presenti il nome utente loggato, il tasto di login logout, ed eventuali tasti che poi decideremo schermata per schermata. I toni sono quelli eleganti del blu.    </w:t>
      </w:r>
      <w:r>
        <w:rPr>
          <w:rFonts w:ascii="Courier New" w:hAnsi="Courier New" w:cs="Courier New"/>
        </w:rPr>
      </w:r>
      <w:r>
        <w:rPr>
          <w:rFonts w:ascii="Courier New" w:hAnsi="Courier New" w:cs="Courier New"/>
        </w:rPr>
      </w:r>
    </w:p>
    <w:p w14:paraId="5C628D81" w14:textId="0E8976E7">
      <w:pPr>
        <w:pStyle w:val="956"/>
        <w:pBdr/>
        <w:spacing/>
        <w:ind/>
        <w:rPr>
          <w:rFonts w:ascii="Courier New" w:hAnsi="Courier New" w:cs="Courier New"/>
        </w:rPr>
      </w:pPr>
      <w:r>
        <w:rPr>
          <w:rFonts w:ascii="Courier New" w:hAnsi="Courier New" w:cs="Courier New"/>
        </w:rPr>
        <w:t xml:space="preserve">In generale gli elementi del front end che potrebbero essere utilizzabili in più schermate come si evincerà in seguito potrebbero essere sviluppati con metodologia web components, cosi da riusarli in più schermate.</w:t>
      </w:r>
      <w:r>
        <w:rPr>
          <w:rFonts w:ascii="Courier New" w:hAnsi="Courier New" w:cs="Courier New"/>
        </w:rPr>
      </w:r>
      <w:r>
        <w:rPr>
          <w:rFonts w:ascii="Courier New" w:hAnsi="Courier New" w:cs="Courier New"/>
        </w:rPr>
      </w:r>
    </w:p>
    <w:p w14:paraId="7426E74A"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5ACF8AC0"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33A030D1" w14:textId="5C987DC4">
      <w:pPr>
        <w:pStyle w:val="956"/>
        <w:pBdr/>
        <w:spacing/>
        <w:ind/>
        <w:rPr>
          <w:rFonts w:ascii="Courier New" w:hAnsi="Courier New" w:cs="Courier New"/>
        </w:rPr>
      </w:pPr>
      <w:r>
        <w:rPr>
          <w:rFonts w:ascii="Courier New" w:hAnsi="Courier New" w:cs="Courier New"/>
        </w:rPr>
        <w:t xml:space="preserve">Backend holosbk</w:t>
      </w:r>
      <w:r>
        <w:rPr>
          <w:rFonts w:ascii="Courier New" w:hAnsi="Courier New" w:cs="Courier New"/>
        </w:rPr>
      </w:r>
      <w:r>
        <w:rPr>
          <w:rFonts w:ascii="Courier New" w:hAnsi="Courier New" w:cs="Courier New"/>
        </w:rPr>
      </w:r>
    </w:p>
    <w:p w14:paraId="2046F101" w14:textId="35B33A4F">
      <w:pPr>
        <w:pStyle w:val="956"/>
        <w:pBdr/>
        <w:spacing/>
        <w:ind/>
        <w:rPr>
          <w:rFonts w:ascii="Courier New" w:hAnsi="Courier New" w:cs="Courier New"/>
        </w:rPr>
      </w:pPr>
      <w:r>
        <w:rPr>
          <w:rFonts w:ascii="Courier New" w:hAnsi="Courier New" w:cs="Courier New"/>
        </w:rPr>
        <w:t xml:space="preserve">Il backend holosbk è il cuore dell’appliance Holos. il suo compito è la definizione degli oggetti (utenti, tenant, asset</w:t>
      </w:r>
      <w:r>
        <w:rPr>
          <w:rFonts w:ascii="Courier New" w:hAnsi="Courier New" w:cs="Courier New"/>
        </w:rPr>
        <w:t xml:space="preserve">, device, attributi, etc), la gestione del ciclo di vita degli oggetti e delle funzioni dell’intero sistema. Holosbk è in parte costituito da codice python in parte sfrutta le funzioni di componenti esterne (tipo keycloack, thingsboard, grafana loki, etc).</w:t>
      </w:r>
      <w:r>
        <w:rPr>
          <w:rFonts w:ascii="Courier New" w:hAnsi="Courier New" w:cs="Courier New"/>
        </w:rPr>
        <w:t xml:space="preserve"> Il backend deve offrire api rest al fronted e possibilmente usare ove possibile graphql per ottimizzare la flessibilità. </w:t>
      </w:r>
      <w:r>
        <w:rPr>
          <w:rFonts w:ascii="Courier New" w:hAnsi="Courier New" w:cs="Courier New"/>
        </w:rPr>
        <w:t xml:space="preserve">  </w:t>
      </w:r>
      <w:r>
        <w:rPr>
          <w:rFonts w:ascii="Courier New" w:hAnsi="Courier New" w:cs="Courier New"/>
        </w:rPr>
      </w:r>
      <w:r>
        <w:rPr>
          <w:rFonts w:ascii="Courier New" w:hAnsi="Courier New" w:cs="Courier New"/>
        </w:rPr>
      </w:r>
    </w:p>
    <w:p w14:paraId="2DDD4EC2"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55D7C9C2" w14:textId="4531D09F">
      <w:pPr>
        <w:pStyle w:val="956"/>
        <w:pBdr/>
        <w:spacing/>
        <w:ind/>
        <w:rPr>
          <w:rFonts w:ascii="Courier New" w:hAnsi="Courier New" w:cs="Courier New"/>
        </w:rPr>
      </w:pPr>
      <w:r>
        <w:rPr>
          <w:rFonts w:ascii="Courier New" w:hAnsi="Courier New" w:cs="Courier New"/>
        </w:rPr>
        <w:t xml:space="preserve">"Servizi </w:t>
      </w:r>
      <w:r>
        <w:rPr>
          <w:rFonts w:ascii="Courier New" w:hAnsi="Courier New" w:cs="Courier New"/>
        </w:rPr>
        <w:t xml:space="preserve">Framework</w:t>
      </w:r>
      <w:r>
        <w:rPr>
          <w:rFonts w:ascii="Courier New" w:hAnsi="Courier New" w:cs="Courier New"/>
        </w:rPr>
        <w:t xml:space="preserve">"</w:t>
      </w:r>
      <w:r>
        <w:rPr>
          <w:rFonts w:ascii="Courier New" w:hAnsi="Courier New" w:cs="Courier New"/>
        </w:rPr>
      </w:r>
      <w:r>
        <w:rPr>
          <w:rFonts w:ascii="Courier New" w:hAnsi="Courier New" w:cs="Courier New"/>
        </w:rPr>
      </w:r>
    </w:p>
    <w:p w14:paraId="1C9EE19E" w14:textId="07C98D1F">
      <w:pPr>
        <w:pStyle w:val="956"/>
        <w:pBdr/>
        <w:spacing/>
        <w:ind/>
        <w:rPr>
          <w:rFonts w:ascii="Courier New" w:hAnsi="Courier New" w:cs="Courier New"/>
        </w:rPr>
      </w:pPr>
      <w:r>
        <w:rPr>
          <w:rFonts w:ascii="Courier New" w:hAnsi="Courier New" w:cs="Courier New"/>
        </w:rPr>
        <w:t xml:space="preserve">Il framework </w:t>
      </w:r>
      <w:r>
        <w:rPr>
          <w:rFonts w:ascii="Courier New" w:hAnsi="Courier New" w:cs="Courier New"/>
        </w:rPr>
        <w:t xml:space="preserve">principale a livello globale </w:t>
      </w:r>
      <w:r>
        <w:rPr>
          <w:rFonts w:ascii="Courier New" w:hAnsi="Courier New" w:cs="Courier New"/>
        </w:rPr>
        <w:t xml:space="preserve">ha un db postgres</w:t>
      </w:r>
      <w:r>
        <w:rPr>
          <w:rFonts w:ascii="Courier New" w:hAnsi="Courier New" w:cs="Courier New"/>
        </w:rPr>
        <w:t xml:space="preserve">/postgis</w:t>
      </w:r>
      <w:r>
        <w:rPr>
          <w:rFonts w:ascii="Courier New" w:hAnsi="Courier New" w:cs="Courier New"/>
        </w:rPr>
        <w:t xml:space="preserve"> e un keycloack unico per la definizione dei</w:t>
      </w:r>
      <w:r>
        <w:rPr>
          <w:rFonts w:ascii="Courier New" w:hAnsi="Courier New" w:cs="Courier New"/>
        </w:rPr>
        <w:t xml:space="preserve"> vari </w:t>
      </w:r>
      <w:r>
        <w:rPr>
          <w:rFonts w:ascii="Courier New" w:hAnsi="Courier New" w:cs="Courier New"/>
        </w:rPr>
        <w:t xml:space="preserve">tenant. A questo livello esistono le informazioni dei tenant e gli utenti admin dei tenant.</w:t>
      </w:r>
      <w:r>
        <w:rPr>
          <w:rFonts w:ascii="Courier New" w:hAnsi="Courier New" w:cs="Courier New"/>
        </w:rPr>
      </w:r>
      <w:r>
        <w:rPr>
          <w:rFonts w:ascii="Courier New" w:hAnsi="Courier New" w:cs="Courier New"/>
        </w:rPr>
      </w:r>
    </w:p>
    <w:p w14:paraId="2B7291E8" w14:textId="01A7EF59">
      <w:pPr>
        <w:pStyle w:val="956"/>
        <w:pBdr/>
        <w:spacing/>
        <w:ind/>
        <w:rPr>
          <w:rFonts w:ascii="Courier New" w:hAnsi="Courier New" w:cs="Courier New"/>
        </w:rPr>
      </w:pPr>
      <w:r>
        <w:rPr>
          <w:rFonts w:ascii="Courier New" w:hAnsi="Courier New" w:cs="Courier New"/>
        </w:rPr>
        <w:t xml:space="preserve">Le informazioni del tenant sono </w:t>
      </w:r>
      <w:r>
        <w:rPr>
          <w:rFonts w:ascii="Courier New" w:hAnsi="Courier New" w:cs="Courier New"/>
        </w:rPr>
        <w:t xml:space="preserve">quelle obbligatorie, </w:t>
      </w:r>
      <w:r>
        <w:rPr>
          <w:rFonts w:ascii="Courier New" w:hAnsi="Courier New" w:cs="Courier New"/>
        </w:rPr>
        <w:t xml:space="preserve">ad esempio:</w:t>
      </w:r>
      <w:r>
        <w:rPr>
          <w:rFonts w:ascii="Courier New" w:hAnsi="Courier New" w:cs="Courier New"/>
        </w:rPr>
      </w:r>
      <w:r>
        <w:rPr>
          <w:rFonts w:ascii="Courier New" w:hAnsi="Courier New" w:cs="Courier New"/>
        </w:rPr>
      </w:r>
    </w:p>
    <w:p w14:paraId="46865044" w14:textId="77777777">
      <w:pPr>
        <w:pStyle w:val="956"/>
        <w:numPr>
          <w:ilvl w:val="0"/>
          <w:numId w:val="1"/>
        </w:numPr>
        <w:pBdr/>
        <w:spacing/>
        <w:ind/>
        <w:rPr>
          <w:rFonts w:ascii="Courier New" w:hAnsi="Courier New" w:cs="Courier New"/>
        </w:rPr>
      </w:pPr>
      <w:r>
        <w:rPr>
          <w:rFonts w:ascii="Courier New" w:hAnsi="Courier New" w:cs="Courier New"/>
        </w:rPr>
        <w:t xml:space="preserve">nome tenant:stringa</w:t>
      </w:r>
      <w:r>
        <w:rPr>
          <w:rFonts w:ascii="Courier New" w:hAnsi="Courier New" w:cs="Courier New"/>
        </w:rPr>
      </w:r>
      <w:r>
        <w:rPr>
          <w:rFonts w:ascii="Courier New" w:hAnsi="Courier New" w:cs="Courier New"/>
        </w:rPr>
      </w:r>
    </w:p>
    <w:p w14:paraId="1737CD41" w14:textId="34BE5E10">
      <w:pPr>
        <w:pStyle w:val="956"/>
        <w:numPr>
          <w:ilvl w:val="0"/>
          <w:numId w:val="1"/>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r>
        <w:rPr>
          <w:rFonts w:ascii="Courier New" w:hAnsi="Courier New" w:cs="Courier New"/>
        </w:rPr>
      </w:r>
    </w:p>
    <w:p w14:paraId="0091C4A4" w14:textId="42BAE4D9">
      <w:pPr>
        <w:pStyle w:val="956"/>
        <w:numPr>
          <w:ilvl w:val="0"/>
          <w:numId w:val="1"/>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r>
        <w:rPr>
          <w:rFonts w:ascii="Courier New" w:hAnsi="Courier New" w:cs="Courier New"/>
        </w:rPr>
      </w:r>
    </w:p>
    <w:p w14:paraId="55D2E91F" w14:textId="67C0DDFC">
      <w:pPr>
        <w:pStyle w:val="956"/>
        <w:numPr>
          <w:ilvl w:val="0"/>
          <w:numId w:val="1"/>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r>
        <w:rPr>
          <w:rFonts w:ascii="Courier New" w:hAnsi="Courier New" w:cs="Courier New"/>
        </w:rPr>
      </w:r>
    </w:p>
    <w:p w14:paraId="037CE137" w14:textId="4B07F91F">
      <w:pPr>
        <w:pStyle w:val="956"/>
        <w:numPr>
          <w:ilvl w:val="0"/>
          <w:numId w:val="1"/>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r>
        <w:rPr>
          <w:rFonts w:ascii="Courier New" w:hAnsi="Courier New" w:cs="Courier New"/>
        </w:rPr>
      </w:r>
    </w:p>
    <w:p w14:paraId="6A746C8E" w14:textId="0E2B2B1A">
      <w:pPr>
        <w:pStyle w:val="956"/>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r>
        <w:rPr>
          <w:rFonts w:ascii="Courier New" w:hAnsi="Courier New" w:cs="Courier New"/>
        </w:rPr>
      </w:r>
    </w:p>
    <w:p w14:paraId="79B052CF" w14:textId="1823C619">
      <w:pPr>
        <w:pStyle w:val="956"/>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r>
        <w:rPr>
          <w:rFonts w:ascii="Courier New" w:hAnsi="Courier New" w:cs="Courier New"/>
        </w:rPr>
      </w:r>
    </w:p>
    <w:p w14:paraId="5EECD0FC" w14:textId="10584265">
      <w:pPr>
        <w:pStyle w:val="956"/>
        <w:numPr>
          <w:ilvl w:val="0"/>
          <w:numId w:val="11"/>
        </w:numPr>
        <w:pBdr/>
        <w:spacing/>
        <w:ind/>
        <w:rPr>
          <w:rFonts w:ascii="Courier New" w:hAnsi="Courier New" w:cs="Courier New"/>
        </w:rPr>
      </w:pPr>
      <w:r>
        <w:rPr>
          <w:rFonts w:ascii="Courier New" w:hAnsi="Courier New" w:cs="Courier New"/>
        </w:rPr>
        <w:t xml:space="preserve">indirizzo del tenant: memo text</w:t>
      </w:r>
      <w:r>
        <w:rPr>
          <w:rFonts w:ascii="Courier New" w:hAnsi="Courier New" w:cs="Courier New"/>
        </w:rPr>
      </w:r>
      <w:r>
        <w:rPr>
          <w:rFonts w:ascii="Courier New" w:hAnsi="Courier New" w:cs="Courier New"/>
        </w:rPr>
      </w:r>
    </w:p>
    <w:p w14:paraId="5075C4C0" w14:textId="38EC2718">
      <w:pPr>
        <w:pStyle w:val="956"/>
        <w:numPr>
          <w:ilvl w:val="0"/>
          <w:numId w:val="11"/>
        </w:numPr>
        <w:pBdr/>
        <w:spacing/>
        <w:ind/>
        <w:rPr>
          <w:rFonts w:ascii="Courier New" w:hAnsi="Courier New" w:cs="Courier New"/>
        </w:rPr>
      </w:pPr>
      <w:r>
        <w:rPr>
          <w:rFonts w:ascii="Courier New" w:hAnsi="Courier New" w:cs="Courier New"/>
        </w:rPr>
        <w:t xml:space="preserve">coordinate geografiche del tenant: coordinate geografiche da mettere in postgis</w:t>
      </w:r>
      <w:r>
        <w:rPr>
          <w:rFonts w:ascii="Courier New" w:hAnsi="Courier New" w:cs="Courier New"/>
        </w:rPr>
      </w:r>
      <w:r>
        <w:rPr>
          <w:rFonts w:ascii="Courier New" w:hAnsi="Courier New" w:cs="Courier New"/>
        </w:rPr>
      </w:r>
    </w:p>
    <w:p w14:paraId="538A2B1C" w14:textId="5DA17DE2">
      <w:pPr>
        <w:pStyle w:val="956"/>
        <w:numPr>
          <w:ilvl w:val="0"/>
          <w:numId w:val="11"/>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r>
        <w:rPr>
          <w:rFonts w:ascii="Courier New" w:hAnsi="Courier New" w:cs="Courier New"/>
        </w:rPr>
      </w:r>
    </w:p>
    <w:p w14:paraId="5B89C9B7" w14:textId="0C848A73">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03126B3F" w14:textId="77777777">
      <w:pPr>
        <w:pStyle w:val="956"/>
        <w:pBdr/>
        <w:spacing/>
        <w:ind/>
        <w:rPr>
          <w:rFonts w:ascii="Courier New" w:hAnsi="Courier New" w:cs="Courier New"/>
        </w:rPr>
      </w:pPr>
      <w:r>
        <w:rPr>
          <w:rFonts w:ascii="Courier New" w:hAnsi="Courier New" w:cs="Courier New"/>
        </w:rPr>
        <w:t xml:space="preserve">Il frontend dei servizi framework deve prevedere nel menu laterale:</w:t>
      </w:r>
      <w:r>
        <w:rPr>
          <w:rFonts w:ascii="Courier New" w:hAnsi="Courier New" w:cs="Courier New"/>
        </w:rPr>
      </w:r>
      <w:r>
        <w:rPr>
          <w:rFonts w:ascii="Courier New" w:hAnsi="Courier New" w:cs="Courier New"/>
        </w:rPr>
      </w:r>
    </w:p>
    <w:p w14:paraId="0766C447" w14:textId="37B9C1B1">
      <w:pPr>
        <w:pStyle w:val="956"/>
        <w:numPr>
          <w:ilvl w:val="0"/>
          <w:numId w:val="14"/>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superadmin cosi da poter cambiare login e password ed email, che ovviamente in caso di cambio saranno istantaneamente propagati a keycloack principale del framework ed a tutte le applicazioni correlate che vedremo in seguito quando descriveremo il tenant. </w:t>
      </w:r>
      <w:r>
        <w:rPr>
          <w:rFonts w:ascii="Courier New" w:hAnsi="Courier New" w:cs="Courier New"/>
        </w:rPr>
      </w:r>
      <w:r>
        <w:rPr>
          <w:rFonts w:ascii="Courier New" w:hAnsi="Courier New" w:cs="Courier New"/>
        </w:rPr>
      </w:r>
    </w:p>
    <w:p w14:paraId="615F94CC" w14:textId="17C8FCF3">
      <w:pPr>
        <w:pStyle w:val="956"/>
        <w:numPr>
          <w:ilvl w:val="0"/>
          <w:numId w:val="14"/>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attributi saranno poi usati come informazioni del tenant e in seguito </w:t>
      </w:r>
      <w:r>
        <w:rPr>
          <w:rFonts w:ascii="Courier New" w:hAnsi="Courier New" w:cs="Courier New"/>
        </w:rPr>
        <w:t xml:space="preserve">quando popoleremo il tenant, come informazioni </w:t>
      </w:r>
      <w:r>
        <w:rPr>
          <w:rFonts w:ascii="Courier New" w:hAnsi="Courier New" w:cs="Courier New"/>
        </w:rPr>
        <w:t xml:space="preserve">sia degli asset sia </w:t>
      </w:r>
      <w:r>
        <w:rPr>
          <w:rFonts w:ascii="Courier New" w:hAnsi="Courier New" w:cs="Courier New"/>
        </w:rPr>
        <w:t xml:space="preserve">dei device</w:t>
      </w:r>
      <w:r>
        <w:rPr>
          <w:rFonts w:ascii="Courier New" w:hAnsi="Courier New" w:cs="Courier New"/>
        </w:rPr>
        <w:t xml:space="preserve">. Gli attributi devono poter essere dichiarati anche come elementi complessi</w:t>
      </w:r>
      <w:r>
        <w:rPr>
          <w:rFonts w:ascii="Courier New" w:hAnsi="Courier New" w:cs="Courier New"/>
        </w:rPr>
        <w:t xml:space="preserve"> gerarchici, di seguito alcuni esempi:</w:t>
      </w:r>
      <w:r>
        <w:rPr>
          <w:rFonts w:ascii="Courier New" w:hAnsi="Courier New" w:cs="Courier New"/>
        </w:rPr>
      </w:r>
      <w:r>
        <w:rPr>
          <w:rFonts w:ascii="Courier New" w:hAnsi="Courier New" w:cs="Courier New"/>
        </w:rPr>
      </w:r>
    </w:p>
    <w:p w14:paraId="56544A28" w14:textId="77777777">
      <w:pPr>
        <w:pStyle w:val="956"/>
        <w:numPr>
          <w:ilvl w:val="1"/>
          <w:numId w:val="14"/>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r>
        <w:rPr>
          <w:rFonts w:ascii="Courier New" w:hAnsi="Courier New" w:cs="Courier New"/>
        </w:rPr>
      </w:r>
    </w:p>
    <w:p w14:paraId="44BE2A8C" w14:textId="6C2C6935">
      <w:pPr>
        <w:pStyle w:val="956"/>
        <w:numPr>
          <w:ilvl w:val="1"/>
          <w:numId w:val="14"/>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r>
        <w:rPr>
          <w:rFonts w:ascii="Courier New" w:hAnsi="Courier New" w:cs="Courier New"/>
        </w:rPr>
      </w:r>
    </w:p>
    <w:p w14:paraId="1311B460" w14:textId="6D438316">
      <w:pPr>
        <w:pStyle w:val="956"/>
        <w:numPr>
          <w:ilvl w:val="2"/>
          <w:numId w:val="14"/>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r>
        <w:rPr>
          <w:rFonts w:ascii="Courier New" w:hAnsi="Courier New" w:cs="Courier New"/>
        </w:rPr>
      </w:r>
    </w:p>
    <w:p w14:paraId="347D4118" w14:textId="3948CF30">
      <w:pPr>
        <w:pStyle w:val="956"/>
        <w:numPr>
          <w:ilvl w:val="2"/>
          <w:numId w:val="14"/>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r>
        <w:rPr>
          <w:rFonts w:ascii="Courier New" w:hAnsi="Courier New" w:cs="Courier New"/>
        </w:rPr>
      </w:r>
    </w:p>
    <w:p w14:paraId="357A8C32" w14:textId="1741187E">
      <w:pPr>
        <w:pStyle w:val="956"/>
        <w:numPr>
          <w:ilvl w:val="2"/>
          <w:numId w:val="14"/>
        </w:numPr>
        <w:pBdr/>
        <w:spacing/>
        <w:ind/>
        <w:rPr>
          <w:rFonts w:ascii="Courier New" w:hAnsi="Courier New" w:cs="Courier New"/>
        </w:rPr>
      </w:pPr>
      <w:r>
        <w:rPr>
          <w:rFonts w:ascii="Courier New" w:hAnsi="Courier New" w:cs="Courier New"/>
        </w:rPr>
        <w:t xml:space="preserve">larghezza:stringa</w:t>
      </w:r>
      <w:r>
        <w:rPr>
          <w:rFonts w:ascii="Courier New" w:hAnsi="Courier New" w:cs="Courier New"/>
        </w:rPr>
        <w:t xml:space="preserve"> </w:t>
      </w:r>
      <w:r>
        <w:rPr>
          <w:rFonts w:ascii="Courier New" w:hAnsi="Courier New" w:cs="Courier New"/>
        </w:rPr>
      </w:r>
      <w:r>
        <w:rPr>
          <w:rFonts w:ascii="Courier New" w:hAnsi="Courier New" w:cs="Courier New"/>
        </w:rPr>
      </w:r>
    </w:p>
    <w:p w14:paraId="452C54A4" w14:textId="617B1FA6">
      <w:pPr>
        <w:pStyle w:val="956"/>
        <w:numPr>
          <w:ilvl w:val="2"/>
          <w:numId w:val="14"/>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r>
        <w:rPr>
          <w:rFonts w:ascii="Courier New" w:hAnsi="Courier New" w:cs="Courier New"/>
        </w:rPr>
      </w:r>
    </w:p>
    <w:p w14:paraId="350644E8" w14:textId="1D0E4AF5">
      <w:pPr>
        <w:pStyle w:val="956"/>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w:t>
      </w:r>
      <w:r>
        <w:rPr>
          <w:rFonts w:ascii="Courier New" w:hAnsi="Courier New" w:cs="Courier New"/>
        </w:rPr>
        <w:t xml:space="preserve"> </w:t>
      </w:r>
      <w:r>
        <w:rPr>
          <w:rFonts w:ascii="Courier New" w:hAnsi="Courier New" w:cs="Courier New"/>
        </w:rPr>
        <w:t xml:space="preserve">Per p</w:t>
      </w:r>
      <w:r>
        <w:rPr>
          <w:rFonts w:ascii="Courier New" w:hAnsi="Courier New" w:cs="Courier New"/>
        </w:rPr>
        <w:t xml:space="preserve">oter definire la gerarchia deve essere possibile visualizzare graficamente nel fronted web main l’albero gerarchico e creare nelle apposite tabelle sul db le corrette relazioni cosi da sapere sempre la relazione padre-&gt;figlio e viceversa fra gli attributi.</w:t>
      </w:r>
      <w:r>
        <w:rPr>
          <w:rFonts w:ascii="Courier New" w:hAnsi="Courier New" w:cs="Courier New"/>
        </w:rPr>
        <w:t xml:space="preserve"> </w:t>
      </w:r>
      <w:r>
        <w:rPr>
          <w:rFonts w:ascii="Courier New" w:hAnsi="Courier New" w:cs="Courier New"/>
        </w:rPr>
        <w:t xml:space="preserve">L’ideale potrebbe essere una rappresentazione a livello gerarchica tabellare, oppure un flow gerarchico (gestito a front end con web component reactflow).</w:t>
      </w:r>
      <w:r>
        <w:rPr>
          <w:rFonts w:ascii="Courier New" w:hAnsi="Courier New" w:cs="Courier New"/>
        </w:rPr>
        <w:t xml:space="preserve"> Anche nel caso del flow nel db sarebbero persistite le definizioni degli attributi, e quindi le relazioni. </w:t>
      </w:r>
      <w:r>
        <w:rPr>
          <w:rFonts w:ascii="Courier New" w:hAnsi="Courier New" w:cs="Courier New"/>
        </w:rPr>
      </w:r>
      <w:r>
        <w:rPr>
          <w:rFonts w:ascii="Courier New" w:hAnsi="Courier New" w:cs="Courier New"/>
        </w:rPr>
      </w:r>
    </w:p>
    <w:p w14:paraId="39D78E38" w14:textId="0DB8EA02">
      <w:pPr>
        <w:pStyle w:val="956"/>
        <w:numPr>
          <w:ilvl w:val="0"/>
          <w:numId w:val="14"/>
        </w:numPr>
        <w:pBdr/>
        <w:spacing/>
        <w:ind/>
        <w:rPr>
          <w:rFonts w:ascii="Courier New" w:hAnsi="Courier New" w:cs="Courier New"/>
        </w:rPr>
      </w:pPr>
      <w:r>
        <w:rPr>
          <w:rFonts w:ascii="Courier New" w:hAnsi="Courier New" w:cs="Courier New"/>
        </w:rPr>
        <w:t xml:space="preserve">Un tasto per far apparire</w:t>
      </w:r>
      <w:r>
        <w:rPr>
          <w:rFonts w:ascii="Courier New" w:hAnsi="Courier New" w:cs="Courier New"/>
        </w:rPr>
        <w:t xml:space="preserve"> nel main </w:t>
      </w:r>
      <w:r>
        <w:rPr>
          <w:rFonts w:ascii="Courier New" w:hAnsi="Courier New" w:cs="Courier New"/>
        </w:rPr>
        <w:t xml:space="preserve">l’elenco dei tenant già creati, uno per riga e con, per ogni riga, un indicatore indica se il tenant</w:t>
      </w:r>
      <w:r>
        <w:rPr>
          <w:rFonts w:ascii="Courier New" w:hAnsi="Courier New" w:cs="Courier New"/>
        </w:rPr>
        <w:t xml:space="preserve"> della riga è abilitato o disabilitato. Se si clicca su una riga compare nel main la form di gestione del singolo tenant dove si possono cambiare le informazioni, gli utenti, come ad esempio l’amministratore, gli operatori ed i relativi con permessi di let</w:t>
      </w:r>
      <w:r>
        <w:rPr>
          <w:rFonts w:ascii="Courier New" w:hAnsi="Courier New" w:cs="Courier New"/>
        </w:rPr>
        <w:t xml:space="preserve">tura, scrittura, modifica, cancellazione, gli attributi del tenant ed i loro valori. In questa schermata oltre all’elenco nella barra in alto deve apparire un tasto per aggiungere un tenant. In questo caso appaiono i campi vuoti che devono essere compilati</w:t>
      </w:r>
      <w:r>
        <w:rPr>
          <w:rFonts w:ascii="Courier New" w:hAnsi="Courier New" w:cs="Courier New"/>
        </w:rPr>
        <w:t xml:space="preserve"> e </w:t>
      </w:r>
      <w:r>
        <w:rPr>
          <w:rFonts w:ascii="Courier New" w:hAnsi="Courier New" w:cs="Courier New"/>
        </w:rPr>
        <w:t xml:space="preserve">g</w:t>
      </w:r>
      <w:r>
        <w:rPr>
          <w:rFonts w:ascii="Courier New" w:hAnsi="Courier New" w:cs="Courier New"/>
        </w:rPr>
        <w:t xml:space="preserve">li attributi </w:t>
      </w:r>
      <w:r>
        <w:rPr>
          <w:rFonts w:ascii="Courier New" w:hAnsi="Courier New" w:cs="Courier New"/>
        </w:rPr>
        <w:t xml:space="preserve">sia semplici che gerarchici, potranno essere definiti </w:t>
      </w:r>
      <w:r>
        <w:rPr>
          <w:rFonts w:ascii="Courier New" w:hAnsi="Courier New" w:cs="Courier New"/>
        </w:rPr>
        <w:t xml:space="preserve">in un apposita sezione.</w:t>
      </w:r>
      <w:r>
        <w:rPr>
          <w:rFonts w:ascii="Courier New" w:hAnsi="Courier New" w:cs="Courier New"/>
        </w:rPr>
      </w:r>
      <w:r>
        <w:rPr>
          <w:rFonts w:ascii="Courier New" w:hAnsi="Courier New" w:cs="Courier New"/>
        </w:rPr>
      </w:r>
    </w:p>
    <w:p w14:paraId="6C4CB7AD" w14:textId="78F66B2D">
      <w:pPr>
        <w:pStyle w:val="956"/>
        <w:numPr>
          <w:ilvl w:val="0"/>
          <w:numId w:val="14"/>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dei vari tenant, le loro risorse usate (memoria, disco, container attivi, etc) </w:t>
      </w:r>
      <w:r>
        <w:rPr>
          <w:rFonts w:ascii="Courier New" w:hAnsi="Courier New" w:cs="Courier New"/>
        </w:rPr>
      </w:r>
      <w:r>
        <w:rPr>
          <w:rFonts w:ascii="Courier New" w:hAnsi="Courier New" w:cs="Courier New"/>
        </w:rPr>
      </w:r>
    </w:p>
    <w:p w14:paraId="42809889" w14:textId="3928347D">
      <w:pPr>
        <w:pStyle w:val="956"/>
        <w:pBdr/>
        <w:spacing/>
        <w:ind/>
        <w:rPr>
          <w:rFonts w:ascii="Courier New" w:hAnsi="Courier New" w:cs="Courier New"/>
        </w:rPr>
      </w:pPr>
      <w:r>
        <w:rPr>
          <w:rFonts w:ascii="Courier New" w:hAnsi="Courier New" w:cs="Courier New"/>
        </w:rPr>
        <w:t xml:space="preserve"> </w:t>
      </w:r>
      <w:r>
        <w:rPr>
          <w:rFonts w:ascii="Courier New" w:hAnsi="Courier New" w:cs="Courier New"/>
        </w:rPr>
      </w:r>
      <w:r>
        <w:rPr>
          <w:rFonts w:ascii="Courier New" w:hAnsi="Courier New" w:cs="Courier New"/>
        </w:rPr>
      </w:r>
    </w:p>
    <w:p w14:paraId="71BFD9CB" w14:textId="079960C2">
      <w:pPr>
        <w:pStyle w:val="956"/>
        <w:pBdr/>
        <w:spacing/>
        <w:ind/>
        <w:rPr>
          <w:rFonts w:ascii="Courier New" w:hAnsi="Courier New" w:cs="Courier New"/>
        </w:rPr>
      </w:pPr>
      <w:r>
        <w:rPr>
          <w:rFonts w:ascii="Courier New" w:hAnsi="Courier New" w:cs="Courier New"/>
        </w:rPr>
        <w:t xml:space="preserve">Quando viene creato un tenant (quindi salvato per la prima volta) verrà creat</w:t>
      </w:r>
      <w:r>
        <w:rPr>
          <w:rFonts w:ascii="Courier New" w:hAnsi="Courier New" w:cs="Courier New"/>
        </w:rPr>
        <w:t xml:space="preserve">a</w:t>
      </w:r>
      <w:r>
        <w:rPr>
          <w:rFonts w:ascii="Courier New" w:hAnsi="Courier New" w:cs="Courier New"/>
        </w:rPr>
        <w:t xml:space="preserve"> un</w:t>
      </w:r>
      <w:r>
        <w:rPr>
          <w:rFonts w:ascii="Courier New" w:hAnsi="Courier New" w:cs="Courier New"/>
        </w:rPr>
        <w:t xml:space="preserve">a</w:t>
      </w:r>
      <w:r>
        <w:rPr>
          <w:rFonts w:ascii="Courier New" w:hAnsi="Courier New" w:cs="Courier New"/>
        </w:rPr>
        <w:t xml:space="preserve"> istanza </w:t>
      </w:r>
      <w:r>
        <w:rPr>
          <w:rFonts w:ascii="Courier New" w:hAnsi="Courier New" w:cs="Courier New"/>
        </w:rPr>
        <w:t xml:space="preserve">per quel tenant </w:t>
      </w:r>
      <w:r>
        <w:rPr>
          <w:rFonts w:ascii="Courier New" w:hAnsi="Courier New" w:cs="Courier New"/>
        </w:rPr>
        <w:t xml:space="preserve">per i servizi "stateless" o "storage-heavy":</w:t>
      </w:r>
      <w:r>
        <w:rPr>
          <w:rFonts w:ascii="Courier New" w:hAnsi="Courier New" w:cs="Courier New"/>
        </w:rPr>
      </w:r>
      <w:r>
        <w:rPr>
          <w:rFonts w:ascii="Courier New" w:hAnsi="Courier New" w:cs="Courier New"/>
        </w:rPr>
      </w:r>
    </w:p>
    <w:p w14:paraId="681346CA" w14:textId="22C6B21D">
      <w:pPr>
        <w:pStyle w:val="956"/>
        <w:numPr>
          <w:ilvl w:val="0"/>
          <w:numId w:val="10"/>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db_{tenant-id}</w:t>
      </w:r>
      <w:r>
        <w:rPr>
          <w:rFonts w:ascii="Courier New" w:hAnsi="Courier New" w:cs="Courier New"/>
          <w:lang w:val="en-US"/>
        </w:rPr>
      </w:r>
      <w:r>
        <w:rPr>
          <w:rFonts w:ascii="Courier New" w:hAnsi="Courier New" w:cs="Courier New"/>
          <w:lang w:val="en-US"/>
        </w:rPr>
      </w:r>
    </w:p>
    <w:p w14:paraId="42E28844" w14:textId="35D37752">
      <w:pPr>
        <w:pStyle w:val="956"/>
        <w:numPr>
          <w:ilvl w:val="0"/>
          <w:numId w:val="10"/>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si crea bucket</w:t>
      </w:r>
      <w:r>
        <w:rPr>
          <w:rFonts w:ascii="Courier New" w:hAnsi="Courier New" w:cs="Courier New"/>
          <w:lang w:val="en-US"/>
        </w:rPr>
        <w:t xml:space="preserve">_{tenant-id}</w:t>
      </w:r>
      <w:r>
        <w:rPr>
          <w:rFonts w:ascii="Courier New" w:hAnsi="Courier New" w:cs="Courier New"/>
          <w:lang w:val="en-US"/>
        </w:rPr>
      </w:r>
      <w:r>
        <w:rPr>
          <w:rFonts w:ascii="Courier New" w:hAnsi="Courier New" w:cs="Courier New"/>
          <w:lang w:val="en-US"/>
        </w:rPr>
      </w:r>
    </w:p>
    <w:p w14:paraId="4979F786" w14:textId="6E68A865">
      <w:pPr>
        <w:pStyle w:val="956"/>
        <w:numPr>
          <w:ilvl w:val="0"/>
          <w:numId w:val="10"/>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en-US"/>
        </w:rPr>
        <w:t xml:space="preserve">keycloack_holos</w:t>
      </w:r>
      <w:r>
        <w:rPr>
          <w:rFonts w:ascii="Courier New" w:hAnsi="Courier New" w:cs="Courier New"/>
          <w:lang w:val="it-IT"/>
        </w:rPr>
        <w:t xml:space="preserve"> si crea realm</w:t>
      </w:r>
      <w:r>
        <w:rPr>
          <w:rFonts w:ascii="Courier New" w:hAnsi="Courier New" w:cs="Courier New"/>
          <w:lang w:val="en-US"/>
        </w:rPr>
        <w:t xml:space="preserve">_{tenant-id}</w:t>
      </w:r>
      <w:r>
        <w:rPr>
          <w:rFonts w:ascii="Courier New" w:hAnsi="Courier New" w:cs="Courier New"/>
          <w:lang w:val="en-US"/>
        </w:rPr>
      </w:r>
      <w:r>
        <w:rPr>
          <w:rFonts w:ascii="Courier New" w:hAnsi="Courier New" w:cs="Courier New"/>
          <w:lang w:val="en-US"/>
        </w:rPr>
      </w:r>
    </w:p>
    <w:p w14:paraId="0D1DB71C" w14:textId="0BCB786B">
      <w:pPr>
        <w:pStyle w:val="956"/>
        <w:numPr>
          <w:ilvl w:val="0"/>
          <w:numId w:val="10"/>
        </w:numPr>
        <w:pBdr/>
        <w:spacing/>
        <w:ind/>
        <w:rPr>
          <w:rFonts w:ascii="Courier New" w:hAnsi="Courier New" w:cs="Courier New"/>
          <w:lang w:val="en-US"/>
        </w:rPr>
      </w:pPr>
      <w:r>
        <w:rPr>
          <w:rFonts w:ascii="Courier New" w:hAnsi="Courier New" w:cs="Courier New"/>
          <w:lang w:val="en-US"/>
        </w:rPr>
        <w:t xml:space="preserve">NATS (Jetstream) (Communication)</w:t>
      </w:r>
      <w:r>
        <w:rPr>
          <w:rFonts w:ascii="Courier New" w:hAnsi="Courier New" w:cs="Courier New"/>
          <w:lang w:val="en-US"/>
        </w:rPr>
        <w:t xml:space="preserve">: </w:t>
      </w:r>
      <w:r>
        <w:rPr>
          <w:rFonts w:ascii="Courier New" w:hAnsi="Courier New" w:cs="Courier New"/>
          <w:lang w:val="en-US"/>
        </w:rPr>
        <w:t xml:space="preserve">nats_{tenant-id}</w:t>
      </w:r>
      <w:r>
        <w:rPr>
          <w:rFonts w:ascii="Courier New" w:hAnsi="Courier New" w:cs="Courier New"/>
          <w:lang w:val="en-US"/>
        </w:rPr>
      </w:r>
      <w:r>
        <w:rPr>
          <w:rFonts w:ascii="Courier New" w:hAnsi="Courier New" w:cs="Courier New"/>
          <w:lang w:val="en-US"/>
        </w:rPr>
      </w:r>
    </w:p>
    <w:p w14:paraId="48066C1D" w14:textId="41985C81">
      <w:pPr>
        <w:pStyle w:val="956"/>
        <w:numPr>
          <w:ilvl w:val="0"/>
          <w:numId w:val="10"/>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w:t>
      </w:r>
      <w:r>
        <w:rPr>
          <w:rFonts w:ascii="Courier New" w:hAnsi="Courier New" w:cs="Courier New"/>
          <w:lang w:val="en-US"/>
        </w:rPr>
        <w:t xml:space="preserve">bk</w:t>
      </w:r>
      <w:r>
        <w:rPr>
          <w:rFonts w:ascii="Courier New" w:hAnsi="Courier New" w:cs="Courier New"/>
          <w:lang w:val="it-IT"/>
        </w:rPr>
        <w:t xml:space="preserve">_</w:t>
      </w:r>
      <w:r>
        <w:rPr>
          <w:rFonts w:ascii="Courier New" w:hAnsi="Courier New" w:cs="Courier New"/>
          <w:lang w:val="en-US"/>
        </w:rPr>
        <w:t xml:space="preserve">{tenant-id</w:t>
      </w:r>
      <w:r>
        <w:rPr>
          <w:rFonts w:ascii="Courier New" w:hAnsi="Courier New" w:cs="Courier New"/>
          <w:lang w:val="en-US"/>
        </w:rPr>
        <w:t xml:space="preserve">}</w:t>
      </w:r>
      <w:r>
        <w:rPr>
          <w:rFonts w:ascii="Courier New" w:hAnsi="Courier New" w:cs="Courier New"/>
          <w:lang w:val="en-US"/>
        </w:rPr>
        <w:t xml:space="preserve">”</w:t>
      </w:r>
      <w:r>
        <w:rPr>
          <w:rFonts w:ascii="Courier New" w:hAnsi="Courier New" w:cs="Courier New"/>
          <w:lang w:val="it-IT"/>
        </w:rPr>
        <w:t xml:space="preserve"> con le funzioni specifiche del tenant</w:t>
      </w:r>
      <w:r>
        <w:rPr>
          <w:rFonts w:ascii="Courier New" w:hAnsi="Courier New" w:cs="Courier New"/>
          <w:lang w:val="en-US"/>
        </w:rPr>
      </w:r>
      <w:r>
        <w:rPr>
          <w:rFonts w:ascii="Courier New" w:hAnsi="Courier New" w:cs="Courier New"/>
          <w:lang w:val="en-US"/>
        </w:rPr>
      </w:r>
    </w:p>
    <w:p w14:paraId="723621BE" w14:textId="396E5E31">
      <w:pPr>
        <w:pStyle w:val="956"/>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r>
        <w:rPr>
          <w:rFonts w:ascii="Courier New" w:hAnsi="Courier New" w:cs="Courier New"/>
          <w:lang w:val="en-US"/>
        </w:rPr>
      </w:r>
    </w:p>
    <w:p w14:paraId="547CAC90" w14:textId="7875D38C">
      <w:pPr>
        <w:pStyle w:val="956"/>
        <w:pBdr/>
        <w:spacing/>
        <w:ind/>
        <w:rPr>
          <w:rFonts w:ascii="Courier New" w:hAnsi="Courier New" w:cs="Courier New"/>
        </w:rPr>
      </w:pPr>
      <w:r>
        <w:rPr>
          <w:rFonts w:ascii="Courier New" w:hAnsi="Courier New" w:cs="Courier New"/>
        </w:rPr>
        <w:t xml:space="preserve">"Servizi </w:t>
      </w:r>
      <w:r>
        <w:rPr>
          <w:rFonts w:ascii="Courier New" w:hAnsi="Courier New" w:cs="Courier New"/>
        </w:rPr>
        <w:t xml:space="preserve">Tenant</w:t>
      </w:r>
      <w:r>
        <w:rPr>
          <w:rFonts w:ascii="Courier New" w:hAnsi="Courier New" w:cs="Courier New"/>
        </w:rPr>
        <w:t xml:space="preserve">"</w:t>
      </w:r>
      <w:r>
        <w:rPr>
          <w:rFonts w:ascii="Courier New" w:hAnsi="Courier New" w:cs="Courier New"/>
        </w:rPr>
      </w:r>
      <w:r>
        <w:rPr>
          <w:rFonts w:ascii="Courier New" w:hAnsi="Courier New" w:cs="Courier New"/>
        </w:rPr>
      </w:r>
    </w:p>
    <w:p w14:paraId="4DF5038D" w14:textId="77777777">
      <w:pPr>
        <w:pStyle w:val="956"/>
        <w:pBdr/>
        <w:spacing/>
        <w:ind/>
        <w:rPr>
          <w:rFonts w:ascii="Courier New" w:hAnsi="Courier New" w:cs="Courier New"/>
        </w:rPr>
      </w:pPr>
      <w:r>
        <w:rPr>
          <w:rFonts w:ascii="Courier New" w:hAnsi="Courier New" w:cs="Courier New"/>
        </w:rPr>
        <w:t xml:space="preserve">Una volta selezionato un tenant, si passa ai servizi propri di quel tenant. A questo livello esistono le informazioni di ciascun asset nei rispettivi </w:t>
      </w:r>
      <w:r>
        <w:rPr>
          <w:rFonts w:ascii="Courier New" w:hAnsi="Courier New" w:cs="Courier New"/>
          <w:lang w:val="it-IT"/>
        </w:rPr>
        <w:t xml:space="preserve">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rPr>
        <w:t xml:space="preserve"> e gli utenti admin degli asset.</w:t>
      </w:r>
      <w:r>
        <w:rPr>
          <w:rFonts w:ascii="Courier New" w:hAnsi="Courier New" w:cs="Courier New"/>
        </w:rPr>
      </w:r>
      <w:r>
        <w:rPr>
          <w:rFonts w:ascii="Courier New" w:hAnsi="Courier New" w:cs="Courier New"/>
        </w:rPr>
      </w:r>
    </w:p>
    <w:p w14:paraId="4B961FFF" w14:textId="77777777">
      <w:pPr>
        <w:pStyle w:val="956"/>
        <w:pBdr/>
        <w:spacing/>
        <w:ind/>
        <w:rPr>
          <w:rFonts w:ascii="Courier New" w:hAnsi="Courier New" w:cs="Courier New"/>
        </w:rPr>
      </w:pPr>
      <w:r>
        <w:rPr>
          <w:rFonts w:ascii="Courier New" w:hAnsi="Courier New" w:cs="Courier New"/>
        </w:rPr>
        <w:t xml:space="preserve">Le informazioni degli asset sono quelle obbligatorie, ad esempio:</w:t>
      </w:r>
      <w:r>
        <w:rPr>
          <w:rFonts w:ascii="Courier New" w:hAnsi="Courier New" w:cs="Courier New"/>
        </w:rPr>
      </w:r>
      <w:r>
        <w:rPr>
          <w:rFonts w:ascii="Courier New" w:hAnsi="Courier New" w:cs="Courier New"/>
        </w:rPr>
      </w:r>
    </w:p>
    <w:p w14:paraId="5956696E" w14:textId="77777777">
      <w:pPr>
        <w:pStyle w:val="956"/>
        <w:numPr>
          <w:ilvl w:val="0"/>
          <w:numId w:val="1"/>
        </w:numPr>
        <w:pBdr/>
        <w:spacing/>
        <w:ind/>
        <w:rPr>
          <w:rFonts w:ascii="Courier New" w:hAnsi="Courier New" w:cs="Courier New"/>
        </w:rPr>
      </w:pPr>
      <w:r>
        <w:rPr>
          <w:rFonts w:ascii="Courier New" w:hAnsi="Courier New" w:cs="Courier New"/>
        </w:rPr>
        <w:t xml:space="preserve">nome asset:stringa</w:t>
      </w:r>
      <w:r>
        <w:rPr>
          <w:rFonts w:ascii="Courier New" w:hAnsi="Courier New" w:cs="Courier New"/>
        </w:rPr>
      </w:r>
      <w:r>
        <w:rPr>
          <w:rFonts w:ascii="Courier New" w:hAnsi="Courier New" w:cs="Courier New"/>
        </w:rPr>
      </w:r>
    </w:p>
    <w:p w14:paraId="63177B19" w14:textId="77777777">
      <w:pPr>
        <w:pStyle w:val="956"/>
        <w:numPr>
          <w:ilvl w:val="0"/>
          <w:numId w:val="1"/>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r>
        <w:rPr>
          <w:rFonts w:ascii="Courier New" w:hAnsi="Courier New" w:cs="Courier New"/>
        </w:rPr>
      </w:r>
    </w:p>
    <w:p w14:paraId="16DA5BA1" w14:textId="77777777">
      <w:pPr>
        <w:pStyle w:val="956"/>
        <w:numPr>
          <w:ilvl w:val="0"/>
          <w:numId w:val="1"/>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r>
        <w:rPr>
          <w:rFonts w:ascii="Courier New" w:hAnsi="Courier New" w:cs="Courier New"/>
        </w:rPr>
      </w:r>
    </w:p>
    <w:p w14:paraId="51F9F865" w14:textId="77777777">
      <w:pPr>
        <w:pStyle w:val="956"/>
        <w:numPr>
          <w:ilvl w:val="0"/>
          <w:numId w:val="1"/>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r>
        <w:rPr>
          <w:rFonts w:ascii="Courier New" w:hAnsi="Courier New" w:cs="Courier New"/>
        </w:rPr>
      </w:r>
    </w:p>
    <w:p w14:paraId="7DBB0A69" w14:textId="77777777">
      <w:pPr>
        <w:pStyle w:val="956"/>
        <w:numPr>
          <w:ilvl w:val="0"/>
          <w:numId w:val="1"/>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r>
        <w:rPr>
          <w:rFonts w:ascii="Courier New" w:hAnsi="Courier New" w:cs="Courier New"/>
        </w:rPr>
      </w:r>
    </w:p>
    <w:p w14:paraId="0B8B688A" w14:textId="77777777">
      <w:pPr>
        <w:pStyle w:val="956"/>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r>
        <w:rPr>
          <w:rFonts w:ascii="Courier New" w:hAnsi="Courier New" w:cs="Courier New"/>
        </w:rPr>
      </w:r>
    </w:p>
    <w:p w14:paraId="7E363C7D" w14:textId="77777777">
      <w:pPr>
        <w:pStyle w:val="956"/>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r>
        <w:rPr>
          <w:rFonts w:ascii="Courier New" w:hAnsi="Courier New" w:cs="Courier New"/>
        </w:rPr>
      </w:r>
    </w:p>
    <w:p w14:paraId="01BB76C2" w14:textId="77777777">
      <w:pPr>
        <w:pStyle w:val="956"/>
        <w:numPr>
          <w:ilvl w:val="0"/>
          <w:numId w:val="11"/>
        </w:numPr>
        <w:pBdr/>
        <w:spacing/>
        <w:ind/>
        <w:rPr>
          <w:rFonts w:ascii="Courier New" w:hAnsi="Courier New" w:cs="Courier New"/>
        </w:rPr>
      </w:pPr>
      <w:r>
        <w:rPr>
          <w:rFonts w:ascii="Courier New" w:hAnsi="Courier New" w:cs="Courier New"/>
        </w:rPr>
        <w:t xml:space="preserve">indirizzo dell’asset: memo text</w:t>
      </w:r>
      <w:r>
        <w:rPr>
          <w:rFonts w:ascii="Courier New" w:hAnsi="Courier New" w:cs="Courier New"/>
        </w:rPr>
      </w:r>
      <w:r>
        <w:rPr>
          <w:rFonts w:ascii="Courier New" w:hAnsi="Courier New" w:cs="Courier New"/>
        </w:rPr>
      </w:r>
    </w:p>
    <w:p w14:paraId="0FC7A0F5" w14:textId="77777777">
      <w:pPr>
        <w:pStyle w:val="956"/>
        <w:numPr>
          <w:ilvl w:val="0"/>
          <w:numId w:val="11"/>
        </w:numPr>
        <w:pBdr/>
        <w:spacing/>
        <w:ind/>
        <w:rPr>
          <w:rFonts w:ascii="Courier New" w:hAnsi="Courier New" w:cs="Courier New"/>
        </w:rPr>
      </w:pPr>
      <w:r>
        <w:rPr>
          <w:rFonts w:ascii="Courier New" w:hAnsi="Courier New" w:cs="Courier New"/>
        </w:rPr>
        <w:t xml:space="preserve">coordinate geografiche dell’asset: coordinate geografiche da mettere in postgis</w:t>
      </w:r>
      <w:r>
        <w:rPr>
          <w:rFonts w:ascii="Courier New" w:hAnsi="Courier New" w:cs="Courier New"/>
        </w:rPr>
      </w:r>
      <w:r>
        <w:rPr>
          <w:rFonts w:ascii="Courier New" w:hAnsi="Courier New" w:cs="Courier New"/>
        </w:rPr>
      </w:r>
    </w:p>
    <w:p w14:paraId="78769E7C" w14:textId="77777777">
      <w:pPr>
        <w:pStyle w:val="956"/>
        <w:numPr>
          <w:ilvl w:val="0"/>
          <w:numId w:val="11"/>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r>
        <w:rPr>
          <w:rFonts w:ascii="Courier New" w:hAnsi="Courier New" w:cs="Courier New"/>
        </w:rPr>
      </w:r>
    </w:p>
    <w:p w14:paraId="79AAF6D3"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ECBFF8E" w14:textId="77777777">
      <w:pPr>
        <w:pStyle w:val="956"/>
        <w:pBdr/>
        <w:spacing/>
        <w:ind/>
        <w:rPr>
          <w:rFonts w:ascii="Courier New" w:hAnsi="Courier New" w:cs="Courier New"/>
        </w:rPr>
      </w:pPr>
      <w:r>
        <w:rPr>
          <w:rFonts w:ascii="Courier New" w:hAnsi="Courier New" w:cs="Courier New"/>
        </w:rPr>
        <w:t xml:space="preserve">Il frontend dei servizi tenant deve prevedere nel menu laterale:</w:t>
      </w:r>
      <w:r>
        <w:rPr>
          <w:rFonts w:ascii="Courier New" w:hAnsi="Courier New" w:cs="Courier New"/>
        </w:rPr>
      </w:r>
      <w:r>
        <w:rPr>
          <w:rFonts w:ascii="Courier New" w:hAnsi="Courier New" w:cs="Courier New"/>
        </w:rPr>
      </w:r>
    </w:p>
    <w:p w14:paraId="6317AAA6" w14:textId="77777777">
      <w:pPr>
        <w:pStyle w:val="956"/>
        <w:numPr>
          <w:ilvl w:val="0"/>
          <w:numId w:val="14"/>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Te</w:t>
      </w:r>
      <w:r>
        <w:rPr>
          <w:rFonts w:ascii="Courier New" w:hAnsi="Courier New" w:cs="Courier New"/>
        </w:rPr>
        <w:t xml:space="preserve">nant admin cosi da poter cambiare login e password ed email, che ovviamente in caso di cambio saranno istantaneamente propagati a keycloack principale del framework ed a tutte le applicazioni correlate che vedremo in seguito quando descriveremo il tenant. </w:t>
      </w:r>
      <w:r>
        <w:rPr>
          <w:rFonts w:ascii="Courier New" w:hAnsi="Courier New" w:cs="Courier New"/>
        </w:rPr>
      </w:r>
      <w:r>
        <w:rPr>
          <w:rFonts w:ascii="Courier New" w:hAnsi="Courier New" w:cs="Courier New"/>
        </w:rPr>
      </w:r>
    </w:p>
    <w:p w14:paraId="1DFA87C3" w14:textId="77777777">
      <w:pPr>
        <w:pStyle w:val="956"/>
        <w:numPr>
          <w:ilvl w:val="0"/>
          <w:numId w:val="14"/>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w:t>
      </w:r>
      <w:r>
        <w:rPr>
          <w:rFonts w:ascii="Courier New" w:hAnsi="Courier New" w:cs="Courier New"/>
        </w:rPr>
        <w:t xml:space="preserve">buti saranno poi usati come informazioni del tenant e in seguito quando popoleremo il tenant, come informazioni sia degli asset sia dei device. Gli attributi devono poter essere dichiarati anche come elementi complessi gerarchici, di seguito alcuni esempi:</w:t>
      </w:r>
      <w:r>
        <w:rPr>
          <w:rFonts w:ascii="Courier New" w:hAnsi="Courier New" w:cs="Courier New"/>
        </w:rPr>
      </w:r>
      <w:r>
        <w:rPr>
          <w:rFonts w:ascii="Courier New" w:hAnsi="Courier New" w:cs="Courier New"/>
        </w:rPr>
      </w:r>
    </w:p>
    <w:p w14:paraId="2F36F512" w14:textId="77777777">
      <w:pPr>
        <w:pStyle w:val="956"/>
        <w:numPr>
          <w:ilvl w:val="1"/>
          <w:numId w:val="14"/>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r>
        <w:rPr>
          <w:rFonts w:ascii="Courier New" w:hAnsi="Courier New" w:cs="Courier New"/>
        </w:rPr>
      </w:r>
    </w:p>
    <w:p w14:paraId="6A6473FA" w14:textId="77777777">
      <w:pPr>
        <w:pStyle w:val="956"/>
        <w:numPr>
          <w:ilvl w:val="1"/>
          <w:numId w:val="14"/>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r>
        <w:rPr>
          <w:rFonts w:ascii="Courier New" w:hAnsi="Courier New" w:cs="Courier New"/>
        </w:rPr>
      </w:r>
    </w:p>
    <w:p w14:paraId="2AC21FC1" w14:textId="77777777">
      <w:pPr>
        <w:pStyle w:val="956"/>
        <w:numPr>
          <w:ilvl w:val="2"/>
          <w:numId w:val="14"/>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r>
        <w:rPr>
          <w:rFonts w:ascii="Courier New" w:hAnsi="Courier New" w:cs="Courier New"/>
        </w:rPr>
      </w:r>
    </w:p>
    <w:p w14:paraId="7448F219" w14:textId="77777777">
      <w:pPr>
        <w:pStyle w:val="956"/>
        <w:numPr>
          <w:ilvl w:val="2"/>
          <w:numId w:val="14"/>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r>
        <w:rPr>
          <w:rFonts w:ascii="Courier New" w:hAnsi="Courier New" w:cs="Courier New"/>
        </w:rPr>
      </w:r>
    </w:p>
    <w:p w14:paraId="2D7C91C2" w14:textId="77777777">
      <w:pPr>
        <w:pStyle w:val="956"/>
        <w:numPr>
          <w:ilvl w:val="2"/>
          <w:numId w:val="14"/>
        </w:numPr>
        <w:pBdr/>
        <w:spacing/>
        <w:ind/>
        <w:rPr>
          <w:rFonts w:ascii="Courier New" w:hAnsi="Courier New" w:cs="Courier New"/>
        </w:rPr>
      </w:pPr>
      <w:r>
        <w:rPr>
          <w:rFonts w:ascii="Courier New" w:hAnsi="Courier New" w:cs="Courier New"/>
        </w:rPr>
        <w:t xml:space="preserve">larghezza:stringa </w:t>
      </w:r>
      <w:r>
        <w:rPr>
          <w:rFonts w:ascii="Courier New" w:hAnsi="Courier New" w:cs="Courier New"/>
        </w:rPr>
      </w:r>
      <w:r>
        <w:rPr>
          <w:rFonts w:ascii="Courier New" w:hAnsi="Courier New" w:cs="Courier New"/>
        </w:rPr>
      </w:r>
    </w:p>
    <w:p w14:paraId="1EF08FE1" w14:textId="77777777">
      <w:pPr>
        <w:pStyle w:val="956"/>
        <w:numPr>
          <w:ilvl w:val="2"/>
          <w:numId w:val="14"/>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r>
        <w:rPr>
          <w:rFonts w:ascii="Courier New" w:hAnsi="Courier New" w:cs="Courier New"/>
        </w:rPr>
      </w:r>
    </w:p>
    <w:p w14:paraId="0DCC5A65" w14:textId="77777777">
      <w:pPr>
        <w:pStyle w:val="956"/>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 Per poter de</w:t>
      </w:r>
      <w:r>
        <w:rPr>
          <w:rFonts w:ascii="Courier New" w:hAnsi="Courier New" w:cs="Courier New"/>
        </w:rPr>
        <w:t xml:space="preserve">finire la gerarchia deve essere possibile visualizzare graficamente nel fronted web main l’albero gerarchico e creare nelle apposite tabelle sul db le corrette relazioni cosi da sapere sempre la relazione padre-&gt;figlio e viceversa fra gli attributi. L’idea</w:t>
      </w:r>
      <w:r>
        <w:rPr>
          <w:rFonts w:ascii="Courier New" w:hAnsi="Courier New" w:cs="Courier New"/>
        </w:rPr>
        <w:t xml:space="preserve">le potrebbe essere una rappresentazione a livello gerarchica tabellare, oppure un flow gerarchico (gestito a front end con web component reactflow). Anche nel caso del flow nel db sarebbero persistite le definizioni degli attributi, e quindi le relazioni. </w:t>
      </w:r>
      <w:r>
        <w:rPr>
          <w:rFonts w:ascii="Courier New" w:hAnsi="Courier New" w:cs="Courier New"/>
        </w:rPr>
      </w:r>
      <w:r>
        <w:rPr>
          <w:rFonts w:ascii="Courier New" w:hAnsi="Courier New" w:cs="Courier New"/>
        </w:rPr>
      </w:r>
    </w:p>
    <w:p w14:paraId="73B49C3F" w14:textId="77777777">
      <w:pPr>
        <w:pStyle w:val="956"/>
        <w:numPr>
          <w:ilvl w:val="0"/>
          <w:numId w:val="14"/>
        </w:numPr>
        <w:pBdr/>
        <w:spacing/>
        <w:ind/>
        <w:rPr>
          <w:rFonts w:ascii="Courier New" w:hAnsi="Courier New" w:cs="Courier New"/>
        </w:rPr>
      </w:pPr>
      <w:r>
        <w:rPr>
          <w:rFonts w:ascii="Courier New" w:hAnsi="Courier New" w:cs="Courier New"/>
        </w:rPr>
        <w:t xml:space="preserve">Un tasto per far apparir</w:t>
      </w:r>
      <w:r>
        <w:rPr>
          <w:rFonts w:ascii="Courier New" w:hAnsi="Courier New" w:cs="Courier New"/>
        </w:rPr>
        <w:t xml:space="preserve">e nel main l’elenco degli asset appartenenti al tenant selezionato già creati, uno per riga e con, per ogni riga, un indicatore indica se l’asset della riga è abilitato o disabilitato. Se si clicca su una riga compare nel main la form di gestione del singo</w:t>
      </w:r>
      <w:r>
        <w:rPr>
          <w:rFonts w:ascii="Courier New" w:hAnsi="Courier New" w:cs="Courier New"/>
        </w:rPr>
        <w:t xml:space="preserve">lo asset dove si possono cambiare le informazioni, gli utenti, come ad esempio l’amministratore, gli operatori ed i relativi con permessi di lettura, scrittura, modifica, cancellazione, gli attributi dell’asset ed i loro valori. In questa schermata oltre </w:t>
      </w:r>
      <w:r>
        <w:rPr>
          <w:rFonts w:ascii="Courier New" w:hAnsi="Courier New" w:cs="Courier New"/>
        </w:rPr>
        <w:t xml:space="preserve">all’elenco nella barra in alto deve apparire un tasto per aggiungere un asset. In questo caso appaiono i campi vuoti che devono essere compilati e gli attributi sia semplici che gerarchici, potranno essere definiti in un apposita sezione.</w:t>
      </w:r>
      <w:r>
        <w:rPr>
          <w:rFonts w:ascii="Courier New" w:hAnsi="Courier New" w:cs="Courier New"/>
        </w:rPr>
      </w:r>
      <w:r>
        <w:rPr>
          <w:rFonts w:ascii="Courier New" w:hAnsi="Courier New" w:cs="Courier New"/>
        </w:rPr>
      </w:r>
    </w:p>
    <w:p w14:paraId="72DB08A1" w14:textId="77777777">
      <w:pPr>
        <w:pStyle w:val="956"/>
        <w:numPr>
          <w:ilvl w:val="0"/>
          <w:numId w:val="14"/>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dei vari asset, le loro risorse usate (memoria, disco, container attivi, etc) </w:t>
      </w:r>
      <w:r>
        <w:rPr>
          <w:rFonts w:ascii="Courier New" w:hAnsi="Courier New" w:cs="Courier New"/>
        </w:rPr>
      </w:r>
      <w:r>
        <w:rPr>
          <w:rFonts w:ascii="Courier New" w:hAnsi="Courier New" w:cs="Courier New"/>
        </w:rPr>
      </w:r>
    </w:p>
    <w:p w14:paraId="57E7107B" w14:textId="56703299">
      <w:pPr>
        <w:pStyle w:val="956"/>
        <w:pBdr/>
        <w:spacing/>
        <w:ind/>
        <w:rPr>
          <w:rFonts w:ascii="Courier New" w:hAnsi="Courier New" w:cs="Courier New"/>
          <w:highlight w:val="none"/>
        </w:rPr>
      </w:pPr>
      <w:r>
        <w:rPr>
          <w:rFonts w:ascii="Courier New" w:hAnsi="Courier New" w:cs="Courier New"/>
        </w:rPr>
        <w:t xml:space="preserve"> </w:t>
      </w:r>
      <w:r>
        <w:rPr>
          <w:rFonts w:ascii="Courier New" w:hAnsi="Courier New" w:cs="Courier New"/>
        </w:rPr>
      </w:r>
      <w:r>
        <w:rPr>
          <w:rFonts w:ascii="Courier New" w:hAnsi="Courier New" w:cs="Courier New"/>
          <w:highlight w:val="none"/>
        </w:rPr>
      </w:r>
    </w:p>
    <w:p w14:paraId="75583F9A">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A9033F7">
      <w:pPr>
        <w:pStyle w:val="956"/>
        <w:pBdr/>
        <w:spacing/>
        <w:ind/>
        <w:rPr>
          <w:rFonts w:ascii="Courier New" w:hAnsi="Courier New" w:cs="Courier New"/>
        </w:rPr>
      </w:pPr>
      <w:r>
        <w:rPr>
          <w:rFonts w:ascii="Courier New" w:hAnsi="Courier New" w:cs="Courier New"/>
        </w:rPr>
        <w:t xml:space="preserve">Quando viene creato un Asset (quindi salvato per la prima volta) verrà creat</w:t>
      </w:r>
      <w:r>
        <w:rPr>
          <w:rFonts w:ascii="Courier New" w:hAnsi="Courier New" w:cs="Courier New"/>
        </w:rPr>
        <w:t xml:space="preserve">a</w:t>
      </w:r>
      <w:r>
        <w:rPr>
          <w:rFonts w:ascii="Courier New" w:hAnsi="Courier New" w:cs="Courier New"/>
        </w:rPr>
        <w:t xml:space="preserve"> un</w:t>
      </w:r>
      <w:r>
        <w:rPr>
          <w:rFonts w:ascii="Courier New" w:hAnsi="Courier New" w:cs="Courier New"/>
        </w:rPr>
        <w:t xml:space="preserve">a</w:t>
      </w:r>
      <w:r>
        <w:rPr>
          <w:rFonts w:ascii="Courier New" w:hAnsi="Courier New" w:cs="Courier New"/>
        </w:rPr>
        <w:t xml:space="preserve"> istanza </w:t>
      </w:r>
      <w:r>
        <w:rPr>
          <w:rFonts w:ascii="Courier New" w:hAnsi="Courier New" w:cs="Courier New"/>
        </w:rPr>
        <w:t xml:space="preserve">per quel asset </w:t>
      </w:r>
      <w:r>
        <w:rPr>
          <w:rFonts w:ascii="Courier New" w:hAnsi="Courier New" w:cs="Courier New"/>
        </w:rPr>
        <w:t xml:space="preserve">per i servizi "stateless" o "storage-heavy":</w:t>
      </w:r>
      <w:r>
        <w:rPr>
          <w:rFonts w:ascii="Courier New" w:hAnsi="Courier New" w:cs="Courier New"/>
        </w:rPr>
      </w:r>
      <w:r>
        <w:rPr>
          <w:rFonts w:ascii="Courier New" w:hAnsi="Courier New" w:cs="Courier New"/>
        </w:rPr>
      </w:r>
    </w:p>
    <w:p w14:paraId="1D827C39">
      <w:pPr>
        <w:pStyle w:val="956"/>
        <w:numPr>
          <w:ilvl w:val="0"/>
          <w:numId w:val="24"/>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48A41A7">
      <w:pPr>
        <w:pStyle w:val="956"/>
        <w:numPr>
          <w:ilvl w:val="0"/>
          <w:numId w:val="24"/>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si crea bucket</w:t>
      </w:r>
      <w:r>
        <w:rPr>
          <w:rFonts w:ascii="Courier New" w:hAnsi="Courier New" w:cs="Courier New"/>
          <w:lang w:val="en-US"/>
        </w:rPr>
        <w:t xml:space="preserve">_{tenant-id</w:t>
      </w:r>
      <w:r>
        <w:rPr>
          <w:rFonts w:ascii="Courier New" w:hAnsi="Courier New" w:cs="Courier New"/>
          <w:lang w:val="it-IT"/>
        </w:rPr>
        <w:t xml:space="preserve">-Asset_id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1C3BE31">
      <w:pPr>
        <w:pStyle w:val="956"/>
        <w:numPr>
          <w:ilvl w:val="0"/>
          <w:numId w:val="24"/>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en-US"/>
        </w:rPr>
        <w:t xml:space="preserve">keycloack_holos</w:t>
      </w:r>
      <w:r>
        <w:rPr>
          <w:rFonts w:ascii="Courier New" w:hAnsi="Courier New" w:cs="Courier New"/>
          <w:lang w:val="it-IT"/>
        </w:rPr>
        <w:t xml:space="preserve"> si crea 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5CD2A2B3">
      <w:pPr>
        <w:pStyle w:val="956"/>
        <w:numPr>
          <w:ilvl w:val="0"/>
          <w:numId w:val="24"/>
        </w:numPr>
        <w:pBdr/>
        <w:spacing/>
        <w:ind/>
        <w:rPr>
          <w:rFonts w:ascii="Courier New" w:hAnsi="Courier New" w:cs="Courier New"/>
          <w:lang w:val="en-US"/>
        </w:rPr>
      </w:pPr>
      <w:r>
        <w:rPr>
          <w:rFonts w:ascii="Courier New" w:hAnsi="Courier New" w:cs="Courier New"/>
          <w:lang w:val="en-US"/>
        </w:rPr>
        <w:t xml:space="preserve">NATS (Jetstream) (Communication)</w:t>
      </w:r>
      <w:r>
        <w:rPr>
          <w:rFonts w:ascii="Courier New" w:hAnsi="Courier New" w:cs="Courier New"/>
          <w:lang w:val="en-US"/>
        </w:rPr>
        <w:t xml:space="preserve">: </w:t>
      </w:r>
      <w:r>
        <w:rPr>
          <w:rFonts w:ascii="Courier New" w:hAnsi="Courier New" w:cs="Courier New"/>
          <w:lang w:val="en-US"/>
        </w:rPr>
        <w:t xml:space="preserve">nats_{tenant-id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BEBB1AD">
      <w:pPr>
        <w:pStyle w:val="956"/>
        <w:numPr>
          <w:ilvl w:val="0"/>
          <w:numId w:val="24"/>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w:t>
      </w:r>
      <w:r>
        <w:rPr>
          <w:rFonts w:ascii="Courier New" w:hAnsi="Courier New" w:cs="Courier New"/>
          <w:lang w:val="en-US"/>
        </w:rPr>
        <w:t xml:space="preserve">bk</w:t>
      </w:r>
      <w:r>
        <w:rPr>
          <w:rFonts w:ascii="Courier New" w:hAnsi="Courier New" w:cs="Courier New"/>
          <w:lang w:val="it-IT"/>
        </w:rPr>
        <w:t xml:space="preserve">_</w:t>
      </w:r>
      <w:r>
        <w:rPr>
          <w:rFonts w:ascii="Courier New" w:hAnsi="Courier New" w:cs="Courier New"/>
          <w:lang w:val="en-US"/>
        </w:rPr>
        <w:t xml:space="preserve">{tenant-id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t xml:space="preserve">”</w:t>
      </w:r>
      <w:r>
        <w:rPr>
          <w:rFonts w:ascii="Courier New" w:hAnsi="Courier New" w:cs="Courier New"/>
          <w:lang w:val="it-IT"/>
        </w:rPr>
        <w:t xml:space="preserve"> con le funzioni specifiche dell’asset</w:t>
      </w:r>
      <w:r>
        <w:rPr>
          <w:rFonts w:ascii="Courier New" w:hAnsi="Courier New" w:cs="Courier New"/>
          <w:lang w:val="en-US"/>
        </w:rPr>
      </w:r>
      <w:r>
        <w:rPr>
          <w:rFonts w:ascii="Courier New" w:hAnsi="Courier New" w:cs="Courier New"/>
          <w:lang w:val="en-US"/>
        </w:rPr>
      </w:r>
    </w:p>
    <w:p w14:paraId="5E701510"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3F950BC">
      <w:pPr>
        <w:pStyle w:val="956"/>
        <w:pBdr/>
        <w:spacing/>
        <w:ind/>
        <w:rPr>
          <w:rFonts w:ascii="Courier New" w:hAnsi="Courier New" w:cs="Courier New"/>
        </w:rPr>
      </w:pPr>
      <w:r>
        <w:rPr>
          <w:rFonts w:ascii="Courier New" w:hAnsi="Courier New" w:cs="Courier New"/>
        </w:rPr>
        <w:t xml:space="preserve">"Servizi Asset</w:t>
      </w:r>
      <w:r>
        <w:rPr>
          <w:rFonts w:ascii="Courier New" w:hAnsi="Courier New" w:cs="Courier New"/>
        </w:rPr>
        <w:t xml:space="preserve">"</w:t>
      </w:r>
      <w:r>
        <w:rPr>
          <w:rFonts w:ascii="Courier New" w:hAnsi="Courier New" w:cs="Courier New"/>
        </w:rPr>
      </w:r>
      <w:r>
        <w:rPr>
          <w:rFonts w:ascii="Courier New" w:hAnsi="Courier New" w:cs="Courier New"/>
        </w:rPr>
      </w:r>
    </w:p>
    <w:p w14:paraId="70F0B8F2">
      <w:pPr>
        <w:pStyle w:val="956"/>
        <w:pBdr/>
        <w:spacing/>
        <w:ind/>
        <w:rPr>
          <w:rFonts w:ascii="Courier New" w:hAnsi="Courier New" w:cs="Courier New"/>
        </w:rPr>
      </w:pPr>
      <w:r>
        <w:rPr>
          <w:rFonts w:ascii="Courier New" w:hAnsi="Courier New" w:cs="Courier New"/>
        </w:rPr>
        <w:t xml:space="preserve">Una volta selezionato un Asset, si passa ai servizi propri di quell’asset. A questo livello esistono le informazioni di ciascuna device dell’asset nel rispettivo </w:t>
      </w:r>
      <w:r>
        <w:rPr>
          <w:rFonts w:ascii="Courier New" w:hAnsi="Courier New" w:cs="Courier New"/>
          <w:lang w:val="it-IT"/>
        </w:rPr>
        <w:t xml:space="preserve">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rPr>
        <w:t xml:space="preserve">.</w:t>
      </w:r>
      <w:r>
        <w:rPr>
          <w:rFonts w:ascii="Courier New" w:hAnsi="Courier New" w:cs="Courier New"/>
        </w:rPr>
      </w:r>
      <w:r>
        <w:rPr>
          <w:rFonts w:ascii="Courier New" w:hAnsi="Courier New" w:cs="Courier New"/>
        </w:rPr>
      </w:r>
    </w:p>
    <w:p w14:paraId="36E951CB">
      <w:pPr>
        <w:pStyle w:val="956"/>
        <w:pBdr/>
        <w:spacing/>
        <w:ind/>
        <w:rPr>
          <w:rFonts w:ascii="Courier New" w:hAnsi="Courier New" w:cs="Courier New"/>
        </w:rPr>
      </w:pPr>
      <w:r>
        <w:rPr>
          <w:rFonts w:ascii="Courier New" w:hAnsi="Courier New" w:cs="Courier New"/>
        </w:rPr>
        <w:t xml:space="preserve">Le informazioni dell’asset sono quelle obbligatorie, ad esempio:</w:t>
      </w:r>
      <w:r>
        <w:rPr>
          <w:rFonts w:ascii="Courier New" w:hAnsi="Courier New" w:cs="Courier New"/>
        </w:rPr>
      </w:r>
      <w:r>
        <w:rPr>
          <w:rFonts w:ascii="Courier New" w:hAnsi="Courier New" w:cs="Courier New"/>
        </w:rPr>
      </w:r>
    </w:p>
    <w:p w14:paraId="6AC1E859">
      <w:pPr>
        <w:pStyle w:val="956"/>
        <w:numPr>
          <w:ilvl w:val="0"/>
          <w:numId w:val="25"/>
        </w:numPr>
        <w:pBdr/>
        <w:spacing/>
        <w:ind/>
        <w:rPr>
          <w:rFonts w:ascii="Courier New" w:hAnsi="Courier New" w:cs="Courier New"/>
        </w:rPr>
      </w:pPr>
      <w:r>
        <w:rPr>
          <w:rFonts w:ascii="Courier New" w:hAnsi="Courier New" w:cs="Courier New"/>
        </w:rPr>
        <w:t xml:space="preserve">nome asset:stringa</w:t>
      </w:r>
      <w:r>
        <w:rPr>
          <w:rFonts w:ascii="Courier New" w:hAnsi="Courier New" w:cs="Courier New"/>
        </w:rPr>
      </w:r>
      <w:r>
        <w:rPr>
          <w:rFonts w:ascii="Courier New" w:hAnsi="Courier New" w:cs="Courier New"/>
        </w:rPr>
      </w:r>
    </w:p>
    <w:p w14:paraId="3C8077C1">
      <w:pPr>
        <w:pStyle w:val="956"/>
        <w:numPr>
          <w:ilvl w:val="0"/>
          <w:numId w:val="25"/>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r>
        <w:rPr>
          <w:rFonts w:ascii="Courier New" w:hAnsi="Courier New" w:cs="Courier New"/>
        </w:rPr>
      </w:r>
    </w:p>
    <w:p w14:paraId="18BB959D">
      <w:pPr>
        <w:pStyle w:val="956"/>
        <w:numPr>
          <w:ilvl w:val="0"/>
          <w:numId w:val="25"/>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r>
        <w:rPr>
          <w:rFonts w:ascii="Courier New" w:hAnsi="Courier New" w:cs="Courier New"/>
        </w:rPr>
      </w:r>
    </w:p>
    <w:p w14:paraId="1BAFD27F">
      <w:pPr>
        <w:pStyle w:val="956"/>
        <w:numPr>
          <w:ilvl w:val="0"/>
          <w:numId w:val="25"/>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r>
        <w:rPr>
          <w:rFonts w:ascii="Courier New" w:hAnsi="Courier New" w:cs="Courier New"/>
        </w:rPr>
      </w:r>
    </w:p>
    <w:p w14:paraId="582E64B6">
      <w:pPr>
        <w:pStyle w:val="956"/>
        <w:numPr>
          <w:ilvl w:val="0"/>
          <w:numId w:val="25"/>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r>
        <w:rPr>
          <w:rFonts w:ascii="Courier New" w:hAnsi="Courier New" w:cs="Courier New"/>
        </w:rPr>
      </w:r>
    </w:p>
    <w:p w14:paraId="04B79C8E">
      <w:pPr>
        <w:pStyle w:val="956"/>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r>
        <w:rPr>
          <w:rFonts w:ascii="Courier New" w:hAnsi="Courier New" w:cs="Courier New"/>
        </w:rPr>
      </w:r>
    </w:p>
    <w:p w14:paraId="318991DA">
      <w:pPr>
        <w:pStyle w:val="956"/>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r>
        <w:rPr>
          <w:rFonts w:ascii="Courier New" w:hAnsi="Courier New" w:cs="Courier New"/>
        </w:rPr>
      </w:r>
    </w:p>
    <w:p w14:paraId="24B81023">
      <w:pPr>
        <w:pStyle w:val="956"/>
        <w:numPr>
          <w:ilvl w:val="0"/>
          <w:numId w:val="26"/>
        </w:numPr>
        <w:pBdr/>
        <w:spacing/>
        <w:ind/>
        <w:rPr>
          <w:rFonts w:ascii="Courier New" w:hAnsi="Courier New" w:cs="Courier New"/>
        </w:rPr>
      </w:pPr>
      <w:r>
        <w:rPr>
          <w:rFonts w:ascii="Courier New" w:hAnsi="Courier New" w:cs="Courier New"/>
        </w:rPr>
        <w:t xml:space="preserve">indirizzo dell’asset: memo text</w:t>
      </w:r>
      <w:r>
        <w:rPr>
          <w:rFonts w:ascii="Courier New" w:hAnsi="Courier New" w:cs="Courier New"/>
        </w:rPr>
      </w:r>
      <w:r>
        <w:rPr>
          <w:rFonts w:ascii="Courier New" w:hAnsi="Courier New" w:cs="Courier New"/>
        </w:rPr>
      </w:r>
    </w:p>
    <w:p w14:paraId="1E6D5B16">
      <w:pPr>
        <w:pStyle w:val="956"/>
        <w:numPr>
          <w:ilvl w:val="0"/>
          <w:numId w:val="26"/>
        </w:numPr>
        <w:pBdr/>
        <w:spacing/>
        <w:ind/>
        <w:rPr>
          <w:rFonts w:ascii="Courier New" w:hAnsi="Courier New" w:cs="Courier New"/>
        </w:rPr>
      </w:pPr>
      <w:r>
        <w:rPr>
          <w:rFonts w:ascii="Courier New" w:hAnsi="Courier New" w:cs="Courier New"/>
        </w:rPr>
        <w:t xml:space="preserve">coordinate geografiche dell’asset: coordinate geografiche da mettere in postgis</w:t>
      </w:r>
      <w:r>
        <w:rPr>
          <w:rFonts w:ascii="Courier New" w:hAnsi="Courier New" w:cs="Courier New"/>
        </w:rPr>
      </w:r>
      <w:r>
        <w:rPr>
          <w:rFonts w:ascii="Courier New" w:hAnsi="Courier New" w:cs="Courier New"/>
        </w:rPr>
      </w:r>
    </w:p>
    <w:p w14:paraId="6A6F34A1">
      <w:pPr>
        <w:pStyle w:val="956"/>
        <w:numPr>
          <w:ilvl w:val="0"/>
          <w:numId w:val="26"/>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r>
        <w:rPr>
          <w:rFonts w:ascii="Courier New" w:hAnsi="Courier New" w:cs="Courier New"/>
        </w:rPr>
      </w:r>
    </w:p>
    <w:p w14:paraId="20736AA8">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6B10C042">
      <w:pPr>
        <w:pStyle w:val="956"/>
        <w:pBdr/>
        <w:spacing/>
        <w:ind/>
        <w:rPr>
          <w:rFonts w:ascii="Courier New" w:hAnsi="Courier New" w:cs="Courier New"/>
        </w:rPr>
      </w:pPr>
      <w:r>
        <w:rPr>
          <w:rFonts w:ascii="Courier New" w:hAnsi="Courier New" w:cs="Courier New"/>
        </w:rPr>
        <w:t xml:space="preserve">Il frontend dei servizi asset deve prevedere nel menu laterale:</w:t>
      </w:r>
      <w:r>
        <w:rPr>
          <w:rFonts w:ascii="Courier New" w:hAnsi="Courier New" w:cs="Courier New"/>
        </w:rPr>
      </w:r>
      <w:r>
        <w:rPr>
          <w:rFonts w:ascii="Courier New" w:hAnsi="Courier New" w:cs="Courier New"/>
        </w:rPr>
      </w:r>
    </w:p>
    <w:p w14:paraId="74374B7E">
      <w:pPr>
        <w:pStyle w:val="956"/>
        <w:numPr>
          <w:ilvl w:val="0"/>
          <w:numId w:val="27"/>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Asset</w:t>
      </w:r>
      <w:r>
        <w:rPr>
          <w:rFonts w:ascii="Courier New" w:hAnsi="Courier New" w:cs="Courier New"/>
        </w:rPr>
        <w:t xml:space="preserve"> admin cosi da poter cambiare login e password ed email, che ovviamente in caso di cambio saranno istantaneamente propagati a keycloack principale del framework ed a tutte le applicazioni correlate che vedremo in seguito quando descriveremo l’asset. </w:t>
      </w:r>
      <w:r>
        <w:rPr>
          <w:rFonts w:ascii="Courier New" w:hAnsi="Courier New" w:cs="Courier New"/>
        </w:rPr>
      </w:r>
      <w:r>
        <w:rPr>
          <w:rFonts w:ascii="Courier New" w:hAnsi="Courier New" w:cs="Courier New"/>
        </w:rPr>
      </w:r>
    </w:p>
    <w:p w14:paraId="1761B610">
      <w:pPr>
        <w:pStyle w:val="956"/>
        <w:numPr>
          <w:ilvl w:val="0"/>
          <w:numId w:val="27"/>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w:t>
      </w:r>
      <w:r>
        <w:rPr>
          <w:rFonts w:ascii="Courier New" w:hAnsi="Courier New" w:cs="Courier New"/>
        </w:rPr>
        <w:t xml:space="preserve">buti saranno poi usati come informazioni dell’asset e in seguito quando popoleremo l’asset, come informazioni dei device. Gli attributi devono poter essere dichiarati anche come elementi complessi gerarchici, di seguito alcuni esempi:</w:t>
      </w:r>
      <w:r>
        <w:rPr>
          <w:rFonts w:ascii="Courier New" w:hAnsi="Courier New" w:cs="Courier New"/>
        </w:rPr>
      </w:r>
      <w:r>
        <w:rPr>
          <w:rFonts w:ascii="Courier New" w:hAnsi="Courier New" w:cs="Courier New"/>
        </w:rPr>
      </w:r>
    </w:p>
    <w:p w14:paraId="3BAEFCB1">
      <w:pPr>
        <w:pStyle w:val="956"/>
        <w:numPr>
          <w:ilvl w:val="1"/>
          <w:numId w:val="27"/>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r>
        <w:rPr>
          <w:rFonts w:ascii="Courier New" w:hAnsi="Courier New" w:cs="Courier New"/>
        </w:rPr>
      </w:r>
    </w:p>
    <w:p w14:paraId="69293B8B">
      <w:pPr>
        <w:pStyle w:val="956"/>
        <w:numPr>
          <w:ilvl w:val="1"/>
          <w:numId w:val="27"/>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r>
        <w:rPr>
          <w:rFonts w:ascii="Courier New" w:hAnsi="Courier New" w:cs="Courier New"/>
        </w:rPr>
      </w:r>
    </w:p>
    <w:p w14:paraId="269E86E8">
      <w:pPr>
        <w:pStyle w:val="956"/>
        <w:numPr>
          <w:ilvl w:val="2"/>
          <w:numId w:val="27"/>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r>
        <w:rPr>
          <w:rFonts w:ascii="Courier New" w:hAnsi="Courier New" w:cs="Courier New"/>
        </w:rPr>
      </w:r>
    </w:p>
    <w:p w14:paraId="2B5321C9">
      <w:pPr>
        <w:pStyle w:val="956"/>
        <w:numPr>
          <w:ilvl w:val="2"/>
          <w:numId w:val="27"/>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r>
        <w:rPr>
          <w:rFonts w:ascii="Courier New" w:hAnsi="Courier New" w:cs="Courier New"/>
        </w:rPr>
      </w:r>
    </w:p>
    <w:p w14:paraId="25B8E550">
      <w:pPr>
        <w:pStyle w:val="956"/>
        <w:numPr>
          <w:ilvl w:val="2"/>
          <w:numId w:val="27"/>
        </w:numPr>
        <w:pBdr/>
        <w:spacing/>
        <w:ind/>
        <w:rPr>
          <w:rFonts w:ascii="Courier New" w:hAnsi="Courier New" w:cs="Courier New"/>
        </w:rPr>
      </w:pPr>
      <w:r>
        <w:rPr>
          <w:rFonts w:ascii="Courier New" w:hAnsi="Courier New" w:cs="Courier New"/>
        </w:rPr>
        <w:t xml:space="preserve">larghezza:stringa </w:t>
      </w:r>
      <w:r>
        <w:rPr>
          <w:rFonts w:ascii="Courier New" w:hAnsi="Courier New" w:cs="Courier New"/>
        </w:rPr>
      </w:r>
      <w:r>
        <w:rPr>
          <w:rFonts w:ascii="Courier New" w:hAnsi="Courier New" w:cs="Courier New"/>
        </w:rPr>
      </w:r>
    </w:p>
    <w:p w14:paraId="7E1199E1">
      <w:pPr>
        <w:pStyle w:val="956"/>
        <w:numPr>
          <w:ilvl w:val="2"/>
          <w:numId w:val="27"/>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r>
        <w:rPr>
          <w:rFonts w:ascii="Courier New" w:hAnsi="Courier New" w:cs="Courier New"/>
        </w:rPr>
      </w:r>
    </w:p>
    <w:p w14:paraId="66472A7B">
      <w:pPr>
        <w:pStyle w:val="956"/>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 Per poter de</w:t>
      </w:r>
      <w:r>
        <w:rPr>
          <w:rFonts w:ascii="Courier New" w:hAnsi="Courier New" w:cs="Courier New"/>
        </w:rPr>
        <w:t xml:space="preserve">finire la gerarchia deve essere possibile visualizzare graficamente nel fronted web main l’albero gerarchico e creare nelle apposite tabelle sul db le corrette relazioni cosi da sapere sempre la relazione padre-&gt;figlio e viceversa fra gli attributi. L’idea</w:t>
      </w:r>
      <w:r>
        <w:rPr>
          <w:rFonts w:ascii="Courier New" w:hAnsi="Courier New" w:cs="Courier New"/>
        </w:rPr>
        <w:t xml:space="preserve">le potrebbe essere una rappresentazione a livello gerarchica tabellare, oppure un flow gerarchico (gestito a front end con web component reactflow). Anche nel caso del flow nel db sarebbero persistite le definizioni degli attributi, e quindi le relazioni. </w:t>
      </w:r>
      <w:r>
        <w:rPr>
          <w:rFonts w:ascii="Courier New" w:hAnsi="Courier New" w:cs="Courier New"/>
        </w:rPr>
      </w:r>
      <w:r>
        <w:rPr>
          <w:rFonts w:ascii="Courier New" w:hAnsi="Courier New" w:cs="Courier New"/>
        </w:rPr>
      </w:r>
    </w:p>
    <w:p w14:paraId="758AD9DB">
      <w:pPr>
        <w:pStyle w:val="956"/>
        <w:numPr>
          <w:ilvl w:val="0"/>
          <w:numId w:val="27"/>
        </w:numPr>
        <w:pBdr/>
        <w:spacing/>
        <w:ind/>
        <w:rPr>
          <w:rFonts w:ascii="Courier New" w:hAnsi="Courier New" w:cs="Courier New"/>
        </w:rPr>
      </w:pPr>
      <w:r>
        <w:rPr>
          <w:rFonts w:ascii="Courier New" w:hAnsi="Courier New" w:cs="Courier New"/>
        </w:rPr>
        <w:t xml:space="preserve">Un tasto per far apparir</w:t>
      </w:r>
      <w:r>
        <w:rPr>
          <w:rFonts w:ascii="Courier New" w:hAnsi="Courier New" w:cs="Courier New"/>
        </w:rPr>
        <w:t xml:space="preserve">e nel</w:t>
      </w:r>
      <w:r>
        <w:rPr>
          <w:rFonts w:ascii="Courier New" w:hAnsi="Courier New" w:cs="Courier New"/>
        </w:rPr>
        <w:t xml:space="preserve"> main l’elenco delle device appartenenti all’asset selezionato già create, una per riga e con, per ogni riga, un indicatore indica se la device della riga è abilitata o disabilitata. Se si clicca su una riga compare nel main la form di gestione della singo</w:t>
      </w:r>
      <w:r>
        <w:rPr>
          <w:rFonts w:ascii="Courier New" w:hAnsi="Courier New" w:cs="Courier New"/>
        </w:rPr>
        <w:t xml:space="preserve">la</w:t>
      </w:r>
      <w:r>
        <w:rPr>
          <w:rFonts w:ascii="Courier New" w:hAnsi="Courier New" w:cs="Courier New"/>
        </w:rPr>
        <w:t xml:space="preserve"> device dove si possono cambiare le informazioni, gli utenti, come ad esempio l’amministratore, gli operatori ed i relativi con permessi di lettura, scrittura, modifica, cancellazione, gli attributi della device ed i loro valori. In questa schermata oltre </w:t>
      </w:r>
      <w:r>
        <w:rPr>
          <w:rFonts w:ascii="Courier New" w:hAnsi="Courier New" w:cs="Courier New"/>
        </w:rPr>
        <w:t xml:space="preserve">all’elenco nella barra in alto deve apparire un tasto per aggiungere una device. In questo caso appaiono i campi vuoti che devono essere compilati e gli attributi sia semplici che gerarchici, potranno essere definiti in un apposita sezione.</w:t>
      </w:r>
      <w:r>
        <w:rPr>
          <w:rFonts w:ascii="Courier New" w:hAnsi="Courier New" w:cs="Courier New"/>
        </w:rPr>
      </w:r>
      <w:r>
        <w:rPr>
          <w:rFonts w:ascii="Courier New" w:hAnsi="Courier New" w:cs="Courier New"/>
        </w:rPr>
      </w:r>
    </w:p>
    <w:p w14:paraId="75A5E2CC">
      <w:pPr>
        <w:pStyle w:val="956"/>
        <w:numPr>
          <w:ilvl w:val="0"/>
          <w:numId w:val="27"/>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delle varie device. </w:t>
      </w:r>
      <w:r>
        <w:rPr>
          <w:rFonts w:ascii="Courier New" w:hAnsi="Courier New" w:cs="Courier New"/>
        </w:rPr>
      </w:r>
      <w:r>
        <w:rPr>
          <w:rFonts w:ascii="Courier New" w:hAnsi="Courier New" w:cs="Courier New"/>
        </w:rPr>
      </w:r>
    </w:p>
    <w:p w14:paraId="3FDC46FE">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49D5D1C0"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1E9AC921">
      <w:pPr>
        <w:pStyle w:val="956"/>
        <w:pBdr/>
        <w:spacing/>
        <w:ind/>
        <w:rPr>
          <w:rFonts w:ascii="Courier New" w:hAnsi="Courier New" w:cs="Courier New"/>
        </w:rPr>
      </w:pPr>
      <w:r>
        <w:rPr>
          <w:rFonts w:ascii="Courier New" w:hAnsi="Courier New" w:cs="Courier New"/>
        </w:rPr>
        <w:t xml:space="preserve">Ogni Tenant e Asset ottengono il proprio set di microservizi dedicati per garantire isolamento operativo e scalabilità edge.</w:t>
      </w:r>
      <w:r>
        <w:rPr>
          <w:rFonts w:ascii="Courier New" w:hAnsi="Courier New" w:cs="Courier New"/>
        </w:rPr>
      </w:r>
      <w:r>
        <w:rPr>
          <w:rFonts w:ascii="Courier New" w:hAnsi="Courier New" w:cs="Courier New"/>
        </w:rPr>
      </w:r>
    </w:p>
    <w:p w14:paraId="167E6D29">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3341331" w14:textId="6FB2D486">
      <w:pPr>
        <w:pStyle w:val="956"/>
        <w:pBdr/>
        <w:spacing/>
        <w:ind/>
        <w:rPr>
          <w:rFonts w:ascii="Courier New" w:hAnsi="Courier New" w:cs="Courier New"/>
          <w:highlight w:val="none"/>
        </w:rPr>
      </w:pPr>
      <w:r>
        <w:rPr>
          <w:rFonts w:ascii="Courier New" w:hAnsi="Courier New" w:cs="Courier New"/>
          <w:b/>
          <w:bCs/>
        </w:rPr>
        <w:t xml:space="preserve">Shared Heavy Services (Multi-tenancy Logic):</w:t>
      </w:r>
      <w:r>
        <w:rPr>
          <w:rFonts w:ascii="Courier New" w:hAnsi="Courier New" w:cs="Courier New"/>
        </w:rPr>
        <w:t xml:space="preserve"> Le applicazioni pesanti e centralizzabili sono uniche per tutto il framework e hanno tenant logici. I dati dei tenant sono segregati logicamente.</w:t>
      </w:r>
      <w:r>
        <w:rPr>
          <w:rFonts w:ascii="Courier New" w:hAnsi="Courier New" w:cs="Courier New"/>
        </w:rPr>
      </w:r>
      <w:r>
        <w:rPr>
          <w:rFonts w:ascii="Courier New" w:hAnsi="Courier New" w:cs="Courier New"/>
          <w:highlight w:val="none"/>
        </w:rPr>
      </w:r>
    </w:p>
    <w:p w14:paraId="6FD12094" w14:textId="77777777">
      <w:pPr>
        <w:pStyle w:val="956"/>
        <w:numPr>
          <w:ilvl w:val="0"/>
          <w:numId w:val="15"/>
        </w:numPr>
        <w:pBdr/>
        <w:spacing/>
        <w:ind/>
        <w:rPr>
          <w:rFonts w:ascii="Courier New" w:hAnsi="Courier New" w:cs="Courier New"/>
        </w:rPr>
      </w:pPr>
      <w:r>
        <w:rPr>
          <w:rFonts w:ascii="Courier New" w:hAnsi="Courier New" w:cs="Courier New"/>
          <w:i/>
          <w:iCs/>
        </w:rPr>
        <w:t xml:space="preserve">Apache NiFi:</w:t>
      </w:r>
      <w:r>
        <w:rPr>
          <w:rFonts w:ascii="Courier New" w:hAnsi="Courier New" w:cs="Courier New"/>
        </w:rPr>
        <w:t xml:space="preserve"> Ogni Tenant e Tenant_Asset ha il suo "Process Group" isolato.</w:t>
      </w:r>
      <w:r>
        <w:rPr>
          <w:rFonts w:ascii="Courier New" w:hAnsi="Courier New" w:cs="Courier New"/>
        </w:rPr>
      </w:r>
      <w:r>
        <w:rPr>
          <w:rFonts w:ascii="Courier New" w:hAnsi="Courier New" w:cs="Courier New"/>
        </w:rPr>
      </w:r>
    </w:p>
    <w:p w14:paraId="44DBCF8B" w14:textId="77777777">
      <w:pPr>
        <w:pStyle w:val="956"/>
        <w:numPr>
          <w:ilvl w:val="0"/>
          <w:numId w:val="15"/>
        </w:numPr>
        <w:pBdr/>
        <w:spacing/>
        <w:ind/>
        <w:rPr>
          <w:rFonts w:ascii="Courier New" w:hAnsi="Courier New" w:cs="Courier New"/>
        </w:rPr>
      </w:pPr>
      <w:r>
        <w:rPr>
          <w:rFonts w:ascii="Courier New" w:hAnsi="Courier New" w:cs="Courier New"/>
          <w:i/>
          <w:iCs/>
        </w:rPr>
        <w:t xml:space="preserve">Zabbix Server:</w:t>
      </w:r>
      <w:r>
        <w:rPr>
          <w:rFonts w:ascii="Courier New" w:hAnsi="Courier New" w:cs="Courier New"/>
        </w:rPr>
        <w:t xml:space="preserve"> </w:t>
      </w:r>
      <w:r>
        <w:rPr>
          <w:rFonts w:ascii="Courier New" w:hAnsi="Courier New" w:cs="Courier New"/>
        </w:rPr>
        <w:t xml:space="preserve">Ogni Tenant e Tenant_Asset ha il suo </w:t>
      </w:r>
      <w:r>
        <w:rPr>
          <w:rFonts w:ascii="Courier New" w:hAnsi="Courier New" w:cs="Courier New"/>
        </w:rPr>
        <w:t xml:space="preserve"> "Host Group".</w:t>
      </w:r>
      <w:r>
        <w:rPr>
          <w:rFonts w:ascii="Courier New" w:hAnsi="Courier New" w:cs="Courier New"/>
        </w:rPr>
      </w:r>
      <w:r>
        <w:rPr>
          <w:rFonts w:ascii="Courier New" w:hAnsi="Courier New" w:cs="Courier New"/>
        </w:rPr>
      </w:r>
    </w:p>
    <w:p w14:paraId="3FB5D20D" w14:textId="77777777">
      <w:pPr>
        <w:pStyle w:val="956"/>
        <w:numPr>
          <w:ilvl w:val="0"/>
          <w:numId w:val="15"/>
        </w:numPr>
        <w:pBdr/>
        <w:spacing/>
        <w:ind/>
        <w:rPr>
          <w:rFonts w:ascii="Courier New" w:hAnsi="Courier New" w:cs="Courier New"/>
        </w:rPr>
      </w:pPr>
      <w:r>
        <w:rPr>
          <w:rFonts w:ascii="Courier New" w:hAnsi="Courier New" w:cs="Courier New"/>
          <w:i/>
          <w:iCs/>
        </w:rPr>
        <w:t xml:space="preserve">NetBox:</w:t>
      </w:r>
      <w:r>
        <w:rPr>
          <w:rFonts w:ascii="Courier New" w:hAnsi="Courier New" w:cs="Courier New"/>
        </w:rPr>
        <w:t xml:space="preserve"> </w:t>
      </w:r>
      <w:r>
        <w:rPr>
          <w:rFonts w:ascii="Courier New" w:hAnsi="Courier New" w:cs="Courier New"/>
        </w:rPr>
        <w:t xml:space="preserve">Ogni Tenant e Tenant_Asset ha il suo </w:t>
      </w:r>
      <w:r>
        <w:rPr>
          <w:rFonts w:ascii="Courier New" w:hAnsi="Courier New" w:cs="Courier New"/>
        </w:rPr>
        <w:t xml:space="preserve">"Tenancy".</w:t>
      </w:r>
      <w:r>
        <w:rPr>
          <w:rFonts w:ascii="Courier New" w:hAnsi="Courier New" w:cs="Courier New"/>
        </w:rPr>
      </w:r>
      <w:r>
        <w:rPr>
          <w:rFonts w:ascii="Courier New" w:hAnsi="Courier New" w:cs="Courier New"/>
        </w:rPr>
      </w:r>
    </w:p>
    <w:p w14:paraId="146A1BEE">
      <w:pPr>
        <w:pStyle w:val="956"/>
        <w:numPr>
          <w:ilvl w:val="0"/>
          <w:numId w:val="31"/>
        </w:numPr>
        <w:pBdr/>
        <w:spacing/>
        <w:ind/>
        <w:rPr>
          <w:rFonts w:ascii="Courier New" w:hAnsi="Courier New" w:cs="Courier New"/>
        </w:rPr>
      </w:pPr>
      <w:r>
        <w:rPr>
          <w:rFonts w:ascii="Courier New" w:hAnsi="Courier New" w:cs="Courier New"/>
          <w:i/>
          <w:iCs/>
        </w:rPr>
        <w:t xml:space="preserve">ThingsBoard:</w:t>
      </w:r>
      <w:r>
        <w:rPr>
          <w:rFonts w:ascii="Courier New" w:hAnsi="Courier New" w:cs="Courier New"/>
        </w:rPr>
        <w:t xml:space="preserve"> Ogni Tenant e Tenant_Asset ha il suo corrispondente in thingsboard che ha una struttura gerachica simile.</w:t>
      </w:r>
      <w:r>
        <w:rPr>
          <w:rFonts w:ascii="Courier New" w:hAnsi="Courier New" w:cs="Courier New"/>
        </w:rPr>
      </w:r>
      <w:r>
        <w:rPr>
          <w:rFonts w:ascii="Courier New" w:hAnsi="Courier New" w:cs="Courier New"/>
        </w:rPr>
      </w:r>
    </w:p>
    <w:p w14:paraId="2D73CFD9">
      <w:pPr>
        <w:pStyle w:val="956"/>
        <w:numPr>
          <w:ilvl w:val="0"/>
          <w:numId w:val="15"/>
        </w:numPr>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3A2BEC9">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100C95B5" w14:textId="14C1C6EF">
      <w:pPr>
        <w:pStyle w:val="956"/>
        <w:pBdr/>
        <w:spacing/>
        <w:ind/>
        <w:rPr>
          <w:rFonts w:ascii="Courier New" w:hAnsi="Courier New" w:cs="Courier New"/>
          <w:highlight w:val="none"/>
        </w:rPr>
      </w:pPr>
      <w:r>
        <w:rPr>
          <w:rFonts w:ascii="Courier New" w:hAnsi="Courier New" w:cs="Courier New"/>
          <w:b/>
          <w:bCs/>
        </w:rPr>
        <w:t xml:space="preserve">Dedicated Edge Container/Pods (Isolamento Fisico/Runtime):</w:t>
      </w:r>
      <w:r>
        <w:rPr>
          <w:rFonts w:ascii="Courier New" w:hAnsi="Courier New" w:cs="Courier New"/>
        </w:rPr>
        <w:t xml:space="preserve"> Le applicazioni leggere che richiedono personalizzazione estrema o binding di protocollo specifico girano come Container/Pod dedicati per ogni Asset.</w:t>
      </w:r>
      <w:r>
        <w:rPr>
          <w:rFonts w:ascii="Courier New" w:hAnsi="Courier New" w:cs="Courier New"/>
        </w:rPr>
      </w:r>
      <w:r>
        <w:rPr>
          <w:rFonts w:ascii="Courier New" w:hAnsi="Courier New" w:cs="Courier New"/>
          <w:highlight w:val="none"/>
        </w:rPr>
      </w:r>
    </w:p>
    <w:p w14:paraId="4DD7E8EA" w14:textId="77777777">
      <w:pPr>
        <w:pStyle w:val="956"/>
        <w:numPr>
          <w:ilvl w:val="0"/>
          <w:numId w:val="16"/>
        </w:numPr>
        <w:pBdr/>
        <w:spacing/>
        <w:ind/>
        <w:rPr>
          <w:rFonts w:ascii="Courier New" w:hAnsi="Courier New" w:cs="Courier New"/>
        </w:rPr>
      </w:pPr>
      <w:r>
        <w:rPr>
          <w:rFonts w:ascii="Courier New" w:hAnsi="Courier New" w:cs="Courier New"/>
          <w:i/>
          <w:iCs/>
        </w:rPr>
        <w:t xml:space="preserve">Node-RED:</w:t>
      </w:r>
      <w:r>
        <w:rPr>
          <w:rFonts w:ascii="Courier New" w:hAnsi="Courier New" w:cs="Courier New"/>
        </w:rPr>
        <w:t xml:space="preserve"> Un Container/Pod per Asset (per logiche custom low-code all'edge).</w:t>
      </w:r>
      <w:r>
        <w:rPr>
          <w:rFonts w:ascii="Courier New" w:hAnsi="Courier New" w:cs="Courier New"/>
        </w:rPr>
      </w:r>
      <w:r>
        <w:rPr>
          <w:rFonts w:ascii="Courier New" w:hAnsi="Courier New" w:cs="Courier New"/>
        </w:rPr>
      </w:r>
    </w:p>
    <w:p w14:paraId="6F0F40A2" w14:textId="77777777">
      <w:pPr>
        <w:pStyle w:val="956"/>
        <w:numPr>
          <w:ilvl w:val="0"/>
          <w:numId w:val="16"/>
        </w:numPr>
        <w:pBdr/>
        <w:spacing/>
        <w:ind/>
        <w:rPr>
          <w:rFonts w:ascii="Courier New" w:hAnsi="Courier New" w:cs="Courier New"/>
        </w:rPr>
      </w:pPr>
      <w:r>
        <w:rPr>
          <w:rFonts w:ascii="Courier New" w:hAnsi="Courier New" w:cs="Courier New"/>
          <w:i/>
          <w:iCs/>
        </w:rPr>
        <w:t xml:space="preserve">Home Assistant:</w:t>
      </w:r>
      <w:r>
        <w:rPr>
          <w:rFonts w:ascii="Courier New" w:hAnsi="Courier New" w:cs="Courier New"/>
        </w:rPr>
        <w:t xml:space="preserve"> Un </w:t>
      </w:r>
      <w:r>
        <w:rPr>
          <w:rFonts w:ascii="Courier New" w:hAnsi="Courier New" w:cs="Courier New"/>
        </w:rPr>
        <w:t xml:space="preserve">Container/</w:t>
      </w:r>
      <w:r>
        <w:rPr>
          <w:rFonts w:ascii="Courier New" w:hAnsi="Courier New" w:cs="Courier New"/>
        </w:rPr>
        <w:t xml:space="preserve">Pod per Asset (per gestione domotica locale e dashboard specifiche).</w:t>
      </w:r>
      <w:r>
        <w:rPr>
          <w:rFonts w:ascii="Courier New" w:hAnsi="Courier New" w:cs="Courier New"/>
        </w:rPr>
      </w:r>
      <w:r>
        <w:rPr>
          <w:rFonts w:ascii="Courier New" w:hAnsi="Courier New" w:cs="Courier New"/>
        </w:rPr>
      </w:r>
    </w:p>
    <w:p w14:paraId="6A242D5C"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5263F549" w14:textId="67EC935F">
      <w:pPr>
        <w:pStyle w:val="956"/>
        <w:pBdr/>
        <w:spacing/>
        <w:ind/>
        <w:rPr>
          <w:rFonts w:ascii="Courier New" w:hAnsi="Courier New" w:cs="Courier New"/>
        </w:rPr>
      </w:pPr>
      <w:r>
        <w:rPr>
          <w:rFonts w:ascii="Courier New" w:hAnsi="Courier New" w:cs="Courier New"/>
        </w:rPr>
        <w:t xml:space="preserve">Per ogni tenant e asset esiste un proprio </w:t>
      </w:r>
      <w:r>
        <w:rPr>
          <w:rFonts w:ascii="Courier New" w:hAnsi="Courier New" w:cs="Courier New"/>
        </w:rPr>
        <w:t xml:space="preserve">realm e le tabelle di ogni tenant o asset sono definite nel db centrale.</w:t>
      </w:r>
      <w:r>
        <w:rPr>
          <w:rFonts w:ascii="Courier New" w:hAnsi="Courier New" w:cs="Courier New"/>
        </w:rPr>
      </w:r>
      <w:r>
        <w:rPr>
          <w:rFonts w:ascii="Courier New" w:hAnsi="Courier New" w:cs="Courier New"/>
        </w:rPr>
      </w:r>
    </w:p>
    <w:p w14:paraId="1C76D854">
      <w:pPr>
        <w:pStyle w:val="956"/>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r>
        <w:rPr>
          <w:rFonts w:ascii="Courier New" w:hAnsi="Courier New" w:cs="Courier New"/>
          <w:lang w:val="en-US"/>
        </w:rPr>
      </w:r>
    </w:p>
    <w:p w14:paraId="52083157" w14:textId="77777777">
      <w:pPr>
        <w:pStyle w:val="956"/>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r>
        <w:rPr>
          <w:rFonts w:ascii="Courier New" w:hAnsi="Courier New" w:cs="Courier New"/>
          <w:lang w:val="en-US"/>
        </w:rPr>
      </w:r>
    </w:p>
    <w:p w14:paraId="10EF966D" w14:textId="77777777">
      <w:pPr>
        <w:pStyle w:val="956"/>
        <w:pBdr/>
        <w:spacing/>
        <w:ind/>
        <w:rPr>
          <w:rFonts w:ascii="Courier New" w:hAnsi="Courier New" w:cs="Courier New"/>
        </w:rPr>
      </w:pPr>
      <w:r>
        <w:rPr>
          <w:rFonts w:ascii="Courier New" w:hAnsi="Courier New" w:cs="Courier New"/>
        </w:rPr>
        <w:t xml:space="preserve">Workflow di Creazione Tenant o Asset</w:t>
      </w:r>
      <w:r>
        <w:rPr>
          <w:rFonts w:ascii="Courier New" w:hAnsi="Courier New" w:cs="Courier New"/>
        </w:rPr>
      </w:r>
      <w:r>
        <w:rPr>
          <w:rFonts w:ascii="Courier New" w:hAnsi="Courier New" w:cs="Courier New"/>
        </w:rPr>
      </w:r>
    </w:p>
    <w:p w14:paraId="526A9562" w14:textId="77777777">
      <w:pPr>
        <w:pStyle w:val="956"/>
        <w:pBdr/>
        <w:spacing/>
        <w:ind/>
        <w:rPr>
          <w:rFonts w:ascii="Courier New" w:hAnsi="Courier New" w:cs="Courier New"/>
        </w:rPr>
      </w:pPr>
      <w:r>
        <w:rPr>
          <w:rFonts w:ascii="Courier New" w:hAnsi="Courier New" w:cs="Courier New"/>
        </w:rPr>
        <w:t xml:space="preserve">1. Input: L'admin di un Tenant o di un Asset crea  un nuovo item.</w:t>
      </w:r>
      <w:r>
        <w:rPr>
          <w:rFonts w:ascii="Courier New" w:hAnsi="Courier New" w:cs="Courier New"/>
        </w:rPr>
      </w:r>
      <w:r>
        <w:rPr>
          <w:rFonts w:ascii="Courier New" w:hAnsi="Courier New" w:cs="Courier New"/>
        </w:rPr>
      </w:r>
    </w:p>
    <w:p w14:paraId="36BFCAD7">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5DF1BCDF" w14:textId="77777777">
      <w:pPr>
        <w:pStyle w:val="956"/>
        <w:pBdr/>
        <w:spacing/>
        <w:ind/>
        <w:rPr>
          <w:rFonts w:ascii="Courier New" w:hAnsi="Courier New" w:cs="Courier New"/>
          <w:highlight w:val="none"/>
        </w:rPr>
      </w:pPr>
      <w:r>
        <w:rPr>
          <w:rFonts w:ascii="Courier New" w:hAnsi="Courier New" w:cs="Courier New"/>
        </w:rPr>
        <w:t xml:space="preserve">2. Backend Python : Registra l'item (tenant o asset) su PostgreSQL.</w:t>
      </w:r>
      <w:r>
        <w:rPr>
          <w:rFonts w:ascii="Courier New" w:hAnsi="Courier New" w:cs="Courier New"/>
        </w:rPr>
      </w:r>
      <w:r>
        <w:rPr>
          <w:rFonts w:ascii="Courier New" w:hAnsi="Courier New" w:cs="Courier New"/>
          <w:highlight w:val="none"/>
        </w:rPr>
      </w:r>
    </w:p>
    <w:p w14:paraId="558EAA9F">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1DE7A2E9" w14:textId="77777777">
      <w:pPr>
        <w:pStyle w:val="956"/>
        <w:pBdr/>
        <w:spacing/>
        <w:ind/>
        <w:rPr>
          <w:rFonts w:ascii="Courier New" w:hAnsi="Courier New" w:cs="Courier New"/>
          <w:highlight w:val="none"/>
        </w:rPr>
      </w:pPr>
      <w:r>
        <w:rPr>
          <w:rFonts w:ascii="Courier New" w:hAnsi="Courier New" w:cs="Courier New"/>
        </w:rPr>
        <w:t xml:space="preserve">3. Un modulo python Docker Orchestrator: Clona i template dei container, inietta le variabili d'ambiente (ID, Token, URL servizi condivisi) e avvia i container (tenant o asset).</w:t>
      </w:r>
      <w:r>
        <w:rPr>
          <w:rFonts w:ascii="Courier New" w:hAnsi="Courier New" w:cs="Courier New"/>
        </w:rPr>
      </w:r>
      <w:r>
        <w:rPr>
          <w:rFonts w:ascii="Courier New" w:hAnsi="Courier New" w:cs="Courier New"/>
          <w:highlight w:val="none"/>
        </w:rPr>
      </w:r>
    </w:p>
    <w:p w14:paraId="5A618DB3" w14:textId="77777777">
      <w:pPr>
        <w:pStyle w:val="956"/>
        <w:pBdr/>
        <w:spacing/>
        <w:ind/>
        <w:rPr>
          <w:rFonts w:ascii="Courier New" w:hAnsi="Courier New" w:cs="Courier New"/>
        </w:rPr>
      </w:pPr>
      <w:r>
        <w:rPr>
          <w:rFonts w:ascii="Courier New" w:hAnsi="Courier New" w:cs="Courier New"/>
        </w:rPr>
        <w:t xml:space="preserve">4. Auto-Configurazione: I nuovi container si connettono automaticamente a:</w:t>
      </w:r>
      <w:r>
        <w:rPr>
          <w:rFonts w:ascii="Courier New" w:hAnsi="Courier New" w:cs="Courier New"/>
        </w:rPr>
      </w:r>
      <w:r>
        <w:rPr>
          <w:rFonts w:ascii="Courier New" w:hAnsi="Courier New" w:cs="Courier New"/>
        </w:rPr>
      </w:r>
    </w:p>
    <w:p w14:paraId="6B85E9AF" w14:textId="77777777">
      <w:pPr>
        <w:pStyle w:val="956"/>
        <w:pBdr/>
        <w:spacing/>
        <w:ind/>
        <w:rPr>
          <w:rFonts w:ascii="Courier New" w:hAnsi="Courier New" w:cs="Courier New"/>
        </w:rPr>
      </w:pPr>
      <w:r>
        <w:rPr>
          <w:rFonts w:ascii="Courier New" w:hAnsi="Courier New" w:cs="Courier New"/>
        </w:rPr>
        <w:tab/>
        <w:t xml:space="preserve">* MQTT (Bus messaggi)</w:t>
      </w:r>
      <w:r>
        <w:rPr>
          <w:rFonts w:ascii="Courier New" w:hAnsi="Courier New" w:cs="Courier New"/>
        </w:rPr>
      </w:r>
      <w:r>
        <w:rPr>
          <w:rFonts w:ascii="Courier New" w:hAnsi="Courier New" w:cs="Courier New"/>
        </w:rPr>
      </w:r>
    </w:p>
    <w:p w14:paraId="0B62E0BA" w14:textId="77777777">
      <w:pPr>
        <w:pStyle w:val="956"/>
        <w:pBdr/>
        <w:spacing/>
        <w:ind/>
        <w:rPr>
          <w:rFonts w:ascii="Courier New" w:hAnsi="Courier New" w:cs="Courier New"/>
        </w:rPr>
      </w:pPr>
      <w:r>
        <w:rPr>
          <w:rFonts w:ascii="Courier New" w:hAnsi="Courier New" w:cs="Courier New"/>
        </w:rPr>
        <w:tab/>
        <w:t xml:space="preserve">* Postgres (Persistenza)</w:t>
      </w:r>
      <w:r>
        <w:rPr>
          <w:rFonts w:ascii="Courier New" w:hAnsi="Courier New" w:cs="Courier New"/>
        </w:rPr>
      </w:r>
      <w:r>
        <w:rPr>
          <w:rFonts w:ascii="Courier New" w:hAnsi="Courier New" w:cs="Courier New"/>
        </w:rPr>
      </w:r>
    </w:p>
    <w:p w14:paraId="6B5406AD" w14:textId="77777777">
      <w:pPr>
        <w:pStyle w:val="956"/>
        <w:pBdr/>
        <w:spacing/>
        <w:ind/>
        <w:rPr>
          <w:rFonts w:ascii="Courier New" w:hAnsi="Courier New" w:cs="Courier New"/>
        </w:rPr>
      </w:pPr>
      <w:r>
        <w:rPr>
          <w:rFonts w:ascii="Courier New" w:hAnsi="Courier New" w:cs="Courier New"/>
        </w:rPr>
        <w:tab/>
        <w:t xml:space="preserve">* RustFs (Storage allegati)</w:t>
      </w:r>
      <w:r>
        <w:rPr>
          <w:rFonts w:ascii="Courier New" w:hAnsi="Courier New" w:cs="Courier New"/>
        </w:rPr>
      </w:r>
      <w:r>
        <w:rPr>
          <w:rFonts w:ascii="Courier New" w:hAnsi="Courier New" w:cs="Courier New"/>
        </w:rPr>
      </w:r>
    </w:p>
    <w:p w14:paraId="11910327" w14:textId="77777777">
      <w:pPr>
        <w:pStyle w:val="956"/>
        <w:pBdr/>
        <w:spacing/>
        <w:ind/>
        <w:rPr>
          <w:rFonts w:ascii="Courier New" w:hAnsi="Courier New" w:cs="Courier New"/>
          <w:highlight w:val="none"/>
        </w:rPr>
      </w:pPr>
      <w:r>
        <w:rPr>
          <w:rFonts w:ascii="Courier New" w:hAnsi="Courier New" w:cs="Courier New"/>
        </w:rPr>
        <w:tab/>
        <w:t xml:space="preserve">* Keycloak (Autenticazione)</w:t>
      </w:r>
      <w:r>
        <w:rPr>
          <w:rFonts w:ascii="Courier New" w:hAnsi="Courier New" w:cs="Courier New"/>
        </w:rPr>
      </w:r>
      <w:r>
        <w:rPr>
          <w:rFonts w:ascii="Courier New" w:hAnsi="Courier New" w:cs="Courier New"/>
          <w:highlight w:val="none"/>
        </w:rPr>
      </w:r>
    </w:p>
    <w:p w14:paraId="7193E703">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03329CA7" w14:textId="77777777">
      <w:pPr>
        <w:pStyle w:val="956"/>
        <w:pBdr/>
        <w:spacing/>
        <w:ind/>
        <w:rPr>
          <w:rFonts w:ascii="Courier New" w:hAnsi="Courier New" w:cs="Courier New"/>
        </w:rPr>
      </w:pPr>
      <w:r>
        <w:rPr>
          <w:rFonts w:ascii="Courier New" w:hAnsi="Courier New" w:cs="Courier New"/>
        </w:rPr>
        <w:t xml:space="preserve">5. Networking, DNS e Sicurezza</w:t>
      </w:r>
      <w:r>
        <w:rPr>
          <w:rFonts w:ascii="Courier New" w:hAnsi="Courier New" w:cs="Courier New"/>
        </w:rPr>
      </w:r>
      <w:r>
        <w:rPr>
          <w:rFonts w:ascii="Courier New" w:hAnsi="Courier New" w:cs="Courier New"/>
        </w:rPr>
      </w:r>
    </w:p>
    <w:p w14:paraId="47B06FF6" w14:textId="77777777">
      <w:pPr>
        <w:pStyle w:val="956"/>
        <w:pBdr/>
        <w:spacing/>
        <w:ind/>
        <w:rPr>
          <w:rFonts w:ascii="Courier New" w:hAnsi="Courier New" w:cs="Courier New"/>
        </w:rPr>
      </w:pPr>
      <w:r>
        <w:rPr>
          <w:rFonts w:ascii="Courier New" w:hAnsi="Courier New" w:cs="Courier New"/>
        </w:rPr>
        <w:t xml:space="preserve">Il sistema utilizza un approccio Single Entry Point sicuro.</w:t>
      </w:r>
      <w:r>
        <w:rPr>
          <w:rFonts w:ascii="Courier New" w:hAnsi="Courier New" w:cs="Courier New"/>
        </w:rPr>
      </w:r>
      <w:r>
        <w:rPr>
          <w:rFonts w:ascii="Courier New" w:hAnsi="Courier New" w:cs="Courier New"/>
        </w:rPr>
      </w:r>
    </w:p>
    <w:p w14:paraId="56C3FA2C" w14:textId="77777777">
      <w:pPr>
        <w:pStyle w:val="956"/>
        <w:pBdr/>
        <w:spacing/>
        <w:ind/>
        <w:rPr>
          <w:rFonts w:ascii="Courier New" w:hAnsi="Courier New" w:cs="Courier New"/>
        </w:rPr>
      </w:pPr>
      <w:r>
        <w:rPr>
          <w:rFonts w:ascii="Courier New" w:hAnsi="Courier New" w:cs="Courier New"/>
        </w:rPr>
        <w:t xml:space="preserve">* Ingresso: Unica porta esposta HTTPS: 9777.</w:t>
      </w:r>
      <w:r>
        <w:rPr>
          <w:rFonts w:ascii="Courier New" w:hAnsi="Courier New" w:cs="Courier New"/>
        </w:rPr>
      </w:r>
      <w:r>
        <w:rPr>
          <w:rFonts w:ascii="Courier New" w:hAnsi="Courier New" w:cs="Courier New"/>
        </w:rPr>
      </w:r>
    </w:p>
    <w:p w14:paraId="3761579B" w14:textId="77777777">
      <w:pPr>
        <w:pStyle w:val="956"/>
        <w:pBdr/>
        <w:spacing/>
        <w:ind/>
        <w:rPr>
          <w:rFonts w:ascii="Courier New" w:hAnsi="Courier New" w:cs="Courier New"/>
          <w:lang w:val="en-US"/>
        </w:rPr>
      </w:pPr>
      <w:r>
        <w:rPr>
          <w:rFonts w:ascii="Courier New" w:hAnsi="Courier New" w:cs="Courier New"/>
          <w:lang w:val="en-US"/>
        </w:rPr>
        <w:t xml:space="preserve">* Chain di Sicurezza: Nginx (Reverse Proxy) → OAuth2-Proxy → Keycloak.</w:t>
      </w:r>
      <w:r>
        <w:rPr>
          <w:rFonts w:ascii="Courier New" w:hAnsi="Courier New" w:cs="Courier New"/>
          <w:lang w:val="en-US"/>
        </w:rPr>
      </w:r>
      <w:r>
        <w:rPr>
          <w:rFonts w:ascii="Courier New" w:hAnsi="Courier New" w:cs="Courier New"/>
          <w:lang w:val="en-US"/>
        </w:rPr>
      </w:r>
    </w:p>
    <w:p w14:paraId="2C6AA52F" w14:textId="77777777">
      <w:pPr>
        <w:pStyle w:val="956"/>
        <w:pBdr/>
        <w:spacing/>
        <w:ind/>
        <w:rPr>
          <w:rFonts w:ascii="Courier New" w:hAnsi="Courier New" w:cs="Courier New"/>
          <w:lang w:val="en-US"/>
        </w:rPr>
      </w:pPr>
      <w:r>
        <w:rPr>
          <w:rFonts w:ascii="Courier New" w:hAnsi="Courier New" w:cs="Courier New"/>
          <w:lang w:val="en-US"/>
        </w:rPr>
        <w:t xml:space="preserve">* Naming Dinamico &amp; Routing:</w:t>
      </w:r>
      <w:r>
        <w:rPr>
          <w:rFonts w:ascii="Courier New" w:hAnsi="Courier New" w:cs="Courier New"/>
          <w:lang w:val="en-US"/>
        </w:rPr>
      </w:r>
      <w:r>
        <w:rPr>
          <w:rFonts w:ascii="Courier New" w:hAnsi="Courier New" w:cs="Courier New"/>
          <w:lang w:val="en-US"/>
        </w:rPr>
      </w:r>
    </w:p>
    <w:p w14:paraId="124FC7AE" w14:textId="77777777">
      <w:pPr>
        <w:pStyle w:val="956"/>
        <w:pBdr/>
        <w:spacing/>
        <w:ind/>
        <w:rPr>
          <w:rFonts w:ascii="Courier New" w:hAnsi="Courier New" w:cs="Courier New"/>
          <w:lang w:val="en-US"/>
        </w:rPr>
      </w:pPr>
      <w:r>
        <w:rPr>
          <w:rFonts w:ascii="Courier New" w:hAnsi="Courier New" w:cs="Courier New"/>
          <w:lang w:val="en-US"/>
        </w:rPr>
        <w:tab/>
        <w:t xml:space="preserve">* Core: holos.dominio.it</w:t>
      </w:r>
      <w:r>
        <w:rPr>
          <w:rFonts w:ascii="Courier New" w:hAnsi="Courier New" w:cs="Courier New"/>
          <w:lang w:val="en-US"/>
        </w:rPr>
      </w:r>
      <w:r>
        <w:rPr>
          <w:rFonts w:ascii="Courier New" w:hAnsi="Courier New" w:cs="Courier New"/>
          <w:lang w:val="en-US"/>
        </w:rPr>
      </w:r>
    </w:p>
    <w:p w14:paraId="19AC1C41" w14:textId="77777777">
      <w:pPr>
        <w:pStyle w:val="956"/>
        <w:pBdr/>
        <w:spacing/>
        <w:ind/>
        <w:rPr>
          <w:rFonts w:ascii="Courier New" w:hAnsi="Courier New" w:cs="Courier New"/>
          <w:lang w:val="en-US"/>
        </w:rPr>
      </w:pPr>
      <w:r>
        <w:rPr>
          <w:rFonts w:ascii="Courier New" w:hAnsi="Courier New" w:cs="Courier New"/>
          <w:lang w:val="en-US"/>
        </w:rPr>
        <w:tab/>
        <w:t xml:space="preserve">* Tenant: tenant1.dominio.it</w:t>
      </w:r>
      <w:r>
        <w:rPr>
          <w:rFonts w:ascii="Courier New" w:hAnsi="Courier New" w:cs="Courier New"/>
          <w:lang w:val="en-US"/>
        </w:rPr>
      </w:r>
      <w:r>
        <w:rPr>
          <w:rFonts w:ascii="Courier New" w:hAnsi="Courier New" w:cs="Courier New"/>
          <w:lang w:val="en-US"/>
        </w:rPr>
      </w:r>
    </w:p>
    <w:p w14:paraId="7AC4AC5F" w14:textId="77777777">
      <w:pPr>
        <w:pStyle w:val="956"/>
        <w:pBdr/>
        <w:spacing/>
        <w:ind/>
        <w:rPr>
          <w:rFonts w:ascii="Courier New" w:hAnsi="Courier New" w:cs="Courier New"/>
          <w:highlight w:val="none"/>
        </w:rPr>
      </w:pPr>
      <w:r>
        <w:rPr>
          <w:rFonts w:ascii="Courier New" w:hAnsi="Courier New" w:cs="Courier New"/>
          <w:lang w:val="en-US"/>
        </w:rPr>
        <w:tab/>
      </w:r>
      <w:r>
        <w:rPr>
          <w:rFonts w:ascii="Courier New" w:hAnsi="Courier New" w:cs="Courier New"/>
        </w:rPr>
        <w:t xml:space="preserve">* Asset (Accesso diretto ai servizi dell'asset): asset1.tenant1.dominio.it</w:t>
      </w:r>
      <w:r>
        <w:rPr>
          <w:rFonts w:ascii="Courier New" w:hAnsi="Courier New" w:cs="Courier New"/>
        </w:rPr>
      </w:r>
      <w:r>
        <w:rPr>
          <w:rFonts w:ascii="Courier New" w:hAnsi="Courier New" w:cs="Courier New"/>
          <w:highlight w:val="none"/>
        </w:rPr>
      </w:r>
    </w:p>
    <w:p w14:paraId="2CFD5BD2">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6615B2A5" w14:textId="77777777">
      <w:pPr>
        <w:pStyle w:val="956"/>
        <w:pBdr/>
        <w:spacing/>
        <w:ind/>
        <w:rPr>
          <w:rFonts w:ascii="Courier New" w:hAnsi="Courier New" w:cs="Courier New"/>
          <w:highlight w:val="none"/>
        </w:rPr>
      </w:pPr>
      <w:r>
        <w:rPr>
          <w:rFonts w:ascii="Courier New" w:hAnsi="Courier New" w:cs="Courier New"/>
        </w:rPr>
        <w:t xml:space="preserve">6. Stack Tecnologico (100% Open Source)</w:t>
      </w:r>
      <w:r>
        <w:rPr>
          <w:rFonts w:ascii="Courier New" w:hAnsi="Courier New" w:cs="Courier New"/>
        </w:rPr>
      </w:r>
      <w:r>
        <w:rPr>
          <w:rFonts w:ascii="Courier New" w:hAnsi="Courier New" w:cs="Courier New"/>
          <w:highlight w:val="none"/>
        </w:rPr>
      </w:r>
    </w:p>
    <w:p w14:paraId="7CA78972">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697340C6" w14:textId="77777777">
      <w:pPr>
        <w:pStyle w:val="956"/>
        <w:pBdr/>
        <w:spacing/>
        <w:ind/>
        <w:rPr>
          <w:rFonts w:ascii="Courier New" w:hAnsi="Courier New" w:cs="Courier New"/>
        </w:rPr>
      </w:pPr>
      <w:r>
        <w:rPr>
          <w:rFonts w:ascii="Courier New" w:hAnsi="Courier New" w:cs="Courier New"/>
        </w:rPr>
        <w:t xml:space="preserve">Persistenza &amp; Storage</w:t>
      </w:r>
      <w:r>
        <w:rPr>
          <w:rFonts w:ascii="Courier New" w:hAnsi="Courier New" w:cs="Courier New"/>
        </w:rPr>
      </w:r>
      <w:r>
        <w:rPr>
          <w:rFonts w:ascii="Courier New" w:hAnsi="Courier New" w:cs="Courier New"/>
        </w:rPr>
      </w:r>
    </w:p>
    <w:p w14:paraId="0588EE29" w14:textId="77777777">
      <w:pPr>
        <w:pStyle w:val="956"/>
        <w:pBdr/>
        <w:spacing/>
        <w:ind/>
        <w:rPr>
          <w:rFonts w:ascii="Courier New" w:hAnsi="Courier New" w:cs="Courier New"/>
        </w:rPr>
      </w:pPr>
      <w:r>
        <w:rPr>
          <w:rFonts w:ascii="Courier New" w:hAnsi="Courier New" w:cs="Courier New"/>
        </w:rPr>
        <w:t xml:space="preserve">* PostgreSQL: Database relazionale core.</w:t>
      </w:r>
      <w:r>
        <w:rPr>
          <w:rFonts w:ascii="Courier New" w:hAnsi="Courier New" w:cs="Courier New"/>
        </w:rPr>
      </w:r>
      <w:r>
        <w:rPr>
          <w:rFonts w:ascii="Courier New" w:hAnsi="Courier New" w:cs="Courier New"/>
        </w:rPr>
      </w:r>
    </w:p>
    <w:p w14:paraId="71254287" w14:textId="77777777">
      <w:pPr>
        <w:pStyle w:val="956"/>
        <w:pBdr/>
        <w:spacing/>
        <w:ind/>
        <w:rPr>
          <w:rFonts w:ascii="Courier New" w:hAnsi="Courier New" w:cs="Courier New"/>
        </w:rPr>
      </w:pPr>
      <w:r>
        <w:rPr>
          <w:rFonts w:ascii="Courier New" w:hAnsi="Courier New" w:cs="Courier New"/>
        </w:rPr>
        <w:t xml:space="preserve">* TimescaleDB: Estensione per serie temporali (dati sensori).</w:t>
      </w:r>
      <w:r>
        <w:rPr>
          <w:rFonts w:ascii="Courier New" w:hAnsi="Courier New" w:cs="Courier New"/>
        </w:rPr>
      </w:r>
      <w:r>
        <w:rPr>
          <w:rFonts w:ascii="Courier New" w:hAnsi="Courier New" w:cs="Courier New"/>
        </w:rPr>
      </w:r>
    </w:p>
    <w:p w14:paraId="3D76389E" w14:textId="77777777">
      <w:pPr>
        <w:pStyle w:val="956"/>
        <w:pBdr/>
        <w:spacing/>
        <w:ind/>
        <w:rPr>
          <w:rFonts w:ascii="Courier New" w:hAnsi="Courier New" w:cs="Courier New"/>
        </w:rPr>
      </w:pPr>
      <w:r>
        <w:rPr>
          <w:rFonts w:ascii="Courier New" w:hAnsi="Courier New" w:cs="Courier New"/>
        </w:rPr>
        <w:t xml:space="preserve">* PostGIS: Estensione per dati geospaziali.</w:t>
      </w:r>
      <w:r>
        <w:rPr>
          <w:rFonts w:ascii="Courier New" w:hAnsi="Courier New" w:cs="Courier New"/>
        </w:rPr>
      </w:r>
      <w:r>
        <w:rPr>
          <w:rFonts w:ascii="Courier New" w:hAnsi="Courier New" w:cs="Courier New"/>
        </w:rPr>
      </w:r>
    </w:p>
    <w:p w14:paraId="7B66DDBC" w14:textId="77777777">
      <w:pPr>
        <w:pStyle w:val="956"/>
        <w:pBdr/>
        <w:spacing/>
        <w:ind/>
        <w:rPr>
          <w:rFonts w:ascii="Courier New" w:hAnsi="Courier New" w:cs="Courier New"/>
          <w:highlight w:val="none"/>
        </w:rPr>
      </w:pPr>
      <w:r>
        <w:rPr>
          <w:rFonts w:ascii="Courier New" w:hAnsi="Courier New" w:cs="Courier New"/>
        </w:rPr>
        <w:t xml:space="preserve">* RustFs: Object Storage (S3 compatibile) per Data Lake e Documenti.</w:t>
      </w:r>
      <w:r>
        <w:rPr>
          <w:rFonts w:ascii="Courier New" w:hAnsi="Courier New" w:cs="Courier New"/>
        </w:rPr>
      </w:r>
      <w:r>
        <w:rPr>
          <w:rFonts w:ascii="Courier New" w:hAnsi="Courier New" w:cs="Courier New"/>
          <w:highlight w:val="none"/>
        </w:rPr>
      </w:r>
    </w:p>
    <w:p w14:paraId="5DC2B3B8">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4557B6B" w14:textId="77777777">
      <w:pPr>
        <w:pStyle w:val="956"/>
        <w:pBdr/>
        <w:spacing/>
        <w:ind/>
        <w:rPr>
          <w:rFonts w:ascii="Courier New" w:hAnsi="Courier New" w:cs="Courier New"/>
          <w:lang w:val="en-US"/>
        </w:rPr>
      </w:pPr>
      <w:r>
        <w:rPr>
          <w:rFonts w:ascii="Courier New" w:hAnsi="Courier New" w:cs="Courier New"/>
          <w:lang w:val="en-US"/>
        </w:rPr>
        <w:t xml:space="preserve">Identità, Audit &amp; Governance</w:t>
      </w:r>
      <w:r>
        <w:rPr>
          <w:rFonts w:ascii="Courier New" w:hAnsi="Courier New" w:cs="Courier New"/>
          <w:lang w:val="en-US"/>
        </w:rPr>
      </w:r>
      <w:r>
        <w:rPr>
          <w:rFonts w:ascii="Courier New" w:hAnsi="Courier New" w:cs="Courier New"/>
          <w:lang w:val="en-US"/>
        </w:rPr>
      </w:r>
    </w:p>
    <w:p w14:paraId="4E6C971B" w14:textId="77777777">
      <w:pPr>
        <w:pStyle w:val="956"/>
        <w:pBdr/>
        <w:spacing/>
        <w:ind/>
        <w:rPr>
          <w:rFonts w:ascii="Courier New" w:hAnsi="Courier New" w:cs="Courier New"/>
          <w:lang w:val="en-US"/>
        </w:rPr>
      </w:pPr>
      <w:r>
        <w:rPr>
          <w:rFonts w:ascii="Courier New" w:hAnsi="Courier New" w:cs="Courier New"/>
          <w:lang w:val="en-US"/>
        </w:rPr>
        <w:t xml:space="preserve">* Keycloak: Single Sign-On (SSO), Identity Brokering, RBAC.</w:t>
      </w:r>
      <w:r>
        <w:rPr>
          <w:rFonts w:ascii="Courier New" w:hAnsi="Courier New" w:cs="Courier New"/>
          <w:lang w:val="en-US"/>
        </w:rPr>
      </w:r>
      <w:r>
        <w:rPr>
          <w:rFonts w:ascii="Courier New" w:hAnsi="Courier New" w:cs="Courier New"/>
          <w:lang w:val="en-US"/>
        </w:rPr>
      </w:r>
    </w:p>
    <w:p w14:paraId="36EDBB7A" w14:textId="77777777">
      <w:pPr>
        <w:pStyle w:val="956"/>
        <w:pBdr/>
        <w:spacing/>
        <w:ind/>
        <w:rPr>
          <w:rFonts w:ascii="Courier New" w:hAnsi="Courier New" w:cs="Courier New"/>
          <w:highlight w:val="none"/>
          <w:lang w:val="en-US"/>
        </w:rPr>
      </w:pPr>
      <w:r>
        <w:rPr>
          <w:rFonts w:ascii="Courier New" w:hAnsi="Courier New" w:cs="Courier New"/>
          <w:lang w:val="en-US"/>
        </w:rPr>
        <w:t xml:space="preserve">* Grafana Loki: Log aggregation e Audit log (Compliance GDPR).</w:t>
      </w:r>
      <w:r>
        <w:rPr>
          <w:rFonts w:ascii="Courier New" w:hAnsi="Courier New" w:cs="Courier New"/>
          <w:lang w:val="en-US"/>
        </w:rPr>
      </w:r>
      <w:r>
        <w:rPr>
          <w:rFonts w:ascii="Courier New" w:hAnsi="Courier New" w:cs="Courier New"/>
          <w:highlight w:val="none"/>
          <w:lang w:val="en-US"/>
        </w:rPr>
      </w:r>
    </w:p>
    <w:p w14:paraId="22422906">
      <w:pPr>
        <w:pStyle w:val="956"/>
        <w:pBdr/>
        <w:spacing/>
        <w:ind/>
        <w:rPr>
          <w:rFonts w:ascii="Courier New" w:hAnsi="Courier New" w:cs="Courier New"/>
          <w:lang w:val="en-US"/>
        </w:rPr>
      </w:pPr>
      <w:r>
        <w:rPr>
          <w:rFonts w:ascii="Courier New" w:hAnsi="Courier New" w:cs="Courier New"/>
          <w:highlight w:val="none"/>
          <w:lang w:val="en-US" w:bidi="en-US"/>
        </w:rPr>
      </w:r>
      <w:r>
        <w:rPr>
          <w:rFonts w:ascii="Courier New" w:hAnsi="Courier New" w:cs="Courier New"/>
          <w:highlight w:val="none"/>
          <w:lang w:val="en-US"/>
        </w:rPr>
      </w:r>
      <w:r>
        <w:rPr>
          <w:rFonts w:ascii="Courier New" w:hAnsi="Courier New" w:cs="Courier New"/>
          <w:lang w:val="en-US"/>
        </w:rPr>
      </w:r>
    </w:p>
    <w:p w14:paraId="593E1AE6" w14:textId="77777777">
      <w:pPr>
        <w:pStyle w:val="956"/>
        <w:pBdr/>
        <w:spacing/>
        <w:ind/>
        <w:rPr>
          <w:rFonts w:ascii="Courier New" w:hAnsi="Courier New" w:cs="Courier New"/>
          <w:lang w:val="en-US"/>
        </w:rPr>
      </w:pPr>
      <w:r>
        <w:rPr>
          <w:rFonts w:ascii="Courier New" w:hAnsi="Courier New" w:cs="Courier New"/>
          <w:lang w:val="en-US"/>
        </w:rPr>
        <w:t xml:space="preserve">IoT, OT &amp; Digital Twin</w:t>
      </w:r>
      <w:r>
        <w:rPr>
          <w:rFonts w:ascii="Courier New" w:hAnsi="Courier New" w:cs="Courier New"/>
          <w:lang w:val="en-US"/>
        </w:rPr>
      </w:r>
      <w:r>
        <w:rPr>
          <w:rFonts w:ascii="Courier New" w:hAnsi="Courier New" w:cs="Courier New"/>
          <w:lang w:val="en-US"/>
        </w:rPr>
      </w:r>
    </w:p>
    <w:p w14:paraId="3E9AD2C1" w14:textId="77777777">
      <w:pPr>
        <w:pStyle w:val="956"/>
        <w:pBdr/>
        <w:spacing/>
        <w:ind/>
        <w:rPr>
          <w:rFonts w:ascii="Courier New" w:hAnsi="Courier New" w:cs="Courier New"/>
          <w:lang w:val="en-US"/>
        </w:rPr>
      </w:pPr>
      <w:r>
        <w:rPr>
          <w:rFonts w:ascii="Courier New" w:hAnsi="Courier New" w:cs="Courier New"/>
          <w:lang w:val="en-US"/>
        </w:rPr>
        <w:t xml:space="preserve">* ThingsBoard CE: Dashboard IoT, gestione device, telemetria real-time.</w:t>
      </w:r>
      <w:r>
        <w:rPr>
          <w:rFonts w:ascii="Courier New" w:hAnsi="Courier New" w:cs="Courier New"/>
          <w:lang w:val="en-US"/>
        </w:rPr>
      </w:r>
      <w:r>
        <w:rPr>
          <w:rFonts w:ascii="Courier New" w:hAnsi="Courier New" w:cs="Courier New"/>
          <w:lang w:val="en-US"/>
        </w:rPr>
      </w:r>
    </w:p>
    <w:p w14:paraId="549410DA" w14:textId="77777777">
      <w:pPr>
        <w:pStyle w:val="956"/>
        <w:pBdr/>
        <w:spacing/>
        <w:ind/>
        <w:rPr>
          <w:rFonts w:ascii="Courier New" w:hAnsi="Courier New" w:cs="Courier New"/>
        </w:rPr>
      </w:pPr>
      <w:r>
        <w:rPr>
          <w:rFonts w:ascii="Courier New" w:hAnsi="Courier New" w:cs="Courier New"/>
        </w:rPr>
        <w:t xml:space="preserve">* Home Assistant: Integrazione domotica e locale.</w:t>
      </w:r>
      <w:r>
        <w:rPr>
          <w:rFonts w:ascii="Courier New" w:hAnsi="Courier New" w:cs="Courier New"/>
        </w:rPr>
      </w:r>
      <w:r>
        <w:rPr>
          <w:rFonts w:ascii="Courier New" w:hAnsi="Courier New" w:cs="Courier New"/>
        </w:rPr>
      </w:r>
    </w:p>
    <w:p w14:paraId="4F5753C3" w14:textId="77777777">
      <w:pPr>
        <w:pStyle w:val="956"/>
        <w:pBdr/>
        <w:spacing/>
        <w:ind/>
        <w:rPr>
          <w:rFonts w:ascii="Courier New" w:hAnsi="Courier New" w:cs="Courier New"/>
        </w:rPr>
      </w:pPr>
      <w:r>
        <w:rPr>
          <w:rFonts w:ascii="Courier New" w:hAnsi="Courier New" w:cs="Courier New"/>
        </w:rPr>
        <w:t xml:space="preserve">* Node-RED: Logica low-code e trasformazione flussi all'edge.</w:t>
      </w:r>
      <w:r>
        <w:rPr>
          <w:rFonts w:ascii="Courier New" w:hAnsi="Courier New" w:cs="Courier New"/>
        </w:rPr>
      </w:r>
      <w:r>
        <w:rPr>
          <w:rFonts w:ascii="Courier New" w:hAnsi="Courier New" w:cs="Courier New"/>
        </w:rPr>
      </w:r>
    </w:p>
    <w:p w14:paraId="64352E23" w14:textId="77777777">
      <w:pPr>
        <w:pStyle w:val="956"/>
        <w:pBdr/>
        <w:spacing/>
        <w:ind/>
        <w:rPr>
          <w:rFonts w:ascii="Courier New" w:hAnsi="Courier New" w:cs="Courier New"/>
        </w:rPr>
      </w:pPr>
      <w:r>
        <w:rPr>
          <w:rFonts w:ascii="Courier New" w:hAnsi="Courier New" w:cs="Courier New"/>
        </w:rPr>
        <w:t xml:space="preserve">* Apache NiFi: Data ingestion e routing complesso.</w:t>
      </w:r>
      <w:r>
        <w:rPr>
          <w:rFonts w:ascii="Courier New" w:hAnsi="Courier New" w:cs="Courier New"/>
        </w:rPr>
      </w:r>
      <w:r>
        <w:rPr>
          <w:rFonts w:ascii="Courier New" w:hAnsi="Courier New" w:cs="Courier New"/>
        </w:rPr>
      </w:r>
    </w:p>
    <w:p w14:paraId="6737EDCC" w14:textId="77777777">
      <w:pPr>
        <w:pStyle w:val="956"/>
        <w:pBdr/>
        <w:spacing/>
        <w:ind/>
        <w:rPr>
          <w:rFonts w:ascii="Courier New" w:hAnsi="Courier New" w:cs="Courier New"/>
        </w:rPr>
      </w:pPr>
      <w:r>
        <w:rPr>
          <w:rFonts w:ascii="Courier New" w:hAnsi="Courier New" w:cs="Courier New"/>
        </w:rPr>
        <w:t xml:space="preserve">* Zabbix: Monitoraggio infrastruttura IT/OT.</w:t>
      </w:r>
      <w:r>
        <w:rPr>
          <w:rFonts w:ascii="Courier New" w:hAnsi="Courier New" w:cs="Courier New"/>
        </w:rPr>
      </w:r>
      <w:r>
        <w:rPr>
          <w:rFonts w:ascii="Courier New" w:hAnsi="Courier New" w:cs="Courier New"/>
        </w:rPr>
      </w:r>
    </w:p>
    <w:p w14:paraId="67AA9954" w14:textId="77777777">
      <w:pPr>
        <w:pStyle w:val="956"/>
        <w:pBdr/>
        <w:spacing/>
        <w:ind/>
        <w:rPr>
          <w:rFonts w:ascii="Courier New" w:hAnsi="Courier New" w:cs="Courier New"/>
          <w:highlight w:val="none"/>
        </w:rPr>
      </w:pPr>
      <w:r>
        <w:rPr>
          <w:rFonts w:ascii="Courier New" w:hAnsi="Courier New" w:cs="Courier New"/>
        </w:rPr>
        <w:t xml:space="preserve">* NetBox: IPAM e DCIM (Source of truth per la rete e i device).</w:t>
      </w:r>
      <w:r>
        <w:rPr>
          <w:rFonts w:ascii="Courier New" w:hAnsi="Courier New" w:cs="Courier New"/>
        </w:rPr>
      </w:r>
      <w:r>
        <w:rPr>
          <w:rFonts w:ascii="Courier New" w:hAnsi="Courier New" w:cs="Courier New"/>
          <w:highlight w:val="none"/>
        </w:rPr>
      </w:r>
    </w:p>
    <w:p w14:paraId="5F5C0A41">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16C90CC6" w14:textId="77777777">
      <w:pPr>
        <w:pStyle w:val="956"/>
        <w:pBdr/>
        <w:spacing/>
        <w:ind/>
        <w:rPr>
          <w:rFonts w:ascii="Courier New" w:hAnsi="Courier New" w:cs="Courier New"/>
        </w:rPr>
      </w:pPr>
      <w:r>
        <w:rPr>
          <w:rFonts w:ascii="Courier New" w:hAnsi="Courier New" w:cs="Courier New"/>
        </w:rPr>
        <w:t xml:space="preserve">Data Analytics &amp; Lakehouse</w:t>
      </w:r>
      <w:r>
        <w:rPr>
          <w:rFonts w:ascii="Courier New" w:hAnsi="Courier New" w:cs="Courier New"/>
        </w:rPr>
      </w:r>
      <w:r>
        <w:rPr>
          <w:rFonts w:ascii="Courier New" w:hAnsi="Courier New" w:cs="Courier New"/>
        </w:rPr>
      </w:r>
    </w:p>
    <w:p w14:paraId="39FBD8EE" w14:textId="77777777">
      <w:pPr>
        <w:pStyle w:val="956"/>
        <w:pBdr/>
        <w:spacing/>
        <w:ind/>
        <w:rPr>
          <w:rFonts w:ascii="Courier New" w:hAnsi="Courier New" w:cs="Courier New"/>
        </w:rPr>
      </w:pPr>
      <w:r>
        <w:rPr>
          <w:rFonts w:ascii="Courier New" w:hAnsi="Courier New" w:cs="Courier New"/>
        </w:rPr>
        <w:t xml:space="preserve">* Trino: Motore di query federate (SQL su tutto).</w:t>
      </w:r>
      <w:r>
        <w:rPr>
          <w:rFonts w:ascii="Courier New" w:hAnsi="Courier New" w:cs="Courier New"/>
        </w:rPr>
      </w:r>
      <w:r>
        <w:rPr>
          <w:rFonts w:ascii="Courier New" w:hAnsi="Courier New" w:cs="Courier New"/>
        </w:rPr>
      </w:r>
    </w:p>
    <w:p w14:paraId="0DBDE381" w14:textId="77777777">
      <w:pPr>
        <w:pStyle w:val="956"/>
        <w:pBdr/>
        <w:spacing/>
        <w:ind/>
        <w:rPr>
          <w:rFonts w:ascii="Courier New" w:hAnsi="Courier New" w:cs="Courier New"/>
        </w:rPr>
      </w:pPr>
      <w:r>
        <w:rPr>
          <w:rFonts w:ascii="Courier New" w:hAnsi="Courier New" w:cs="Courier New"/>
        </w:rPr>
        <w:t xml:space="preserve">* Apache Iceberg: Formato tabella per il Data Lakehouse su Rustfs.</w:t>
      </w:r>
      <w:r>
        <w:rPr>
          <w:rFonts w:ascii="Courier New" w:hAnsi="Courier New" w:cs="Courier New"/>
        </w:rPr>
      </w:r>
      <w:r>
        <w:rPr>
          <w:rFonts w:ascii="Courier New" w:hAnsi="Courier New" w:cs="Courier New"/>
        </w:rPr>
      </w:r>
    </w:p>
    <w:p w14:paraId="48CD7273" w14:textId="77777777">
      <w:pPr>
        <w:pStyle w:val="956"/>
        <w:pBdr/>
        <w:spacing/>
        <w:ind/>
        <w:rPr>
          <w:rFonts w:ascii="Courier New" w:hAnsi="Courier New" w:cs="Courier New"/>
          <w:highlight w:val="none"/>
        </w:rPr>
      </w:pPr>
      <w:r>
        <w:rPr>
          <w:rFonts w:ascii="Courier New" w:hAnsi="Courier New" w:cs="Courier New"/>
        </w:rPr>
        <w:t xml:space="preserve">* Apache Superset: Business Intelligence e Data Visualization avanzata.</w:t>
      </w:r>
      <w:r>
        <w:rPr>
          <w:rFonts w:ascii="Courier New" w:hAnsi="Courier New" w:cs="Courier New"/>
        </w:rPr>
      </w:r>
      <w:r>
        <w:rPr>
          <w:rFonts w:ascii="Courier New" w:hAnsi="Courier New" w:cs="Courier New"/>
          <w:highlight w:val="none"/>
        </w:rPr>
      </w:r>
    </w:p>
    <w:p w14:paraId="7869070A">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0CAC9486" w14:textId="77777777">
      <w:pPr>
        <w:pStyle w:val="956"/>
        <w:pBdr/>
        <w:spacing/>
        <w:ind/>
        <w:rPr>
          <w:rFonts w:ascii="Courier New" w:hAnsi="Courier New" w:cs="Courier New"/>
        </w:rPr>
      </w:pPr>
      <w:r>
        <w:rPr>
          <w:rFonts w:ascii="Courier New" w:hAnsi="Courier New" w:cs="Courier New"/>
        </w:rPr>
        <w:t xml:space="preserve">Processi &amp; Backend</w:t>
      </w:r>
      <w:r>
        <w:rPr>
          <w:rFonts w:ascii="Courier New" w:hAnsi="Courier New" w:cs="Courier New"/>
        </w:rPr>
      </w:r>
      <w:r>
        <w:rPr>
          <w:rFonts w:ascii="Courier New" w:hAnsi="Courier New" w:cs="Courier New"/>
        </w:rPr>
      </w:r>
    </w:p>
    <w:p w14:paraId="53CA9DFD" w14:textId="77777777">
      <w:pPr>
        <w:pStyle w:val="956"/>
        <w:pBdr/>
        <w:spacing/>
        <w:ind/>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it-IT"/>
        </w:rPr>
        <w:t xml:space="preserve">ReactFlow + backend python</w:t>
      </w:r>
      <w:r>
        <w:rPr>
          <w:rFonts w:ascii="Courier New" w:hAnsi="Courier New" w:cs="Courier New"/>
          <w:lang w:val="en-US"/>
        </w:rPr>
        <w:t xml:space="preserve">: Motore per workflow strutturati.</w:t>
      </w:r>
      <w:r>
        <w:rPr>
          <w:rFonts w:ascii="Courier New" w:hAnsi="Courier New" w:cs="Courier New"/>
          <w:lang w:val="en-US"/>
        </w:rPr>
      </w:r>
      <w:r>
        <w:rPr>
          <w:rFonts w:ascii="Courier New" w:hAnsi="Courier New" w:cs="Courier New"/>
          <w:lang w:val="en-US"/>
        </w:rPr>
      </w:r>
    </w:p>
    <w:p w14:paraId="1F1BCD6D" w14:textId="77777777">
      <w:pPr>
        <w:pStyle w:val="956"/>
        <w:pBdr/>
        <w:spacing/>
        <w:ind/>
        <w:rPr>
          <w:rFonts w:ascii="Courier New" w:hAnsi="Courier New" w:cs="Courier New"/>
          <w:lang w:val="en-US"/>
        </w:rPr>
      </w:pPr>
      <w:r>
        <w:rPr>
          <w:rFonts w:ascii="Courier New" w:hAnsi="Courier New" w:cs="Courier New"/>
          <w:lang w:val="en-US"/>
        </w:rPr>
        <w:t xml:space="preserve">* FastAPI (Python): Backend core</w:t>
      </w:r>
      <w:r>
        <w:rPr>
          <w:rFonts w:ascii="Courier New" w:hAnsi="Courier New" w:cs="Courier New"/>
          <w:lang w:val="it-IT"/>
        </w:rPr>
        <w:t xml:space="preserve"> asincorno</w:t>
      </w:r>
      <w:r>
        <w:rPr>
          <w:rFonts w:ascii="Courier New" w:hAnsi="Courier New" w:cs="Courier New"/>
          <w:lang w:val="en-US"/>
        </w:rPr>
        <w:t xml:space="preserve">, API REST, Orchestratore.</w:t>
      </w:r>
      <w:r>
        <w:rPr>
          <w:rFonts w:ascii="Courier New" w:hAnsi="Courier New" w:cs="Courier New"/>
          <w:lang w:val="en-US"/>
        </w:rPr>
      </w:r>
      <w:r>
        <w:rPr>
          <w:rFonts w:ascii="Courier New" w:hAnsi="Courier New" w:cs="Courier New"/>
          <w:lang w:val="en-US"/>
        </w:rPr>
      </w:r>
    </w:p>
    <w:p w14:paraId="08A49243" w14:textId="77777777">
      <w:pPr>
        <w:pStyle w:val="956"/>
        <w:pBdr/>
        <w:spacing/>
        <w:ind/>
        <w:rPr>
          <w:rFonts w:ascii="Courier New" w:hAnsi="Courier New" w:cs="Courier New"/>
          <w:highlight w:val="none"/>
          <w:lang w:val="en-US"/>
        </w:rPr>
      </w:pPr>
      <w:r>
        <w:rPr>
          <w:rFonts w:ascii="Courier New" w:hAnsi="Courier New" w:cs="Courier New"/>
          <w:lang w:val="en-US"/>
        </w:rPr>
        <w:t xml:space="preserve">* AI Custom: Scikit-learn, Transformers/LLM integrati nel backend.</w:t>
      </w:r>
      <w:r>
        <w:rPr>
          <w:rFonts w:ascii="Courier New" w:hAnsi="Courier New" w:cs="Courier New"/>
          <w:lang w:val="en-US"/>
        </w:rPr>
      </w:r>
      <w:r>
        <w:rPr>
          <w:rFonts w:ascii="Courier New" w:hAnsi="Courier New" w:cs="Courier New"/>
          <w:highlight w:val="none"/>
          <w:lang w:val="en-US"/>
        </w:rPr>
      </w:r>
    </w:p>
    <w:p w14:paraId="291BB81C">
      <w:pPr>
        <w:pStyle w:val="956"/>
        <w:pBdr/>
        <w:spacing/>
        <w:ind/>
        <w:rPr>
          <w:rFonts w:ascii="Courier New" w:hAnsi="Courier New" w:cs="Courier New"/>
          <w:lang w:val="en-US"/>
        </w:rPr>
      </w:pPr>
      <w:r>
        <w:rPr>
          <w:rFonts w:ascii="Courier New" w:hAnsi="Courier New" w:cs="Courier New"/>
          <w:highlight w:val="none"/>
          <w:lang w:val="en-US" w:bidi="en-US"/>
        </w:rPr>
      </w:r>
      <w:r>
        <w:rPr>
          <w:rFonts w:ascii="Courier New" w:hAnsi="Courier New" w:cs="Courier New"/>
          <w:highlight w:val="none"/>
          <w:lang w:val="en-US"/>
        </w:rPr>
      </w:r>
      <w:r>
        <w:rPr>
          <w:rFonts w:ascii="Courier New" w:hAnsi="Courier New" w:cs="Courier New"/>
          <w:lang w:val="en-US"/>
        </w:rPr>
      </w:r>
    </w:p>
    <w:p w14:paraId="2C8BC8A4" w14:textId="77777777">
      <w:pPr>
        <w:pStyle w:val="956"/>
        <w:pBdr/>
        <w:spacing/>
        <w:ind/>
        <w:rPr>
          <w:rFonts w:ascii="Courier New" w:hAnsi="Courier New" w:cs="Courier New"/>
          <w:lang w:val="en-US"/>
        </w:rPr>
      </w:pPr>
      <w:r>
        <w:rPr>
          <w:rFonts w:ascii="Courier New" w:hAnsi="Courier New" w:cs="Courier New"/>
          <w:lang w:val="en-US"/>
        </w:rPr>
        <w:t xml:space="preserve">Frontend &amp; Visualizzazione</w:t>
      </w:r>
      <w:r>
        <w:rPr>
          <w:rFonts w:ascii="Courier New" w:hAnsi="Courier New" w:cs="Courier New"/>
          <w:lang w:val="en-US"/>
        </w:rPr>
      </w:r>
      <w:r>
        <w:rPr>
          <w:rFonts w:ascii="Courier New" w:hAnsi="Courier New" w:cs="Courier New"/>
          <w:lang w:val="en-US"/>
        </w:rPr>
      </w:r>
    </w:p>
    <w:p w14:paraId="099D0D2E" w14:textId="77777777">
      <w:pPr>
        <w:pStyle w:val="956"/>
        <w:pBdr/>
        <w:spacing/>
        <w:ind/>
        <w:rPr>
          <w:rFonts w:ascii="Courier New" w:hAnsi="Courier New" w:cs="Courier New"/>
          <w:lang w:val="en-US"/>
        </w:rPr>
      </w:pPr>
      <w:r>
        <w:rPr>
          <w:rFonts w:ascii="Courier New" w:hAnsi="Courier New" w:cs="Courier New"/>
          <w:lang w:val="en-US"/>
        </w:rPr>
        <w:t xml:space="preserve">* React.js: Framework UI principale.</w:t>
      </w:r>
      <w:r>
        <w:rPr>
          <w:rFonts w:ascii="Courier New" w:hAnsi="Courier New" w:cs="Courier New"/>
          <w:lang w:val="en-US"/>
        </w:rPr>
      </w:r>
      <w:r>
        <w:rPr>
          <w:rFonts w:ascii="Courier New" w:hAnsi="Courier New" w:cs="Courier New"/>
          <w:lang w:val="en-US"/>
        </w:rPr>
      </w:r>
    </w:p>
    <w:p w14:paraId="690F49C4" w14:textId="77777777">
      <w:pPr>
        <w:pStyle w:val="956"/>
        <w:pBdr/>
        <w:spacing/>
        <w:ind/>
        <w:rPr>
          <w:rFonts w:ascii="Courier New" w:hAnsi="Courier New" w:cs="Courier New"/>
          <w:lang w:val="en-US"/>
        </w:rPr>
      </w:pPr>
      <w:r>
        <w:rPr>
          <w:rFonts w:ascii="Courier New" w:hAnsi="Courier New" w:cs="Courier New"/>
          <w:lang w:val="en-US"/>
        </w:rPr>
        <w:t xml:space="preserve">* React Flow: Visualizzazione a grafo (Tenant/Asset/Pipeline).</w:t>
      </w:r>
      <w:r>
        <w:rPr>
          <w:rFonts w:ascii="Courier New" w:hAnsi="Courier New" w:cs="Courier New"/>
          <w:lang w:val="en-US"/>
        </w:rPr>
      </w:r>
      <w:r>
        <w:rPr>
          <w:rFonts w:ascii="Courier New" w:hAnsi="Courier New" w:cs="Courier New"/>
          <w:lang w:val="en-US"/>
        </w:rPr>
      </w:r>
    </w:p>
    <w:p w14:paraId="0A8DDCEB" w14:textId="77777777">
      <w:pPr>
        <w:pStyle w:val="956"/>
        <w:pBdr/>
        <w:spacing/>
        <w:ind/>
        <w:rPr>
          <w:rFonts w:ascii="Courier New" w:hAnsi="Courier New" w:cs="Courier New"/>
        </w:rPr>
      </w:pPr>
      <w:r>
        <w:rPr>
          <w:rFonts w:ascii="Courier New" w:hAnsi="Courier New" w:cs="Courier New"/>
        </w:rPr>
        <w:t xml:space="preserve">* Cesium.js: Visualizzazione GIS 3D (Geospatial).</w:t>
      </w:r>
      <w:r>
        <w:rPr>
          <w:rFonts w:ascii="Courier New" w:hAnsi="Courier New" w:cs="Courier New"/>
        </w:rPr>
      </w:r>
      <w:r>
        <w:rPr>
          <w:rFonts w:ascii="Courier New" w:hAnsi="Courier New" w:cs="Courier New"/>
        </w:rPr>
      </w:r>
    </w:p>
    <w:p w14:paraId="7F60C862" w14:textId="77777777">
      <w:pPr>
        <w:pStyle w:val="956"/>
        <w:pBdr/>
        <w:spacing/>
        <w:ind/>
        <w:rPr>
          <w:rFonts w:ascii="Courier New" w:hAnsi="Courier New" w:cs="Courier New"/>
          <w:highlight w:val="none"/>
        </w:rPr>
      </w:pPr>
      <w:r>
        <w:rPr>
          <w:rFonts w:ascii="Courier New" w:hAnsi="Courier New" w:cs="Courier New"/>
        </w:rPr>
        <w:t xml:space="preserve">* Three.js: Visualizzazione BIM / 3D (Digital Twin fisico).</w:t>
      </w:r>
      <w:r>
        <w:rPr>
          <w:rFonts w:ascii="Courier New" w:hAnsi="Courier New" w:cs="Courier New"/>
        </w:rPr>
      </w:r>
      <w:r>
        <w:rPr>
          <w:rFonts w:ascii="Courier New" w:hAnsi="Courier New" w:cs="Courier New"/>
          <w:highlight w:val="none"/>
        </w:rPr>
      </w:r>
    </w:p>
    <w:p w14:paraId="368F75CF">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EF44D77" w14:textId="77777777">
      <w:pPr>
        <w:pStyle w:val="956"/>
        <w:pBdr/>
        <w:spacing/>
        <w:ind/>
        <w:rPr>
          <w:rFonts w:ascii="Courier New" w:hAnsi="Courier New" w:cs="Courier New"/>
          <w:highlight w:val="none"/>
        </w:rPr>
      </w:pPr>
      <w:r>
        <w:rPr>
          <w:rFonts w:ascii="Courier New" w:hAnsi="Courier New" w:cs="Courier New"/>
        </w:rPr>
        <w:t xml:space="preserve">7. Roadmap Modulare di Sviluppo</w:t>
      </w:r>
      <w:r>
        <w:rPr>
          <w:rFonts w:ascii="Courier New" w:hAnsi="Courier New" w:cs="Courier New"/>
        </w:rPr>
      </w:r>
      <w:r>
        <w:rPr>
          <w:rFonts w:ascii="Courier New" w:hAnsi="Courier New" w:cs="Courier New"/>
          <w:highlight w:val="none"/>
        </w:rPr>
      </w:r>
    </w:p>
    <w:p w14:paraId="0D2DA525">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D4C9D6E" w14:textId="77777777">
      <w:pPr>
        <w:pStyle w:val="956"/>
        <w:pBdr/>
        <w:spacing/>
        <w:ind/>
        <w:rPr>
          <w:rFonts w:ascii="Courier New" w:hAnsi="Courier New" w:cs="Courier New"/>
        </w:rPr>
      </w:pPr>
      <w:r>
        <w:rPr>
          <w:rFonts w:ascii="Courier New" w:hAnsi="Courier New" w:cs="Courier New"/>
        </w:rPr>
        <w:t xml:space="preserve">MODULO 1: Infrastruttura Core &amp; IAM</w:t>
      </w:r>
      <w:r>
        <w:rPr>
          <w:rFonts w:ascii="Courier New" w:hAnsi="Courier New" w:cs="Courier New"/>
        </w:rPr>
      </w:r>
      <w:r>
        <w:rPr>
          <w:rFonts w:ascii="Courier New" w:hAnsi="Courier New" w:cs="Courier New"/>
        </w:rPr>
      </w:r>
    </w:p>
    <w:p w14:paraId="3F405E93" w14:textId="77777777">
      <w:pPr>
        <w:pStyle w:val="956"/>
        <w:pBdr/>
        <w:spacing/>
        <w:ind/>
        <w:rPr>
          <w:rFonts w:ascii="Courier New" w:hAnsi="Courier New" w:cs="Courier New"/>
        </w:rPr>
      </w:pPr>
      <w:r>
        <w:rPr>
          <w:rFonts w:ascii="Courier New" w:hAnsi="Courier New" w:cs="Courier New"/>
        </w:rPr>
        <w:t xml:space="preserve">* Setup docker-compose.yml e rete holos-network.</w:t>
      </w:r>
      <w:r>
        <w:rPr>
          <w:rFonts w:ascii="Courier New" w:hAnsi="Courier New" w:cs="Courier New"/>
        </w:rPr>
      </w:r>
      <w:r>
        <w:rPr>
          <w:rFonts w:ascii="Courier New" w:hAnsi="Courier New" w:cs="Courier New"/>
        </w:rPr>
      </w:r>
    </w:p>
    <w:p w14:paraId="23791089" w14:textId="77777777">
      <w:pPr>
        <w:pStyle w:val="956"/>
        <w:pBdr/>
        <w:spacing/>
        <w:ind/>
        <w:rPr>
          <w:rFonts w:ascii="Courier New" w:hAnsi="Courier New" w:cs="Courier New"/>
        </w:rPr>
      </w:pPr>
      <w:r>
        <w:rPr>
          <w:rFonts w:ascii="Courier New" w:hAnsi="Courier New" w:cs="Courier New"/>
        </w:rPr>
        <w:t xml:space="preserve">* Configurazione volumi persistenti.</w:t>
      </w:r>
      <w:r>
        <w:rPr>
          <w:rFonts w:ascii="Courier New" w:hAnsi="Courier New" w:cs="Courier New"/>
        </w:rPr>
      </w:r>
      <w:r>
        <w:rPr>
          <w:rFonts w:ascii="Courier New" w:hAnsi="Courier New" w:cs="Courier New"/>
        </w:rPr>
      </w:r>
    </w:p>
    <w:p w14:paraId="767C1728" w14:textId="77777777">
      <w:pPr>
        <w:pStyle w:val="956"/>
        <w:pBdr/>
        <w:spacing/>
        <w:ind/>
        <w:rPr>
          <w:rFonts w:ascii="Courier New" w:hAnsi="Courier New" w:cs="Courier New"/>
        </w:rPr>
      </w:pPr>
      <w:r>
        <w:rPr>
          <w:rFonts w:ascii="Courier New" w:hAnsi="Courier New" w:cs="Courier New"/>
        </w:rPr>
        <w:t xml:space="preserve">* Script di Bootstrap:</w:t>
      </w:r>
      <w:r>
        <w:rPr>
          <w:rFonts w:ascii="Courier New" w:hAnsi="Courier New" w:cs="Courier New"/>
        </w:rPr>
      </w:r>
      <w:r>
        <w:rPr>
          <w:rFonts w:ascii="Courier New" w:hAnsi="Courier New" w:cs="Courier New"/>
        </w:rPr>
      </w:r>
    </w:p>
    <w:p w14:paraId="11914D00" w14:textId="77777777">
      <w:pPr>
        <w:pStyle w:val="956"/>
        <w:pBdr/>
        <w:spacing/>
        <w:ind/>
        <w:rPr>
          <w:rFonts w:ascii="Courier New" w:hAnsi="Courier New" w:cs="Courier New"/>
        </w:rPr>
      </w:pPr>
      <w:r>
        <w:rPr>
          <w:rFonts w:ascii="Courier New" w:hAnsi="Courier New" w:cs="Courier New"/>
        </w:rPr>
        <w:tab/>
        <w:t xml:space="preserve">* Inizializzazione DB Postgres e Bucket Rustfs.</w:t>
      </w:r>
      <w:r>
        <w:rPr>
          <w:rFonts w:ascii="Courier New" w:hAnsi="Courier New" w:cs="Courier New"/>
        </w:rPr>
      </w:r>
      <w:r>
        <w:rPr>
          <w:rFonts w:ascii="Courier New" w:hAnsi="Courier New" w:cs="Courier New"/>
        </w:rPr>
      </w:r>
    </w:p>
    <w:p w14:paraId="0E43A908" w14:textId="77777777">
      <w:pPr>
        <w:pStyle w:val="956"/>
        <w:pBdr/>
        <w:spacing/>
        <w:ind/>
        <w:rPr>
          <w:rFonts w:ascii="Courier New" w:hAnsi="Courier New" w:cs="Courier New"/>
        </w:rPr>
      </w:pPr>
      <w:r>
        <w:rPr>
          <w:rFonts w:ascii="Courier New" w:hAnsi="Courier New" w:cs="Courier New"/>
        </w:rPr>
        <w:tab/>
        <w:t xml:space="preserve">* Configurazione Keycloak (Realm HOLOS, Client OIDC, Ruoli Superadmin/Admin).</w:t>
      </w:r>
      <w:r>
        <w:rPr>
          <w:rFonts w:ascii="Courier New" w:hAnsi="Courier New" w:cs="Courier New"/>
        </w:rPr>
      </w:r>
      <w:r>
        <w:rPr>
          <w:rFonts w:ascii="Courier New" w:hAnsi="Courier New" w:cs="Courier New"/>
        </w:rPr>
      </w:r>
    </w:p>
    <w:p w14:paraId="54B85BF1" w14:textId="77777777">
      <w:pPr>
        <w:pStyle w:val="956"/>
        <w:pBdr/>
        <w:spacing/>
        <w:ind/>
        <w:rPr>
          <w:rFonts w:ascii="Courier New" w:hAnsi="Courier New" w:cs="Courier New"/>
          <w:highlight w:val="none"/>
        </w:rPr>
      </w:pPr>
      <w:r>
        <w:rPr>
          <w:rFonts w:ascii="Courier New" w:hAnsi="Courier New" w:cs="Courier New"/>
        </w:rPr>
        <w:tab/>
        <w:t xml:space="preserve">* Creazione utente default: superadmin / holos.</w:t>
      </w:r>
      <w:r>
        <w:rPr>
          <w:rFonts w:ascii="Courier New" w:hAnsi="Courier New" w:cs="Courier New"/>
        </w:rPr>
      </w:r>
      <w:r>
        <w:rPr>
          <w:rFonts w:ascii="Courier New" w:hAnsi="Courier New" w:cs="Courier New"/>
          <w:highlight w:val="none"/>
        </w:rPr>
      </w:r>
    </w:p>
    <w:p w14:paraId="5881F2C6">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FAC03B1" w14:textId="77777777">
      <w:pPr>
        <w:pStyle w:val="956"/>
        <w:pBdr/>
        <w:spacing/>
        <w:ind/>
        <w:rPr>
          <w:rFonts w:ascii="Courier New" w:hAnsi="Courier New" w:cs="Courier New"/>
        </w:rPr>
      </w:pPr>
      <w:r>
        <w:rPr>
          <w:rFonts w:ascii="Courier New" w:hAnsi="Courier New" w:cs="Courier New"/>
        </w:rPr>
        <w:t xml:space="preserve">MODULO 2: Portale Unificato &amp; Asset Orchestration (Il Cuore)</w:t>
      </w:r>
      <w:r>
        <w:rPr>
          <w:rFonts w:ascii="Courier New" w:hAnsi="Courier New" w:cs="Courier New"/>
        </w:rPr>
      </w:r>
      <w:r>
        <w:rPr>
          <w:rFonts w:ascii="Courier New" w:hAnsi="Courier New" w:cs="Courier New"/>
        </w:rPr>
      </w:r>
    </w:p>
    <w:p w14:paraId="451680A8" w14:textId="77777777">
      <w:pPr>
        <w:pStyle w:val="956"/>
        <w:pBdr/>
        <w:spacing/>
        <w:ind/>
        <w:rPr>
          <w:rFonts w:ascii="Courier New" w:hAnsi="Courier New" w:cs="Courier New"/>
          <w:lang w:val="en-US"/>
        </w:rPr>
      </w:pPr>
      <w:r>
        <w:rPr>
          <w:rFonts w:ascii="Courier New" w:hAnsi="Courier New" w:cs="Courier New"/>
          <w:lang w:val="en-US"/>
        </w:rPr>
        <w:t xml:space="preserve">* Frontend (React): UI "Blue Professional", Login Keycloak.</w:t>
      </w:r>
      <w:r>
        <w:rPr>
          <w:rFonts w:ascii="Courier New" w:hAnsi="Courier New" w:cs="Courier New"/>
          <w:lang w:val="en-US"/>
        </w:rPr>
      </w:r>
      <w:r>
        <w:rPr>
          <w:rFonts w:ascii="Courier New" w:hAnsi="Courier New" w:cs="Courier New"/>
          <w:lang w:val="en-US"/>
        </w:rPr>
      </w:r>
    </w:p>
    <w:p w14:paraId="0B528154" w14:textId="77777777">
      <w:pPr>
        <w:pStyle w:val="956"/>
        <w:pBdr/>
        <w:spacing/>
        <w:ind/>
        <w:rPr>
          <w:rFonts w:ascii="Courier New" w:hAnsi="Courier New" w:cs="Courier New"/>
        </w:rPr>
      </w:pPr>
      <w:r>
        <w:rPr>
          <w:rFonts w:ascii="Courier New" w:hAnsi="Courier New" w:cs="Courier New"/>
        </w:rPr>
        <w:t xml:space="preserve">* Graph Explorer (React Flow): Navigazione visiva della gerarchia Tenant → Asset → Device.</w:t>
      </w:r>
      <w:r>
        <w:rPr>
          <w:rFonts w:ascii="Courier New" w:hAnsi="Courier New" w:cs="Courier New"/>
        </w:rPr>
      </w:r>
      <w:r>
        <w:rPr>
          <w:rFonts w:ascii="Courier New" w:hAnsi="Courier New" w:cs="Courier New"/>
        </w:rPr>
      </w:r>
    </w:p>
    <w:p w14:paraId="77383440" w14:textId="77777777">
      <w:pPr>
        <w:pStyle w:val="956"/>
        <w:pBdr/>
        <w:spacing/>
        <w:ind/>
        <w:rPr>
          <w:rFonts w:ascii="Courier New" w:hAnsi="Courier New" w:cs="Courier New"/>
        </w:rPr>
      </w:pPr>
      <w:r>
        <w:rPr>
          <w:rFonts w:ascii="Courier New" w:hAnsi="Courier New" w:cs="Courier New"/>
        </w:rPr>
        <w:t xml:space="preserve">* Backend (FastAPI):</w:t>
      </w:r>
      <w:r>
        <w:rPr>
          <w:rFonts w:ascii="Courier New" w:hAnsi="Courier New" w:cs="Courier New"/>
        </w:rPr>
      </w:r>
      <w:r>
        <w:rPr>
          <w:rFonts w:ascii="Courier New" w:hAnsi="Courier New" w:cs="Courier New"/>
        </w:rPr>
      </w:r>
    </w:p>
    <w:p w14:paraId="4239790E" w14:textId="77777777">
      <w:pPr>
        <w:pStyle w:val="956"/>
        <w:pBdr/>
        <w:spacing/>
        <w:ind/>
        <w:rPr>
          <w:rFonts w:ascii="Courier New" w:hAnsi="Courier New" w:cs="Courier New"/>
        </w:rPr>
      </w:pPr>
      <w:r>
        <w:rPr>
          <w:rFonts w:ascii="Courier New" w:hAnsi="Courier New" w:cs="Courier New"/>
        </w:rPr>
        <w:tab/>
        <w:t xml:space="preserve">* CRUD orchestrato delle entità.</w:t>
      </w:r>
      <w:r>
        <w:rPr>
          <w:rFonts w:ascii="Courier New" w:hAnsi="Courier New" w:cs="Courier New"/>
        </w:rPr>
      </w:r>
      <w:r>
        <w:rPr>
          <w:rFonts w:ascii="Courier New" w:hAnsi="Courier New" w:cs="Courier New"/>
        </w:rPr>
      </w:r>
    </w:p>
    <w:p w14:paraId="31E5E707" w14:textId="77777777">
      <w:pPr>
        <w:pStyle w:val="956"/>
        <w:pBdr/>
        <w:spacing/>
        <w:ind/>
        <w:rPr>
          <w:rFonts w:ascii="Courier New" w:hAnsi="Courier New" w:cs="Courier New"/>
        </w:rPr>
      </w:pPr>
      <w:r>
        <w:rPr>
          <w:rFonts w:ascii="Courier New" w:hAnsi="Courier New" w:cs="Courier New"/>
        </w:rPr>
        <w:tab/>
        <w:t xml:space="preserve">* Docker Orchestration Service: Logica per avviare i container degli Asset.</w:t>
      </w:r>
      <w:r>
        <w:rPr>
          <w:rFonts w:ascii="Courier New" w:hAnsi="Courier New" w:cs="Courier New"/>
        </w:rPr>
      </w:r>
      <w:r>
        <w:rPr>
          <w:rFonts w:ascii="Courier New" w:hAnsi="Courier New" w:cs="Courier New"/>
        </w:rPr>
      </w:r>
    </w:p>
    <w:p w14:paraId="5BDCC252" w14:textId="77777777">
      <w:pPr>
        <w:pStyle w:val="956"/>
        <w:pBdr/>
        <w:spacing/>
        <w:ind/>
        <w:rPr>
          <w:rFonts w:ascii="Courier New" w:hAnsi="Courier New" w:cs="Courier New"/>
          <w:highlight w:val="none"/>
        </w:rPr>
      </w:pPr>
      <w:r>
        <w:rPr>
          <w:rFonts w:ascii="Courier New" w:hAnsi="Courier New" w:cs="Courier New"/>
        </w:rPr>
        <w:tab/>
        <w:t xml:space="preserve">* Attribute Manager: Gestione metadati (Postgres) e file (Rustfs).</w:t>
      </w:r>
      <w:r>
        <w:rPr>
          <w:rFonts w:ascii="Courier New" w:hAnsi="Courier New" w:cs="Courier New"/>
        </w:rPr>
      </w:r>
      <w:r>
        <w:rPr>
          <w:rFonts w:ascii="Courier New" w:hAnsi="Courier New" w:cs="Courier New"/>
          <w:highlight w:val="none"/>
        </w:rPr>
      </w:r>
    </w:p>
    <w:p w14:paraId="6EFE9B76">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3F17A845" w14:textId="77777777">
      <w:pPr>
        <w:pStyle w:val="956"/>
        <w:pBdr/>
        <w:spacing/>
        <w:ind/>
        <w:rPr>
          <w:rFonts w:ascii="Courier New" w:hAnsi="Courier New" w:cs="Courier New"/>
        </w:rPr>
      </w:pPr>
      <w:r>
        <w:rPr>
          <w:rFonts w:ascii="Courier New" w:hAnsi="Courier New" w:cs="Courier New"/>
        </w:rPr>
        <w:t xml:space="preserve">MODULO 3: Motore di Processo</w:t>
      </w:r>
      <w:r>
        <w:rPr>
          <w:rFonts w:ascii="Courier New" w:hAnsi="Courier New" w:cs="Courier New"/>
        </w:rPr>
      </w:r>
      <w:r>
        <w:rPr>
          <w:rFonts w:ascii="Courier New" w:hAnsi="Courier New" w:cs="Courier New"/>
        </w:rPr>
      </w:r>
    </w:p>
    <w:p w14:paraId="099F28CD" w14:textId="77777777">
      <w:pPr>
        <w:pStyle w:val="956"/>
        <w:pBdr/>
        <w:spacing/>
        <w:ind/>
        <w:rPr>
          <w:rFonts w:ascii="Courier New" w:hAnsi="Courier New" w:cs="Courier New"/>
          <w:lang w:val="es-ES_tradnl"/>
        </w:rPr>
      </w:pPr>
      <w:r>
        <w:rPr>
          <w:rFonts w:ascii="Courier New" w:hAnsi="Courier New" w:cs="Courier New"/>
          <w:lang w:val="es-ES_tradnl"/>
        </w:rPr>
        <w:t xml:space="preserve">* Deploy di </w:t>
      </w:r>
      <w:r>
        <w:rPr>
          <w:rFonts w:ascii="Courier New" w:hAnsi="Courier New" w:cs="Courier New"/>
          <w:lang w:val="it-IT"/>
        </w:rPr>
        <w:t xml:space="preserve">reactflow + python per realizzare un motore di processo </w:t>
      </w:r>
      <w:r>
        <w:rPr>
          <w:rFonts w:ascii="Courier New" w:hAnsi="Courier New" w:cs="Courier New"/>
          <w:lang w:val="es-ES_tradnl"/>
        </w:rPr>
        <w:t xml:space="preserve">su </w:t>
      </w:r>
      <w:r>
        <w:rPr>
          <w:rFonts w:ascii="Courier New" w:hAnsi="Courier New" w:cs="Courier New"/>
          <w:lang w:val="it-IT"/>
        </w:rPr>
        <w:t xml:space="preserve">tabelle </w:t>
      </w:r>
      <w:r>
        <w:rPr>
          <w:rFonts w:ascii="Courier New" w:hAnsi="Courier New" w:cs="Courier New"/>
          <w:lang w:val="es-ES_tradnl"/>
        </w:rPr>
        <w:t xml:space="preserve">Postgres</w:t>
      </w:r>
      <w:r>
        <w:rPr>
          <w:rFonts w:ascii="Courier New" w:hAnsi="Courier New" w:cs="Courier New"/>
          <w:lang w:val="it-IT"/>
        </w:rPr>
        <w:t xml:space="preserve"> per persistenza dei processi e dello stato dei nodi di processi</w:t>
      </w:r>
      <w:r>
        <w:rPr>
          <w:rFonts w:ascii="Courier New" w:hAnsi="Courier New" w:cs="Courier New"/>
          <w:lang w:val="es-ES_tradnl"/>
        </w:rPr>
      </w:r>
      <w:r>
        <w:rPr>
          <w:rFonts w:ascii="Courier New" w:hAnsi="Courier New" w:cs="Courier New"/>
          <w:lang w:val="es-ES_tradnl"/>
        </w:rPr>
      </w:r>
    </w:p>
    <w:p w14:paraId="39ECE9C2" w14:textId="77777777">
      <w:pPr>
        <w:pStyle w:val="956"/>
        <w:pBdr/>
        <w:spacing/>
        <w:ind/>
        <w:rPr>
          <w:rFonts w:ascii="Courier New" w:hAnsi="Courier New" w:cs="Courier New"/>
        </w:rPr>
      </w:pPr>
      <w:r>
        <w:rPr>
          <w:rFonts w:ascii="Courier New" w:hAnsi="Courier New" w:cs="Courier New"/>
        </w:rPr>
        <w:t xml:space="preserve">* Integrazione SSO Keycloak.</w:t>
      </w:r>
      <w:r>
        <w:rPr>
          <w:rFonts w:ascii="Courier New" w:hAnsi="Courier New" w:cs="Courier New"/>
        </w:rPr>
      </w:r>
      <w:r>
        <w:rPr>
          <w:rFonts w:ascii="Courier New" w:hAnsi="Courier New" w:cs="Courier New"/>
        </w:rPr>
      </w:r>
    </w:p>
    <w:p w14:paraId="50D09489" w14:textId="77777777">
      <w:pPr>
        <w:pStyle w:val="956"/>
        <w:pBdr/>
        <w:spacing/>
        <w:ind/>
        <w:rPr>
          <w:rFonts w:ascii="Courier New" w:hAnsi="Courier New" w:cs="Courier New"/>
          <w:highlight w:val="none"/>
        </w:rPr>
      </w:pPr>
      <w:r>
        <w:rPr>
          <w:rFonts w:ascii="Courier New" w:hAnsi="Courier New" w:cs="Courier New"/>
        </w:rPr>
        <w:t xml:space="preserve">* Creazione UI Task list integrata nel portale HOLOS.</w:t>
      </w:r>
      <w:r>
        <w:rPr>
          <w:rFonts w:ascii="Courier New" w:hAnsi="Courier New" w:cs="Courier New"/>
        </w:rPr>
      </w:r>
      <w:r>
        <w:rPr>
          <w:rFonts w:ascii="Courier New" w:hAnsi="Courier New" w:cs="Courier New"/>
          <w:highlight w:val="none"/>
        </w:rPr>
      </w:r>
    </w:p>
    <w:p w14:paraId="166ADD40">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6CDF3C89" w14:textId="77777777">
      <w:pPr>
        <w:pStyle w:val="956"/>
        <w:pBdr/>
        <w:spacing/>
        <w:ind/>
        <w:rPr>
          <w:rFonts w:ascii="Courier New" w:hAnsi="Courier New" w:cs="Courier New"/>
        </w:rPr>
      </w:pPr>
      <w:r>
        <w:rPr>
          <w:rFonts w:ascii="Courier New" w:hAnsi="Courier New" w:cs="Courier New"/>
        </w:rPr>
        <w:t xml:space="preserve">MODULO 4: Data Lake &amp; Ingestion</w:t>
      </w:r>
      <w:r>
        <w:rPr>
          <w:rFonts w:ascii="Courier New" w:hAnsi="Courier New" w:cs="Courier New"/>
        </w:rPr>
      </w:r>
      <w:r>
        <w:rPr>
          <w:rFonts w:ascii="Courier New" w:hAnsi="Courier New" w:cs="Courier New"/>
        </w:rPr>
      </w:r>
    </w:p>
    <w:p w14:paraId="4B223BC5" w14:textId="77777777">
      <w:pPr>
        <w:pStyle w:val="956"/>
        <w:pBdr/>
        <w:spacing/>
        <w:ind/>
        <w:rPr>
          <w:rFonts w:ascii="Courier New" w:hAnsi="Courier New" w:cs="Courier New"/>
        </w:rPr>
      </w:pPr>
      <w:r>
        <w:rPr>
          <w:rFonts w:ascii="Courier New" w:hAnsi="Courier New" w:cs="Courier New"/>
        </w:rPr>
        <w:t xml:space="preserve">* Pipeline dati: Sensori /Device→ (homeassistant-{asset_id}/nodered-{asset_id}/nifi-{asset_id}/zabbix-{asset_id}) —&gt;MQTT → ThingsBoard → Data Lake.</w:t>
      </w:r>
      <w:r>
        <w:rPr>
          <w:rFonts w:ascii="Courier New" w:hAnsi="Courier New" w:cs="Courier New"/>
        </w:rPr>
      </w:r>
      <w:r>
        <w:rPr>
          <w:rFonts w:ascii="Courier New" w:hAnsi="Courier New" w:cs="Courier New"/>
        </w:rPr>
      </w:r>
    </w:p>
    <w:p w14:paraId="7B5BD2E6" w14:textId="77777777">
      <w:pPr>
        <w:pStyle w:val="956"/>
        <w:pBdr/>
        <w:spacing/>
        <w:ind/>
        <w:rPr>
          <w:rFonts w:ascii="Courier New" w:hAnsi="Courier New" w:cs="Courier New"/>
          <w:highlight w:val="none"/>
        </w:rPr>
      </w:pPr>
      <w:r>
        <w:rPr>
          <w:rFonts w:ascii="Courier New" w:hAnsi="Courier New" w:cs="Courier New"/>
        </w:rPr>
        <w:t xml:space="preserve">* Configurazione Trino con cataloghi Postgres (Dati strutturati) e Rustfs/Iceberg (Dati storici/non strutturati).</w:t>
      </w:r>
      <w:r>
        <w:rPr>
          <w:rFonts w:ascii="Courier New" w:hAnsi="Courier New" w:cs="Courier New"/>
        </w:rPr>
      </w:r>
      <w:r>
        <w:rPr>
          <w:rFonts w:ascii="Courier New" w:hAnsi="Courier New" w:cs="Courier New"/>
          <w:highlight w:val="none"/>
        </w:rPr>
      </w:r>
    </w:p>
    <w:p w14:paraId="6581B63A">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0CB6B5B2" w14:textId="77777777">
      <w:pPr>
        <w:pStyle w:val="956"/>
        <w:pBdr/>
        <w:spacing/>
        <w:ind/>
        <w:rPr>
          <w:rFonts w:ascii="Courier New" w:hAnsi="Courier New" w:cs="Courier New"/>
        </w:rPr>
      </w:pPr>
      <w:r>
        <w:rPr>
          <w:rFonts w:ascii="Courier New" w:hAnsi="Courier New" w:cs="Courier New"/>
        </w:rPr>
        <w:t xml:space="preserve">MODULO 5: BI &amp; Digital Twin</w:t>
      </w:r>
      <w:r>
        <w:rPr>
          <w:rFonts w:ascii="Courier New" w:hAnsi="Courier New" w:cs="Courier New"/>
        </w:rPr>
      </w:r>
      <w:r>
        <w:rPr>
          <w:rFonts w:ascii="Courier New" w:hAnsi="Courier New" w:cs="Courier New"/>
        </w:rPr>
      </w:r>
    </w:p>
    <w:p w14:paraId="5865361E" w14:textId="77777777">
      <w:pPr>
        <w:pStyle w:val="956"/>
        <w:pBdr/>
        <w:spacing/>
        <w:ind/>
        <w:rPr>
          <w:rFonts w:ascii="Courier New" w:hAnsi="Courier New" w:cs="Courier New"/>
        </w:rPr>
      </w:pPr>
      <w:r>
        <w:rPr>
          <w:rFonts w:ascii="Courier New" w:hAnsi="Courier New" w:cs="Courier New"/>
        </w:rPr>
        <w:t xml:space="preserve">* Integrazione Superset via Trino.</w:t>
      </w:r>
      <w:r>
        <w:rPr>
          <w:rFonts w:ascii="Courier New" w:hAnsi="Courier New" w:cs="Courier New"/>
        </w:rPr>
      </w:r>
      <w:r>
        <w:rPr>
          <w:rFonts w:ascii="Courier New" w:hAnsi="Courier New" w:cs="Courier New"/>
        </w:rPr>
      </w:r>
    </w:p>
    <w:p w14:paraId="3DDA0F8A" w14:textId="77777777">
      <w:pPr>
        <w:pStyle w:val="956"/>
        <w:pBdr/>
        <w:spacing/>
        <w:ind/>
        <w:rPr>
          <w:rFonts w:ascii="Courier New" w:hAnsi="Courier New" w:cs="Courier New"/>
          <w:highlight w:val="none"/>
        </w:rPr>
      </w:pPr>
      <w:r>
        <w:rPr>
          <w:rFonts w:ascii="Courier New" w:hAnsi="Courier New" w:cs="Courier New"/>
        </w:rPr>
        <w:t xml:space="preserve">* Digital Twin Viewer: Interfaccia che combina Cesium.js (Mappa), Three.js (Modello 3D) e dati real-time da ThingsBoard.</w:t>
      </w:r>
      <w:r>
        <w:rPr>
          <w:rFonts w:ascii="Courier New" w:hAnsi="Courier New" w:cs="Courier New"/>
        </w:rPr>
      </w:r>
      <w:r>
        <w:rPr>
          <w:rFonts w:ascii="Courier New" w:hAnsi="Courier New" w:cs="Courier New"/>
          <w:highlight w:val="none"/>
        </w:rPr>
      </w:r>
    </w:p>
    <w:p w14:paraId="49F76274">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7192F786" w14:textId="77777777">
      <w:pPr>
        <w:pStyle w:val="956"/>
        <w:pBdr/>
        <w:spacing/>
        <w:ind/>
        <w:rPr>
          <w:rFonts w:ascii="Courier New" w:hAnsi="Courier New" w:cs="Courier New"/>
        </w:rPr>
      </w:pPr>
      <w:r>
        <w:rPr>
          <w:rFonts w:ascii="Courier New" w:hAnsi="Courier New" w:cs="Courier New"/>
        </w:rPr>
        <w:t xml:space="preserve">MODULO 6: Data Science Workbench</w:t>
      </w:r>
      <w:r>
        <w:rPr>
          <w:rFonts w:ascii="Courier New" w:hAnsi="Courier New" w:cs="Courier New"/>
        </w:rPr>
      </w:r>
      <w:r>
        <w:rPr>
          <w:rFonts w:ascii="Courier New" w:hAnsi="Courier New" w:cs="Courier New"/>
        </w:rPr>
      </w:r>
    </w:p>
    <w:p w14:paraId="2E2EBA14" w14:textId="77777777">
      <w:pPr>
        <w:pStyle w:val="956"/>
        <w:pBdr/>
        <w:spacing/>
        <w:ind/>
        <w:rPr>
          <w:rFonts w:ascii="Courier New" w:hAnsi="Courier New" w:cs="Courier New"/>
        </w:rPr>
      </w:pPr>
      <w:r>
        <w:rPr>
          <w:rFonts w:ascii="Courier New" w:hAnsi="Courier New" w:cs="Courier New"/>
        </w:rPr>
        <w:t xml:space="preserve">* Ambiente per pipeline AI.</w:t>
      </w:r>
      <w:r>
        <w:rPr>
          <w:rFonts w:ascii="Courier New" w:hAnsi="Courier New" w:cs="Courier New"/>
        </w:rPr>
      </w:r>
      <w:r>
        <w:rPr>
          <w:rFonts w:ascii="Courier New" w:hAnsi="Courier New" w:cs="Courier New"/>
        </w:rPr>
      </w:r>
    </w:p>
    <w:p w14:paraId="51A56868" w14:textId="77777777">
      <w:pPr>
        <w:pStyle w:val="956"/>
        <w:pBdr/>
        <w:spacing/>
        <w:ind/>
        <w:rPr>
          <w:rFonts w:ascii="Courier New" w:hAnsi="Courier New" w:cs="Courier New"/>
          <w:highlight w:val="none"/>
        </w:rPr>
      </w:pPr>
      <w:r>
        <w:rPr>
          <w:rFonts w:ascii="Courier New" w:hAnsi="Courier New" w:cs="Courier New"/>
        </w:rPr>
        <w:t xml:space="preserve">* UI Drag &amp; Drop (React Flow) per costruire flussi: DataSource → Transform → Train → LLM.</w:t>
      </w:r>
      <w:r>
        <w:rPr>
          <w:rFonts w:ascii="Courier New" w:hAnsi="Courier New" w:cs="Courier New"/>
        </w:rPr>
      </w:r>
      <w:r>
        <w:rPr>
          <w:rFonts w:ascii="Courier New" w:hAnsi="Courier New" w:cs="Courier New"/>
          <w:highlight w:val="none"/>
        </w:rPr>
      </w:r>
    </w:p>
    <w:p w14:paraId="09A94B4B">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51A34123" w14:textId="77777777">
      <w:pPr>
        <w:pStyle w:val="956"/>
        <w:pBdr/>
        <w:spacing/>
        <w:ind/>
        <w:rPr>
          <w:rFonts w:ascii="Courier New" w:hAnsi="Courier New" w:cs="Courier New"/>
        </w:rPr>
      </w:pPr>
      <w:r>
        <w:rPr>
          <w:rFonts w:ascii="Courier New" w:hAnsi="Courier New" w:cs="Courier New"/>
        </w:rPr>
        <w:t xml:space="preserve">MODULO 7: Semantica &amp; Open Data</w:t>
      </w:r>
      <w:r>
        <w:rPr>
          <w:rFonts w:ascii="Courier New" w:hAnsi="Courier New" w:cs="Courier New"/>
        </w:rPr>
      </w:r>
      <w:r>
        <w:rPr>
          <w:rFonts w:ascii="Courier New" w:hAnsi="Courier New" w:cs="Courier New"/>
        </w:rPr>
      </w:r>
    </w:p>
    <w:p w14:paraId="7F06B001" w14:textId="77777777">
      <w:pPr>
        <w:pStyle w:val="956"/>
        <w:pBdr/>
        <w:spacing/>
        <w:ind/>
        <w:rPr>
          <w:rFonts w:ascii="Courier New" w:hAnsi="Courier New" w:cs="Courier New"/>
        </w:rPr>
      </w:pPr>
      <w:r>
        <w:rPr>
          <w:rFonts w:ascii="Courier New" w:hAnsi="Courier New" w:cs="Courier New"/>
        </w:rPr>
        <w:t xml:space="preserve">* Definizione ontologia RDF/OWL per le entità del sistema.</w:t>
      </w:r>
      <w:r>
        <w:rPr>
          <w:rFonts w:ascii="Courier New" w:hAnsi="Courier New" w:cs="Courier New"/>
        </w:rPr>
      </w:r>
      <w:r>
        <w:rPr>
          <w:rFonts w:ascii="Courier New" w:hAnsi="Courier New" w:cs="Courier New"/>
        </w:rPr>
      </w:r>
    </w:p>
    <w:p w14:paraId="3E9B23D4" w14:textId="77777777">
      <w:pPr>
        <w:pStyle w:val="956"/>
        <w:pBdr/>
        <w:spacing/>
        <w:ind/>
        <w:rPr>
          <w:rFonts w:ascii="Courier New" w:hAnsi="Courier New" w:cs="Courier New"/>
        </w:rPr>
      </w:pPr>
      <w:r>
        <w:rPr>
          <w:rFonts w:ascii="Courier New" w:hAnsi="Courier New" w:cs="Courier New"/>
        </w:rPr>
        <w:t xml:space="preserve">* URI stabili per ogni risorsa.</w:t>
      </w:r>
      <w:r>
        <w:rPr>
          <w:rFonts w:ascii="Courier New" w:hAnsi="Courier New" w:cs="Courier New"/>
        </w:rPr>
      </w:r>
      <w:r>
        <w:rPr>
          <w:rFonts w:ascii="Courier New" w:hAnsi="Courier New" w:cs="Courier New"/>
        </w:rPr>
      </w:r>
    </w:p>
    <w:p w14:paraId="60BA5375" w14:textId="77777777">
      <w:pPr>
        <w:pStyle w:val="956"/>
        <w:pBdr/>
        <w:spacing/>
        <w:ind/>
        <w:rPr>
          <w:rFonts w:ascii="Courier New" w:hAnsi="Courier New" w:cs="Courier New"/>
          <w:highlight w:val="none"/>
        </w:rPr>
      </w:pPr>
      <w:r>
        <w:rPr>
          <w:rFonts w:ascii="Courier New" w:hAnsi="Courier New" w:cs="Courier New"/>
        </w:rPr>
        <w:t xml:space="preserve">* Export dei dati in formato Linked Data (3-5 stelle).</w:t>
      </w:r>
      <w:r>
        <w:rPr>
          <w:rFonts w:ascii="Courier New" w:hAnsi="Courier New" w:cs="Courier New"/>
        </w:rPr>
      </w:r>
      <w:r>
        <w:rPr>
          <w:rFonts w:ascii="Courier New" w:hAnsi="Courier New" w:cs="Courier New"/>
          <w:highlight w:val="none"/>
        </w:rPr>
      </w:r>
    </w:p>
    <w:p w14:paraId="5396D527">
      <w:pPr>
        <w:pStyle w:val="956"/>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rPr>
      </w:r>
    </w:p>
    <w:p w14:paraId="6720885E" w14:textId="77777777">
      <w:pPr>
        <w:pStyle w:val="956"/>
        <w:pBdr/>
        <w:spacing/>
        <w:ind/>
        <w:rPr>
          <w:rFonts w:ascii="Courier New" w:hAnsi="Courier New" w:cs="Courier New"/>
        </w:rPr>
      </w:pPr>
      <w:r>
        <w:rPr>
          <w:rFonts w:ascii="Courier New" w:hAnsi="Courier New" w:cs="Courier New"/>
        </w:rPr>
        <w:t xml:space="preserve">Output Atteso dall'IA</w:t>
      </w:r>
      <w:r>
        <w:rPr>
          <w:rFonts w:ascii="Courier New" w:hAnsi="Courier New" w:cs="Courier New"/>
        </w:rPr>
      </w:r>
      <w:r>
        <w:rPr>
          <w:rFonts w:ascii="Courier New" w:hAnsi="Courier New" w:cs="Courier New"/>
        </w:rPr>
      </w:r>
    </w:p>
    <w:p w14:paraId="661C6852" w14:textId="77777777">
      <w:pPr>
        <w:pStyle w:val="956"/>
        <w:pBdr/>
        <w:spacing/>
        <w:ind/>
        <w:rPr>
          <w:rFonts w:ascii="Courier New" w:hAnsi="Courier New" w:cs="Courier New"/>
        </w:rPr>
      </w:pPr>
      <w:r>
        <w:rPr>
          <w:rFonts w:ascii="Courier New" w:hAnsi="Courier New" w:cs="Courier New"/>
        </w:rPr>
        <w:t xml:space="preserve">OBIETTIVO FINALE</w:t>
      </w:r>
      <w:r>
        <w:rPr>
          <w:rFonts w:ascii="Courier New" w:hAnsi="Courier New" w:cs="Courier New"/>
        </w:rPr>
      </w:r>
      <w:r>
        <w:rPr>
          <w:rFonts w:ascii="Courier New" w:hAnsi="Courier New" w:cs="Courier New"/>
        </w:rPr>
      </w:r>
    </w:p>
    <w:p w14:paraId="6ADAFA63" w14:textId="77777777">
      <w:pPr>
        <w:pStyle w:val="956"/>
        <w:pBdr/>
        <w:spacing/>
        <w:ind/>
        <w:rPr>
          <w:rFonts w:ascii="Courier New" w:hAnsi="Courier New" w:cs="Courier New"/>
        </w:rPr>
      </w:pPr>
      <w:r>
        <w:rPr>
          <w:rFonts w:ascii="Courier New" w:hAnsi="Courier New" w:cs="Courier New"/>
        </w:rPr>
        <w:t xml:space="preserve">HOLOS è un sistema nervoso digitale, un framework olistico in cui: device, dati, processi, asset e persone sono orchestrati e collegati.</w:t>
      </w:r>
      <w:r>
        <w:rPr>
          <w:rFonts w:ascii="Courier New" w:hAnsi="Courier New" w:cs="Courier New"/>
        </w:rPr>
      </w:r>
      <w:r>
        <w:rPr>
          <w:rFonts w:ascii="Courier New" w:hAnsi="Courier New" w:cs="Courier New"/>
        </w:rPr>
      </w:r>
    </w:p>
    <w:p w14:paraId="6DC497AE"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9FBE7D2" w14:textId="77777777">
      <w:pPr>
        <w:pStyle w:val="956"/>
        <w:pBdr/>
        <w:spacing/>
        <w:ind/>
        <w:rPr>
          <w:rFonts w:ascii="Courier New" w:hAnsi="Courier New" w:cs="Courier New"/>
        </w:rPr>
      </w:pPr>
      <w:r>
        <w:rPr>
          <w:rFonts w:ascii="Courier New" w:hAnsi="Courier New" w:cs="Courier New"/>
        </w:rPr>
        <w:t xml:space="preserve">Procedere con la produzione dei seguenti artefatti, mantenendo la coerenza con la visione sopra descritta:</w:t>
      </w:r>
      <w:r>
        <w:rPr>
          <w:rFonts w:ascii="Courier New" w:hAnsi="Courier New" w:cs="Courier New"/>
        </w:rPr>
      </w:r>
      <w:r>
        <w:rPr>
          <w:rFonts w:ascii="Courier New" w:hAnsi="Courier New" w:cs="Courier New"/>
        </w:rPr>
      </w:r>
    </w:p>
    <w:p w14:paraId="3FF935A3" w14:textId="77777777">
      <w:pPr>
        <w:pStyle w:val="956"/>
        <w:pBdr/>
        <w:spacing/>
        <w:ind/>
        <w:rPr>
          <w:rFonts w:ascii="Courier New" w:hAnsi="Courier New" w:cs="Courier New"/>
        </w:rPr>
      </w:pPr>
      <w:r>
        <w:rPr>
          <w:rFonts w:ascii="Courier New" w:hAnsi="Courier New" w:cs="Courier New"/>
        </w:rPr>
        <w:t xml:space="preserve">1. docker-compose.yml + .env: Completo e modulare.</w:t>
      </w:r>
      <w:r>
        <w:rPr>
          <w:rFonts w:ascii="Courier New" w:hAnsi="Courier New" w:cs="Courier New"/>
        </w:rPr>
      </w:r>
      <w:r>
        <w:rPr>
          <w:rFonts w:ascii="Courier New" w:hAnsi="Courier New" w:cs="Courier New"/>
        </w:rPr>
      </w:r>
    </w:p>
    <w:p w14:paraId="568B7997" w14:textId="77777777">
      <w:pPr>
        <w:pStyle w:val="956"/>
        <w:pBdr/>
        <w:spacing/>
        <w:ind/>
        <w:rPr>
          <w:rFonts w:ascii="Courier New" w:hAnsi="Courier New" w:cs="Courier New"/>
        </w:rPr>
      </w:pPr>
      <w:r>
        <w:rPr>
          <w:rFonts w:ascii="Courier New" w:hAnsi="Courier New" w:cs="Courier New"/>
        </w:rPr>
        <w:t xml:space="preserve">2. Script di Bootstrap: Python o Bash per l'inizializzazione automatica di Keycloak e DB.</w:t>
      </w:r>
      <w:r>
        <w:rPr>
          <w:rFonts w:ascii="Courier New" w:hAnsi="Courier New" w:cs="Courier New"/>
        </w:rPr>
      </w:r>
      <w:r>
        <w:rPr>
          <w:rFonts w:ascii="Courier New" w:hAnsi="Courier New" w:cs="Courier New"/>
        </w:rPr>
      </w:r>
    </w:p>
    <w:p w14:paraId="3FC48BB8" w14:textId="77777777">
      <w:pPr>
        <w:pStyle w:val="956"/>
        <w:pBdr/>
        <w:spacing/>
        <w:ind/>
        <w:rPr>
          <w:rFonts w:ascii="Courier New" w:hAnsi="Courier New" w:cs="Courier New"/>
        </w:rPr>
      </w:pPr>
      <w:r>
        <w:rPr>
          <w:rFonts w:ascii="Courier New" w:hAnsi="Courier New" w:cs="Courier New"/>
        </w:rPr>
        <w:t xml:space="preserve">3. Backend FastAPI: Struttura del progetto, modelli Pydantic, logica di orchestrazione Docker.</w:t>
      </w:r>
      <w:r>
        <w:rPr>
          <w:rFonts w:ascii="Courier New" w:hAnsi="Courier New" w:cs="Courier New"/>
        </w:rPr>
      </w:r>
      <w:r>
        <w:rPr>
          <w:rFonts w:ascii="Courier New" w:hAnsi="Courier New" w:cs="Courier New"/>
        </w:rPr>
      </w:r>
    </w:p>
    <w:p w14:paraId="7230E0F7" w14:textId="77777777">
      <w:pPr>
        <w:pStyle w:val="956"/>
        <w:pBdr/>
        <w:spacing/>
        <w:ind/>
        <w:rPr>
          <w:rFonts w:ascii="Courier New" w:hAnsi="Courier New" w:cs="Courier New"/>
        </w:rPr>
      </w:pPr>
      <w:r>
        <w:rPr>
          <w:rFonts w:ascii="Courier New" w:hAnsi="Courier New" w:cs="Courier New"/>
        </w:rPr>
        <w:t xml:space="preserve">4. Frontend React: Struttura base con integrazione Auth e Routing dinamico.</w:t>
      </w:r>
      <w:r>
        <w:rPr>
          <w:rFonts w:ascii="Courier New" w:hAnsi="Courier New" w:cs="Courier New"/>
        </w:rPr>
      </w:r>
      <w:r>
        <w:rPr>
          <w:rFonts w:ascii="Courier New" w:hAnsi="Courier New" w:cs="Courier New"/>
        </w:rPr>
      </w:r>
    </w:p>
    <w:p w14:paraId="58335CBD" w14:textId="77777777">
      <w:pPr>
        <w:pStyle w:val="956"/>
        <w:pBdr/>
        <w:spacing/>
        <w:ind/>
        <w:rPr>
          <w:rFonts w:ascii="Courier New" w:hAnsi="Courier New" w:cs="Courier New"/>
        </w:rPr>
      </w:pPr>
      <w:r>
        <w:rPr>
          <w:rFonts w:ascii="Courier New" w:hAnsi="Courier New" w:cs="Courier New"/>
        </w:rPr>
        <w:t xml:space="preserve">5. Configurazione Nginx: Gestione dei sottodomini e SSL termination.</w:t>
      </w:r>
      <w:r>
        <w:rPr>
          <w:rFonts w:ascii="Courier New" w:hAnsi="Courier New" w:cs="Courier New"/>
        </w:rPr>
      </w:r>
      <w:r>
        <w:rPr>
          <w:rFonts w:ascii="Courier New" w:hAnsi="Courier New" w:cs="Courier New"/>
        </w:rPr>
      </w:r>
    </w:p>
    <w:p w14:paraId="4579A5FC" w14:textId="77777777">
      <w:pPr>
        <w:pStyle w:val="956"/>
        <w:pBdr/>
        <w:spacing/>
        <w:ind/>
        <w:rPr>
          <w:rFonts w:ascii="Courier New" w:hAnsi="Courier New" w:cs="Courier New"/>
        </w:rPr>
      </w:pPr>
      <w:r>
        <w:rPr>
          <w:rFonts w:ascii="Courier New" w:hAnsi="Courier New" w:cs="Courier New"/>
        </w:rPr>
        <w:t xml:space="preserve">6. Integrazioni: Configurazione dei client OIDC per le app terze</w:t>
      </w:r>
      <w:r>
        <w:rPr>
          <w:rFonts w:ascii="Courier New" w:hAnsi="Courier New" w:cs="Courier New"/>
        </w:rPr>
      </w:r>
      <w:r>
        <w:rPr>
          <w:rFonts w:ascii="Courier New" w:hAnsi="Courier New" w:cs="Courier New"/>
        </w:rPr>
      </w:r>
    </w:p>
    <w:p w14:paraId="66E1A0E4" w14:textId="77777777">
      <w:pPr>
        <w:pStyle w:val="956"/>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sectPr>
      <w:footnotePr/>
      <w:endnotePr/>
      <w:type w:val="nextPage"/>
      <w:pgSz w:h="16838" w:orient="portrait" w:w="11906"/>
      <w:pgMar w:top="1417" w:right="1335" w:bottom="1134" w:left="13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46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1E26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D6784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F856191"/>
    <w:lvl w:ilvl="0">
      <w:isLgl w:val="false"/>
      <w:lvlJc w:val="left"/>
      <w:lvlText w:val=""/>
      <w:numFmt w:val="bullet"/>
      <w:pPr>
        <w:pBdr/>
        <w:spacing/>
        <w:ind w:hanging="360" w:left="720"/>
      </w:pPr>
      <w:rPr>
        <w:rFonts w:hint="default" w:ascii="Symbol" w:hAnsi="Symbol" w:cs="Courier New"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C5E1C3E"/>
    <w:lvl w:ilvl="0">
      <w:isLgl w:val="false"/>
      <w:lvlJc w:val="left"/>
      <w:lvlText w:val=""/>
      <w:numFmt w:val="bullet"/>
      <w:pPr>
        <w:pBdr/>
        <w:spacing/>
        <w:ind w:hanging="360" w:left="1065"/>
      </w:pPr>
      <w:rPr>
        <w:rFonts w:hint="default" w:ascii="Symbol" w:hAnsi="Symbol"/>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6">
    <w:nsid w:val="3D0C41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D9A7F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3E4776BD"/>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0">
    <w:nsid w:val="4DA57554"/>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E7D6040"/>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9E97E4A"/>
    <w:lvl w:ilvl="0">
      <w:isLgl w:val="false"/>
      <w:lvlJc w:val="left"/>
      <w:lvlText w:val=""/>
      <w:numFmt w:val="bullet"/>
      <w:pPr>
        <w:pBdr/>
        <w:spacing/>
        <w:ind w:hanging="360" w:left="720"/>
      </w:pPr>
      <w:rPr>
        <w:rFonts w:hint="default" w:ascii="Symbol" w:hAnsi="Symbol" w:cs="Courier New"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5A0B1FE8"/>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6B642AB2"/>
    <w:lvl w:ilvl="0">
      <w:isLgl w:val="false"/>
      <w:lvlJc w:val="left"/>
      <w:lvlText w:val="%1."/>
      <w:numFmt w:val="decimal"/>
      <w:pPr>
        <w:pBdr/>
        <w:spacing/>
        <w:ind w:hanging="375" w:left="735"/>
      </w:pPr>
      <w:rPr>
        <w:rFonts w:hint="default"/>
      </w:rPr>
      <w:start w:val="1"/>
      <w:suff w:val="tab"/>
    </w:lvl>
    <w:lvl w:ilvl="1">
      <w:isLgl w:val="false"/>
      <w:lvlJc w:val="left"/>
      <w:lvlText w:val=""/>
      <w:numFmt w:val="bullet"/>
      <w:pPr>
        <w:pBdr/>
        <w:spacing/>
        <w:ind w:hanging="360" w:left="1440"/>
      </w:pPr>
      <w:rPr>
        <w:rFonts w:hint="default" w:ascii="Symbol" w:hAnsi="Symbol" w:cs="Courier New" w:eastAsiaTheme="minorHAnsi"/>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FD03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79A15992"/>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E847348"/>
    <w:lvl w:ilvl="0">
      <w:isLgl w:val="false"/>
      <w:lvlJc w:val="left"/>
      <w:lvlText w:val="%1)"/>
      <w:numFmt w:val="lowerLetter"/>
      <w:pPr>
        <w:pBdr/>
        <w:spacing/>
        <w:ind w:hanging="360" w:left="720"/>
      </w:pPr>
      <w:rPr>
        <w:rFonts w:hint="default"/>
      </w:rPr>
      <w:start w:val="1"/>
      <w:suff w:val="tab"/>
    </w:lvl>
    <w:lvl w:ilvl="1">
      <w:isLgl w:val="false"/>
      <w:lvlJc w:val="left"/>
      <w:lvlText w:val=""/>
      <w:numFmt w:val="bullet"/>
      <w:pPr>
        <w:pBdr/>
        <w:spacing/>
        <w:ind w:hanging="360" w:left="1065"/>
      </w:pPr>
      <w:rPr>
        <w:rFonts w:hint="default" w:ascii="Symbol" w:hAnsi="Symbol" w:cs="Courier New" w:eastAsiaTheme="minorHAnsi"/>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9">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0">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1">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2">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3">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4">
    <w:nsid w:val="06646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DA57554"/>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E7D6040"/>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0F1E26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6"/>
  </w:num>
  <w:num w:numId="3">
    <w:abstractNumId w:val="4"/>
  </w:num>
  <w:num w:numId="4">
    <w:abstractNumId w:val="12"/>
  </w:num>
  <w:num w:numId="5">
    <w:abstractNumId w:val="14"/>
  </w:num>
  <w:num w:numId="6">
    <w:abstractNumId w:val="16"/>
  </w:num>
  <w:num w:numId="7">
    <w:abstractNumId w:val="13"/>
  </w:num>
  <w:num w:numId="8">
    <w:abstractNumId w:val="8"/>
  </w:num>
  <w:num w:numId="9">
    <w:abstractNumId w:val="15"/>
  </w:num>
  <w:num w:numId="10">
    <w:abstractNumId w:val="9"/>
  </w:num>
  <w:num w:numId="11">
    <w:abstractNumId w:val="10"/>
  </w:num>
  <w:num w:numId="12">
    <w:abstractNumId w:val="3"/>
  </w:num>
  <w:num w:numId="13">
    <w:abstractNumId w:val="17"/>
  </w:num>
  <w:num w:numId="14">
    <w:abstractNumId w:val="11"/>
  </w:num>
  <w:num w:numId="15">
    <w:abstractNumId w:val="1"/>
  </w:num>
  <w:num w:numId="16">
    <w:abstractNumId w:val="2"/>
  </w:num>
  <w:num w:numId="17">
    <w:abstractNumId w:val="5"/>
  </w:num>
  <w:num w:numId="18">
    <w:abstractNumId w:val="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IT"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w:basedOn w:val="95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Light"/>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9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9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9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9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9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9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9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9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9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9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9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9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9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9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9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9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9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9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9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9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9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9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9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9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9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9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9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9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9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9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9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9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9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9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9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9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9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9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9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9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9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9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9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9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9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9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66">
    <w:name w:val="List Table 7 Colorful - Accent 2"/>
    <w:basedOn w:val="9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67">
    <w:name w:val="List Table 7 Colorful - Accent 3"/>
    <w:basedOn w:val="9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68">
    <w:name w:val="List Table 7 Colorful - Accent 4"/>
    <w:basedOn w:val="9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69">
    <w:name w:val="List Table 7 Colorful - Accent 5"/>
    <w:basedOn w:val="9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0">
    <w:name w:val="List Table 7 Colorful - Accent 6"/>
    <w:basedOn w:val="9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1">
    <w:name w:val="Lined - Accent"/>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9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9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9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9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9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9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9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9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1"/>
    <w:basedOn w:val="952"/>
    <w:next w:val="952"/>
    <w:link w:val="9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3">
    <w:name w:val="Heading 2"/>
    <w:basedOn w:val="952"/>
    <w:next w:val="952"/>
    <w:link w:val="9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4">
    <w:name w:val="Heading 3"/>
    <w:basedOn w:val="952"/>
    <w:next w:val="952"/>
    <w:link w:val="9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5">
    <w:name w:val="Heading 4"/>
    <w:basedOn w:val="952"/>
    <w:next w:val="952"/>
    <w:link w:val="9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6">
    <w:name w:val="Heading 5"/>
    <w:basedOn w:val="952"/>
    <w:next w:val="952"/>
    <w:link w:val="9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7">
    <w:name w:val="Heading 6"/>
    <w:basedOn w:val="952"/>
    <w:next w:val="952"/>
    <w:link w:val="9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8">
    <w:name w:val="Heading 7"/>
    <w:basedOn w:val="952"/>
    <w:next w:val="952"/>
    <w:link w:val="9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9">
    <w:name w:val="Heading 8"/>
    <w:basedOn w:val="952"/>
    <w:next w:val="952"/>
    <w:link w:val="9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0">
    <w:name w:val="Heading 9"/>
    <w:basedOn w:val="952"/>
    <w:next w:val="952"/>
    <w:link w:val="9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1">
    <w:name w:val="Heading 1 Char"/>
    <w:basedOn w:val="953"/>
    <w:link w:val="892"/>
    <w:uiPriority w:val="9"/>
    <w:pPr>
      <w:pBdr/>
      <w:spacing/>
      <w:ind/>
    </w:pPr>
    <w:rPr>
      <w:rFonts w:ascii="Arial" w:hAnsi="Arial" w:eastAsia="Arial" w:cs="Arial"/>
      <w:color w:val="0f4761" w:themeColor="accent1" w:themeShade="BF"/>
      <w:sz w:val="40"/>
      <w:szCs w:val="40"/>
    </w:rPr>
  </w:style>
  <w:style w:type="character" w:styleId="902">
    <w:name w:val="Heading 2 Char"/>
    <w:basedOn w:val="953"/>
    <w:link w:val="893"/>
    <w:uiPriority w:val="9"/>
    <w:pPr>
      <w:pBdr/>
      <w:spacing/>
      <w:ind/>
    </w:pPr>
    <w:rPr>
      <w:rFonts w:ascii="Arial" w:hAnsi="Arial" w:eastAsia="Arial" w:cs="Arial"/>
      <w:color w:val="0f4761" w:themeColor="accent1" w:themeShade="BF"/>
      <w:sz w:val="32"/>
      <w:szCs w:val="32"/>
    </w:rPr>
  </w:style>
  <w:style w:type="character" w:styleId="903">
    <w:name w:val="Heading 3 Char"/>
    <w:basedOn w:val="953"/>
    <w:link w:val="894"/>
    <w:uiPriority w:val="9"/>
    <w:pPr>
      <w:pBdr/>
      <w:spacing/>
      <w:ind/>
    </w:pPr>
    <w:rPr>
      <w:rFonts w:ascii="Arial" w:hAnsi="Arial" w:eastAsia="Arial" w:cs="Arial"/>
      <w:color w:val="0f4761" w:themeColor="accent1" w:themeShade="BF"/>
      <w:sz w:val="28"/>
      <w:szCs w:val="28"/>
    </w:rPr>
  </w:style>
  <w:style w:type="character" w:styleId="904">
    <w:name w:val="Heading 4 Char"/>
    <w:basedOn w:val="953"/>
    <w:link w:val="895"/>
    <w:uiPriority w:val="9"/>
    <w:pPr>
      <w:pBdr/>
      <w:spacing/>
      <w:ind/>
    </w:pPr>
    <w:rPr>
      <w:rFonts w:ascii="Arial" w:hAnsi="Arial" w:eastAsia="Arial" w:cs="Arial"/>
      <w:i/>
      <w:iCs/>
      <w:color w:val="0f4761" w:themeColor="accent1" w:themeShade="BF"/>
    </w:rPr>
  </w:style>
  <w:style w:type="character" w:styleId="905">
    <w:name w:val="Heading 5 Char"/>
    <w:basedOn w:val="953"/>
    <w:link w:val="896"/>
    <w:uiPriority w:val="9"/>
    <w:pPr>
      <w:pBdr/>
      <w:spacing/>
      <w:ind/>
    </w:pPr>
    <w:rPr>
      <w:rFonts w:ascii="Arial" w:hAnsi="Arial" w:eastAsia="Arial" w:cs="Arial"/>
      <w:color w:val="0f4761" w:themeColor="accent1" w:themeShade="BF"/>
    </w:rPr>
  </w:style>
  <w:style w:type="character" w:styleId="906">
    <w:name w:val="Heading 6 Char"/>
    <w:basedOn w:val="953"/>
    <w:link w:val="897"/>
    <w:uiPriority w:val="9"/>
    <w:pPr>
      <w:pBdr/>
      <w:spacing/>
      <w:ind/>
    </w:pPr>
    <w:rPr>
      <w:rFonts w:ascii="Arial" w:hAnsi="Arial" w:eastAsia="Arial" w:cs="Arial"/>
      <w:i/>
      <w:iCs/>
      <w:color w:val="595959" w:themeColor="text1" w:themeTint="A6"/>
    </w:rPr>
  </w:style>
  <w:style w:type="character" w:styleId="907">
    <w:name w:val="Heading 7 Char"/>
    <w:basedOn w:val="953"/>
    <w:link w:val="898"/>
    <w:uiPriority w:val="9"/>
    <w:pPr>
      <w:pBdr/>
      <w:spacing/>
      <w:ind/>
    </w:pPr>
    <w:rPr>
      <w:rFonts w:ascii="Arial" w:hAnsi="Arial" w:eastAsia="Arial" w:cs="Arial"/>
      <w:color w:val="595959" w:themeColor="text1" w:themeTint="A6"/>
    </w:rPr>
  </w:style>
  <w:style w:type="character" w:styleId="908">
    <w:name w:val="Heading 8 Char"/>
    <w:basedOn w:val="953"/>
    <w:link w:val="899"/>
    <w:uiPriority w:val="9"/>
    <w:pPr>
      <w:pBdr/>
      <w:spacing/>
      <w:ind/>
    </w:pPr>
    <w:rPr>
      <w:rFonts w:ascii="Arial" w:hAnsi="Arial" w:eastAsia="Arial" w:cs="Arial"/>
      <w:i/>
      <w:iCs/>
      <w:color w:val="272727" w:themeColor="text1" w:themeTint="D8"/>
    </w:rPr>
  </w:style>
  <w:style w:type="character" w:styleId="909">
    <w:name w:val="Heading 9 Char"/>
    <w:basedOn w:val="953"/>
    <w:link w:val="900"/>
    <w:uiPriority w:val="9"/>
    <w:pPr>
      <w:pBdr/>
      <w:spacing/>
      <w:ind/>
    </w:pPr>
    <w:rPr>
      <w:rFonts w:ascii="Arial" w:hAnsi="Arial" w:eastAsia="Arial" w:cs="Arial"/>
      <w:i/>
      <w:iCs/>
      <w:color w:val="272727" w:themeColor="text1" w:themeTint="D8"/>
    </w:rPr>
  </w:style>
  <w:style w:type="paragraph" w:styleId="910">
    <w:name w:val="Title"/>
    <w:basedOn w:val="952"/>
    <w:next w:val="952"/>
    <w:link w:val="911"/>
    <w:uiPriority w:val="10"/>
    <w:qFormat/>
    <w:pPr>
      <w:pBdr/>
      <w:spacing w:after="80" w:line="240" w:lineRule="auto"/>
      <w:ind/>
      <w:contextualSpacing w:val="true"/>
    </w:pPr>
    <w:rPr>
      <w:rFonts w:ascii="Arial" w:hAnsi="Arial" w:eastAsia="Arial" w:cs="Arial"/>
      <w:spacing w:val="-10"/>
      <w:sz w:val="56"/>
      <w:szCs w:val="56"/>
    </w:rPr>
  </w:style>
  <w:style w:type="character" w:styleId="911">
    <w:name w:val="Title Char"/>
    <w:basedOn w:val="953"/>
    <w:link w:val="910"/>
    <w:uiPriority w:val="10"/>
    <w:pPr>
      <w:pBdr/>
      <w:spacing/>
      <w:ind/>
    </w:pPr>
    <w:rPr>
      <w:rFonts w:ascii="Arial" w:hAnsi="Arial" w:eastAsia="Arial" w:cs="Arial"/>
      <w:spacing w:val="-10"/>
      <w:sz w:val="56"/>
      <w:szCs w:val="56"/>
    </w:rPr>
  </w:style>
  <w:style w:type="paragraph" w:styleId="912">
    <w:name w:val="Subtitle"/>
    <w:basedOn w:val="952"/>
    <w:next w:val="952"/>
    <w:link w:val="913"/>
    <w:uiPriority w:val="11"/>
    <w:qFormat/>
    <w:pPr>
      <w:numPr>
        <w:ilvl w:val="1"/>
      </w:numPr>
      <w:pBdr/>
      <w:spacing/>
      <w:ind/>
    </w:pPr>
    <w:rPr>
      <w:color w:val="595959" w:themeColor="text1" w:themeTint="A6"/>
      <w:spacing w:val="15"/>
      <w:sz w:val="28"/>
      <w:szCs w:val="28"/>
    </w:rPr>
  </w:style>
  <w:style w:type="character" w:styleId="913">
    <w:name w:val="Subtitle Char"/>
    <w:basedOn w:val="953"/>
    <w:link w:val="912"/>
    <w:uiPriority w:val="11"/>
    <w:pPr>
      <w:pBdr/>
      <w:spacing/>
      <w:ind/>
    </w:pPr>
    <w:rPr>
      <w:color w:val="595959" w:themeColor="text1" w:themeTint="A6"/>
      <w:spacing w:val="15"/>
      <w:sz w:val="28"/>
      <w:szCs w:val="28"/>
    </w:rPr>
  </w:style>
  <w:style w:type="paragraph" w:styleId="914">
    <w:name w:val="Quote"/>
    <w:basedOn w:val="952"/>
    <w:next w:val="952"/>
    <w:link w:val="915"/>
    <w:uiPriority w:val="29"/>
    <w:qFormat/>
    <w:pPr>
      <w:pBdr/>
      <w:spacing w:before="160"/>
      <w:ind/>
      <w:jc w:val="center"/>
    </w:pPr>
    <w:rPr>
      <w:i/>
      <w:iCs/>
      <w:color w:val="404040" w:themeColor="text1" w:themeTint="BF"/>
    </w:rPr>
  </w:style>
  <w:style w:type="character" w:styleId="915">
    <w:name w:val="Quote Char"/>
    <w:basedOn w:val="953"/>
    <w:link w:val="914"/>
    <w:uiPriority w:val="29"/>
    <w:pPr>
      <w:pBdr/>
      <w:spacing/>
      <w:ind/>
    </w:pPr>
    <w:rPr>
      <w:i/>
      <w:iCs/>
      <w:color w:val="404040" w:themeColor="text1" w:themeTint="BF"/>
    </w:rPr>
  </w:style>
  <w:style w:type="paragraph" w:styleId="916">
    <w:name w:val="List Paragraph"/>
    <w:basedOn w:val="952"/>
    <w:uiPriority w:val="34"/>
    <w:qFormat/>
    <w:pPr>
      <w:pBdr/>
      <w:spacing/>
      <w:ind w:left="720"/>
      <w:contextualSpacing w:val="true"/>
    </w:pPr>
  </w:style>
  <w:style w:type="character" w:styleId="917">
    <w:name w:val="Intense Emphasis"/>
    <w:basedOn w:val="953"/>
    <w:uiPriority w:val="21"/>
    <w:qFormat/>
    <w:pPr>
      <w:pBdr/>
      <w:spacing/>
      <w:ind/>
    </w:pPr>
    <w:rPr>
      <w:i/>
      <w:iCs/>
      <w:color w:val="0f4761" w:themeColor="accent1" w:themeShade="BF"/>
    </w:rPr>
  </w:style>
  <w:style w:type="paragraph" w:styleId="918">
    <w:name w:val="Intense Quote"/>
    <w:basedOn w:val="952"/>
    <w:next w:val="952"/>
    <w:link w:val="9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9">
    <w:name w:val="Intense Quote Char"/>
    <w:basedOn w:val="953"/>
    <w:link w:val="918"/>
    <w:uiPriority w:val="30"/>
    <w:pPr>
      <w:pBdr/>
      <w:spacing/>
      <w:ind/>
    </w:pPr>
    <w:rPr>
      <w:i/>
      <w:iCs/>
      <w:color w:val="0f4761" w:themeColor="accent1" w:themeShade="BF"/>
    </w:rPr>
  </w:style>
  <w:style w:type="character" w:styleId="920">
    <w:name w:val="Intense Reference"/>
    <w:basedOn w:val="953"/>
    <w:uiPriority w:val="32"/>
    <w:qFormat/>
    <w:pPr>
      <w:pBdr/>
      <w:spacing/>
      <w:ind/>
    </w:pPr>
    <w:rPr>
      <w:b/>
      <w:bCs/>
      <w:smallCaps/>
      <w:color w:val="0f4761" w:themeColor="accent1" w:themeShade="BF"/>
      <w:spacing w:val="5"/>
    </w:rPr>
  </w:style>
  <w:style w:type="paragraph" w:styleId="921">
    <w:name w:val="No Spacing"/>
    <w:basedOn w:val="952"/>
    <w:uiPriority w:val="1"/>
    <w:qFormat/>
    <w:pPr>
      <w:pBdr/>
      <w:spacing w:after="0" w:line="240" w:lineRule="auto"/>
      <w:ind/>
    </w:pPr>
  </w:style>
  <w:style w:type="character" w:styleId="922">
    <w:name w:val="Subtle Emphasis"/>
    <w:basedOn w:val="953"/>
    <w:uiPriority w:val="19"/>
    <w:qFormat/>
    <w:pPr>
      <w:pBdr/>
      <w:spacing/>
      <w:ind/>
    </w:pPr>
    <w:rPr>
      <w:i/>
      <w:iCs/>
      <w:color w:val="404040" w:themeColor="text1" w:themeTint="BF"/>
    </w:rPr>
  </w:style>
  <w:style w:type="character" w:styleId="923">
    <w:name w:val="Emphasis"/>
    <w:basedOn w:val="953"/>
    <w:uiPriority w:val="20"/>
    <w:qFormat/>
    <w:pPr>
      <w:pBdr/>
      <w:spacing/>
      <w:ind/>
    </w:pPr>
    <w:rPr>
      <w:i/>
      <w:iCs/>
    </w:rPr>
  </w:style>
  <w:style w:type="character" w:styleId="924">
    <w:name w:val="Strong"/>
    <w:basedOn w:val="953"/>
    <w:uiPriority w:val="22"/>
    <w:qFormat/>
    <w:pPr>
      <w:pBdr/>
      <w:spacing/>
      <w:ind/>
    </w:pPr>
    <w:rPr>
      <w:b/>
      <w:bCs/>
    </w:rPr>
  </w:style>
  <w:style w:type="character" w:styleId="925">
    <w:name w:val="Subtle Reference"/>
    <w:basedOn w:val="953"/>
    <w:uiPriority w:val="31"/>
    <w:qFormat/>
    <w:pPr>
      <w:pBdr/>
      <w:spacing/>
      <w:ind/>
    </w:pPr>
    <w:rPr>
      <w:smallCaps/>
      <w:color w:val="5a5a5a" w:themeColor="text1" w:themeTint="A5"/>
    </w:rPr>
  </w:style>
  <w:style w:type="character" w:styleId="926">
    <w:name w:val="Book Title"/>
    <w:basedOn w:val="953"/>
    <w:uiPriority w:val="33"/>
    <w:qFormat/>
    <w:pPr>
      <w:pBdr/>
      <w:spacing/>
      <w:ind/>
    </w:pPr>
    <w:rPr>
      <w:b/>
      <w:bCs/>
      <w:i/>
      <w:iCs/>
      <w:spacing w:val="5"/>
    </w:rPr>
  </w:style>
  <w:style w:type="paragraph" w:styleId="927">
    <w:name w:val="Header"/>
    <w:basedOn w:val="952"/>
    <w:link w:val="928"/>
    <w:uiPriority w:val="99"/>
    <w:unhideWhenUsed/>
    <w:pPr>
      <w:pBdr/>
      <w:tabs>
        <w:tab w:val="center" w:leader="none" w:pos="4844"/>
        <w:tab w:val="right" w:leader="none" w:pos="9689"/>
      </w:tabs>
      <w:spacing w:after="0" w:line="240" w:lineRule="auto"/>
      <w:ind/>
    </w:pPr>
  </w:style>
  <w:style w:type="character" w:styleId="928">
    <w:name w:val="Header Char"/>
    <w:basedOn w:val="953"/>
    <w:link w:val="927"/>
    <w:uiPriority w:val="99"/>
    <w:pPr>
      <w:pBdr/>
      <w:spacing/>
      <w:ind/>
    </w:pPr>
  </w:style>
  <w:style w:type="paragraph" w:styleId="929">
    <w:name w:val="Footer"/>
    <w:basedOn w:val="952"/>
    <w:link w:val="930"/>
    <w:uiPriority w:val="99"/>
    <w:unhideWhenUsed/>
    <w:pPr>
      <w:pBdr/>
      <w:tabs>
        <w:tab w:val="center" w:leader="none" w:pos="4844"/>
        <w:tab w:val="right" w:leader="none" w:pos="9689"/>
      </w:tabs>
      <w:spacing w:after="0" w:line="240" w:lineRule="auto"/>
      <w:ind/>
    </w:pPr>
  </w:style>
  <w:style w:type="character" w:styleId="930">
    <w:name w:val="Footer Char"/>
    <w:basedOn w:val="953"/>
    <w:link w:val="929"/>
    <w:uiPriority w:val="99"/>
    <w:pPr>
      <w:pBdr/>
      <w:spacing/>
      <w:ind/>
    </w:pPr>
  </w:style>
  <w:style w:type="paragraph" w:styleId="931">
    <w:name w:val="Caption"/>
    <w:basedOn w:val="952"/>
    <w:next w:val="952"/>
    <w:uiPriority w:val="35"/>
    <w:unhideWhenUsed/>
    <w:qFormat/>
    <w:pPr>
      <w:pBdr/>
      <w:spacing w:after="200" w:line="240" w:lineRule="auto"/>
      <w:ind/>
    </w:pPr>
    <w:rPr>
      <w:i/>
      <w:iCs/>
      <w:color w:val="0e2841" w:themeColor="text2"/>
      <w:sz w:val="18"/>
      <w:szCs w:val="18"/>
    </w:rPr>
  </w:style>
  <w:style w:type="paragraph" w:styleId="932">
    <w:name w:val="footnote text"/>
    <w:basedOn w:val="952"/>
    <w:link w:val="933"/>
    <w:uiPriority w:val="99"/>
    <w:semiHidden/>
    <w:unhideWhenUsed/>
    <w:pPr>
      <w:pBdr/>
      <w:spacing w:after="0" w:line="240" w:lineRule="auto"/>
      <w:ind/>
    </w:pPr>
    <w:rPr>
      <w:sz w:val="20"/>
      <w:szCs w:val="20"/>
    </w:rPr>
  </w:style>
  <w:style w:type="character" w:styleId="933">
    <w:name w:val="Footnote Text Char"/>
    <w:basedOn w:val="953"/>
    <w:link w:val="932"/>
    <w:uiPriority w:val="99"/>
    <w:semiHidden/>
    <w:pPr>
      <w:pBdr/>
      <w:spacing/>
      <w:ind/>
    </w:pPr>
    <w:rPr>
      <w:sz w:val="20"/>
      <w:szCs w:val="20"/>
    </w:rPr>
  </w:style>
  <w:style w:type="character" w:styleId="934">
    <w:name w:val="footnote reference"/>
    <w:basedOn w:val="953"/>
    <w:uiPriority w:val="99"/>
    <w:semiHidden/>
    <w:unhideWhenUsed/>
    <w:pPr>
      <w:pBdr/>
      <w:spacing/>
      <w:ind/>
    </w:pPr>
    <w:rPr>
      <w:vertAlign w:val="superscript"/>
    </w:rPr>
  </w:style>
  <w:style w:type="paragraph" w:styleId="935">
    <w:name w:val="endnote text"/>
    <w:basedOn w:val="952"/>
    <w:link w:val="936"/>
    <w:uiPriority w:val="99"/>
    <w:semiHidden/>
    <w:unhideWhenUsed/>
    <w:pPr>
      <w:pBdr/>
      <w:spacing w:after="0" w:line="240" w:lineRule="auto"/>
      <w:ind/>
    </w:pPr>
    <w:rPr>
      <w:sz w:val="20"/>
      <w:szCs w:val="20"/>
    </w:rPr>
  </w:style>
  <w:style w:type="character" w:styleId="936">
    <w:name w:val="Endnote Text Char"/>
    <w:basedOn w:val="953"/>
    <w:link w:val="935"/>
    <w:uiPriority w:val="99"/>
    <w:semiHidden/>
    <w:pPr>
      <w:pBdr/>
      <w:spacing/>
      <w:ind/>
    </w:pPr>
    <w:rPr>
      <w:sz w:val="20"/>
      <w:szCs w:val="20"/>
    </w:rPr>
  </w:style>
  <w:style w:type="character" w:styleId="937">
    <w:name w:val="endnote reference"/>
    <w:basedOn w:val="953"/>
    <w:uiPriority w:val="99"/>
    <w:semiHidden/>
    <w:unhideWhenUsed/>
    <w:pPr>
      <w:pBdr/>
      <w:spacing/>
      <w:ind/>
    </w:pPr>
    <w:rPr>
      <w:vertAlign w:val="superscript"/>
    </w:rPr>
  </w:style>
  <w:style w:type="character" w:styleId="938">
    <w:name w:val="Hyperlink"/>
    <w:basedOn w:val="953"/>
    <w:uiPriority w:val="99"/>
    <w:unhideWhenUsed/>
    <w:pPr>
      <w:pBdr/>
      <w:spacing/>
      <w:ind/>
    </w:pPr>
    <w:rPr>
      <w:color w:val="0563c1" w:themeColor="hyperlink"/>
      <w:u w:val="single"/>
    </w:rPr>
  </w:style>
  <w:style w:type="character" w:styleId="939">
    <w:name w:val="FollowedHyperlink"/>
    <w:basedOn w:val="953"/>
    <w:uiPriority w:val="99"/>
    <w:semiHidden/>
    <w:unhideWhenUsed/>
    <w:pPr>
      <w:pBdr/>
      <w:spacing/>
      <w:ind/>
    </w:pPr>
    <w:rPr>
      <w:color w:val="954f72" w:themeColor="followedHyperlink"/>
      <w:u w:val="single"/>
    </w:rPr>
  </w:style>
  <w:style w:type="paragraph" w:styleId="940">
    <w:name w:val="toc 1"/>
    <w:basedOn w:val="952"/>
    <w:next w:val="952"/>
    <w:uiPriority w:val="39"/>
    <w:unhideWhenUsed/>
    <w:pPr>
      <w:pBdr/>
      <w:spacing w:after="100"/>
      <w:ind/>
    </w:pPr>
  </w:style>
  <w:style w:type="paragraph" w:styleId="941">
    <w:name w:val="toc 2"/>
    <w:basedOn w:val="952"/>
    <w:next w:val="952"/>
    <w:uiPriority w:val="39"/>
    <w:unhideWhenUsed/>
    <w:pPr>
      <w:pBdr/>
      <w:spacing w:after="100"/>
      <w:ind w:left="220"/>
    </w:pPr>
  </w:style>
  <w:style w:type="paragraph" w:styleId="942">
    <w:name w:val="toc 3"/>
    <w:basedOn w:val="952"/>
    <w:next w:val="952"/>
    <w:uiPriority w:val="39"/>
    <w:unhideWhenUsed/>
    <w:pPr>
      <w:pBdr/>
      <w:spacing w:after="100"/>
      <w:ind w:left="440"/>
    </w:pPr>
  </w:style>
  <w:style w:type="paragraph" w:styleId="943">
    <w:name w:val="toc 4"/>
    <w:basedOn w:val="952"/>
    <w:next w:val="952"/>
    <w:uiPriority w:val="39"/>
    <w:unhideWhenUsed/>
    <w:pPr>
      <w:pBdr/>
      <w:spacing w:after="100"/>
      <w:ind w:left="660"/>
    </w:pPr>
  </w:style>
  <w:style w:type="paragraph" w:styleId="944">
    <w:name w:val="toc 5"/>
    <w:basedOn w:val="952"/>
    <w:next w:val="952"/>
    <w:uiPriority w:val="39"/>
    <w:unhideWhenUsed/>
    <w:pPr>
      <w:pBdr/>
      <w:spacing w:after="100"/>
      <w:ind w:left="880"/>
    </w:pPr>
  </w:style>
  <w:style w:type="paragraph" w:styleId="945">
    <w:name w:val="toc 6"/>
    <w:basedOn w:val="952"/>
    <w:next w:val="952"/>
    <w:uiPriority w:val="39"/>
    <w:unhideWhenUsed/>
    <w:pPr>
      <w:pBdr/>
      <w:spacing w:after="100"/>
      <w:ind w:left="1100"/>
    </w:pPr>
  </w:style>
  <w:style w:type="paragraph" w:styleId="946">
    <w:name w:val="toc 7"/>
    <w:basedOn w:val="952"/>
    <w:next w:val="952"/>
    <w:uiPriority w:val="39"/>
    <w:unhideWhenUsed/>
    <w:pPr>
      <w:pBdr/>
      <w:spacing w:after="100"/>
      <w:ind w:left="1320"/>
    </w:pPr>
  </w:style>
  <w:style w:type="paragraph" w:styleId="947">
    <w:name w:val="toc 8"/>
    <w:basedOn w:val="952"/>
    <w:next w:val="952"/>
    <w:uiPriority w:val="39"/>
    <w:unhideWhenUsed/>
    <w:pPr>
      <w:pBdr/>
      <w:spacing w:after="100"/>
      <w:ind w:left="1540"/>
    </w:pPr>
  </w:style>
  <w:style w:type="paragraph" w:styleId="948">
    <w:name w:val="toc 9"/>
    <w:basedOn w:val="952"/>
    <w:next w:val="952"/>
    <w:uiPriority w:val="39"/>
    <w:unhideWhenUsed/>
    <w:pPr>
      <w:pBdr/>
      <w:spacing w:after="100"/>
      <w:ind w:left="1760"/>
    </w:pPr>
  </w:style>
  <w:style w:type="character" w:styleId="949">
    <w:name w:val="Placeholder Text"/>
    <w:basedOn w:val="953"/>
    <w:uiPriority w:val="99"/>
    <w:semiHidden/>
    <w:pPr>
      <w:pBdr/>
      <w:spacing/>
      <w:ind/>
    </w:pPr>
    <w:rPr>
      <w:color w:val="666666"/>
    </w:rPr>
  </w:style>
  <w:style w:type="paragraph" w:styleId="950">
    <w:name w:val="TOC Heading"/>
    <w:uiPriority w:val="39"/>
    <w:unhideWhenUsed/>
    <w:pPr>
      <w:pBdr/>
      <w:spacing/>
      <w:ind/>
    </w:pPr>
  </w:style>
  <w:style w:type="paragraph" w:styleId="951">
    <w:name w:val="table of figures"/>
    <w:basedOn w:val="952"/>
    <w:next w:val="952"/>
    <w:uiPriority w:val="99"/>
    <w:unhideWhenUsed/>
    <w:pPr>
      <w:pBdr/>
      <w:spacing w:after="0" w:afterAutospacing="0"/>
      <w:ind/>
    </w:pPr>
  </w:style>
  <w:style w:type="paragraph" w:styleId="952" w:default="1">
    <w:name w:val="Normal"/>
    <w:qFormat/>
    <w:pPr>
      <w:pBdr/>
      <w:spacing/>
      <w:ind/>
    </w:pPr>
  </w:style>
  <w:style w:type="character" w:styleId="953" w:default="1">
    <w:name w:val="Default Paragraph Font"/>
    <w:uiPriority w:val="1"/>
    <w:unhideWhenUsed/>
    <w:pPr>
      <w:pBdr/>
      <w:spacing/>
      <w:ind/>
    </w:pPr>
  </w:style>
  <w:style w:type="table" w:styleId="95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5" w:default="1">
    <w:name w:val="No List"/>
    <w:uiPriority w:val="99"/>
    <w:semiHidden/>
    <w:unhideWhenUsed/>
    <w:pPr>
      <w:pBdr/>
      <w:spacing/>
      <w:ind/>
    </w:pPr>
  </w:style>
  <w:style w:type="paragraph" w:styleId="956">
    <w:name w:val="Plain Text"/>
    <w:basedOn w:val="952"/>
    <w:link w:val="957"/>
    <w:uiPriority w:val="99"/>
    <w:unhideWhenUsed/>
    <w:pPr>
      <w:pBdr/>
      <w:spacing w:after="0" w:line="240" w:lineRule="auto"/>
      <w:ind/>
    </w:pPr>
    <w:rPr>
      <w:rFonts w:ascii="Consolas" w:hAnsi="Consolas"/>
      <w:sz w:val="21"/>
      <w:szCs w:val="21"/>
    </w:rPr>
  </w:style>
  <w:style w:type="character" w:styleId="957" w:customStyle="1">
    <w:name w:val="Testo normale Carattere"/>
    <w:basedOn w:val="953"/>
    <w:link w:val="956"/>
    <w:uiPriority w:val="99"/>
    <w:pPr>
      <w:pBdr/>
      <w:spacing/>
      <w:ind/>
    </w:pPr>
    <w:rPr>
      <w:rFonts w:ascii="Consolas" w:hAnsi="Consolas"/>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Celeste</dc:creator>
  <cp:keywords/>
  <dc:description/>
  <cp:revision>19</cp:revision>
  <dcterms:created xsi:type="dcterms:W3CDTF">2026-01-23T08:42:00Z</dcterms:created>
  <dcterms:modified xsi:type="dcterms:W3CDTF">2026-03-13T09:46:28Z</dcterms:modified>
</cp:coreProperties>
</file>