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2c2c345588417a" /><Relationship Type="http://schemas.openxmlformats.org/package/2006/relationships/metadata/core-properties" Target="/docProps/core.xml" Id="R97fb022b96214403" /><Relationship Type="http://schemas.openxmlformats.org/officeDocument/2006/relationships/extended-properties" Target="/docProps/app.xml" Id="Rf6347adab2c04486" /><Relationship Type="http://schemas.openxmlformats.org/officeDocument/2006/relationships/custom-properties" Target="/docProps/custom.xml" Id="Rac2c50d24f1f4bb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600"/>
        <w:jc w:val="center"/>
      </w:pPr>
      <w:r>
        <w:rPr>
          <w:rFonts w:ascii="Microsoft YaHei" w:hAnsi="Microsoft YaHei" w:eastAsia="Microsoft YaHei"/>
          <w:b/>
          <w:color w:val="2A7F78"/>
          <w:sz w:val="18"/>
        </w:rPr>
        <w:t xml:space="preserve">内部规划文档</w:t>
      </w:r>
    </w:p>
    <w:p w14:paraId="00100002" w14:textId="00100003">
      <w:pPr>
        <w:pStyle w:val="Title"/>
        <w:spacing w:after="200"/>
        <w:jc w:val="center"/>
      </w:pPr>
      <w:r>
        <w:rPr>
          <w:rFonts w:ascii="Microsoft YaHei" w:hAnsi="Microsoft YaHei" w:eastAsia="Microsoft YaHei"/>
          <w:b/>
          <w:color w:val="1F4E79"/>
          <w:sz w:val="60"/>
        </w:rPr>
        <w:t xml:space="preserve">小说创作 Agent</w:t>
      </w:r>
    </w:p>
    <w:p w14:paraId="00100004" w14:textId="00100005">
      <w:pPr>
        <w:spacing w:after="400"/>
        <w:jc w:val="center"/>
      </w:pPr>
      <w:r>
        <w:rPr>
          <w:rFonts w:ascii="Microsoft YaHei" w:hAnsi="Microsoft YaHei" w:eastAsia="Microsoft YaHei"/>
          <w:b/>
          <w:color w:val="2A7F78"/>
          <w:sz w:val="40"/>
        </w:rPr>
        <w:t xml:space="preserve">产品与技术规划报告</w:t>
      </w:r>
    </w:p>
    <w:p w14:paraId="00100006" w14:textId="00100007">
      <w:pPr>
        <w:spacing w:after="680"/>
        <w:jc w:val="center"/>
      </w:pPr>
      <w:r>
        <w:rPr>
          <w:rFonts w:ascii="Microsoft YaHei" w:hAnsi="Microsoft YaHei" w:eastAsia="Microsoft YaHei"/>
          <w:i/>
          <w:color w:val="5B6573"/>
          <w:sz w:val="26"/>
        </w:rPr>
        <w:t xml:space="preserve">面向长篇创作的可信叙事记忆、剧情工程与 AI 协作工作台</w:t>
      </w:r>
    </w:p>
    <w:p w14:paraId="00100008" w14:textId="00100009">
      <w:pPr>
        <w:spacing w:after="140"/>
        <w:jc w:val="center"/>
      </w:pPr>
      <w:r>
        <w:rPr>
          <w:rFonts w:ascii="Microsoft YaHei" w:hAnsi="Microsoft YaHei" w:eastAsia="Microsoft YaHei"/>
          <w:sz w:val="22"/>
        </w:rPr>
        <w:t xml:space="preserve">项目代号：NovelWeaver（暂定）</w:t>
      </w:r>
    </w:p>
    <w:p w14:paraId="0010000A" w14:textId="0010000B">
      <w:pPr>
        <w:spacing w:after="140"/>
        <w:jc w:val="center"/>
      </w:pPr>
      <w:r>
        <w:rPr>
          <w:rFonts w:ascii="Microsoft YaHei" w:hAnsi="Microsoft YaHei" w:eastAsia="Microsoft YaHei"/>
          <w:sz w:val="22"/>
        </w:rPr>
        <w:t xml:space="preserve">文档版本：V1.0</w:t>
      </w:r>
    </w:p>
    <w:p w14:paraId="0010000C" w14:textId="0010000D">
      <w:pPr>
        <w:spacing w:after="140"/>
        <w:jc w:val="center"/>
      </w:pPr>
      <w:r>
        <w:rPr>
          <w:rFonts w:ascii="Microsoft YaHei" w:hAnsi="Microsoft YaHei" w:eastAsia="Microsoft YaHei"/>
          <w:sz w:val="22"/>
        </w:rPr>
        <w:t xml:space="preserve">编制日期：2026年9月16日</w:t>
      </w:r>
    </w:p>
    <w:p w14:paraId="0010000E" w14:textId="0010000F">
      <w:pPr>
        <w:spacing w:after="680"/>
        <w:jc w:val="center"/>
      </w:pPr>
      <w:r>
        <w:rPr>
          <w:rFonts w:ascii="Microsoft YaHei" w:hAnsi="Microsoft YaHei" w:eastAsia="Microsoft YaHei"/>
          <w:sz w:val="22"/>
        </w:rPr>
        <w:t xml:space="preserve">用途：产品立项、原型设计、技术选型与迭代排期基线</w:t>
      </w:r>
    </w:p>
    <w:p w14:paraId="00100010" w14:textId="00100011">
      <w:pPr>
        <w:pBdr>
          <w:bottom w:val="single" w:color="2A7F78" w:sz="8" w:space="4"/>
        </w:pBdr>
        <w:spacing w:after="160"/>
        <w:jc w:val="center"/>
      </w:pPr>
      <w:r>
        <w:rPr>
          <w:rFonts w:ascii="Microsoft YaHei" w:hAnsi="Microsoft YaHei" w:eastAsia="Microsoft YaHei"/>
          <w:b/>
          <w:color w:val="1F4E79"/>
          <w:sz w:val="24"/>
        </w:rPr>
        <w:t xml:space="preserve">核心主题</w:t>
      </w:r>
    </w:p>
    <w:p w14:paraId="00100012" w14:textId="00100013">
      <w:pPr>
        <w:spacing w:after="520"/>
        <w:jc w:val="center"/>
      </w:pPr>
      <w:r>
        <w:rPr>
          <w:rFonts w:ascii="Microsoft YaHei" w:hAnsi="Microsoft YaHei" w:eastAsia="Microsoft YaHei"/>
          <w:b/>
          <w:color w:val="2A7F78"/>
          <w:sz w:val="22"/>
        </w:rPr>
        <w:t xml:space="preserve">可信记忆 · 结构化正史 · 剧情工程 · 可追溯生成 · 作者主导</w:t>
      </w:r>
    </w:p>
    <w:p w14:paraId="00100014" w14:textId="00100015">
      <w:pPr>
        <w:pStyle w:val="Quote"/>
        <w:spacing w:after="200"/>
        <w:jc w:val="center"/>
      </w:pPr>
      <w:r>
        <w:rPr>
          <w:rFonts w:ascii="Microsoft YaHei" w:hAnsi="Microsoft YaHei" w:eastAsia="Microsoft YaHei"/>
          <w:i/>
          <w:color w:val="5B6573"/>
          <w:sz w:val="22"/>
        </w:rPr>
        <w:t xml:space="preserve">本项目不应只是“能生成小说的聊天机器人”，而应成为作者可长期依赖的第二创作大脑。</w:t>
      </w:r>
    </w:p>
    <w:p w14:paraId="0010049A" w14:textId="001004A0">
      <w:pPr>
        <w:pStyle w:val="TOCHeading"/>
        <w:pageBreakBefore/>
      </w:pPr>
      <w:r>
        <w:t>目录</w:t>
      </w:r>
    </w:p>
    <w:p w14:paraId="0010049C" w14:textId="0010049D">
      <w:r>
        <w:fldChar w:fldCharType="begin"/>
      </w:r>
      <w:r>
        <w:instrText xml:space="preserve"> TOC \o "1-3" \h \u </w:instrText>
      </w:r>
      <w:r>
        <w:fldChar w:fldCharType="separate"/>
      </w:r>
    </w:p>
    <w:p>
      <w:pPr>
        <w:pStyle w:val="TOC1"/>
      </w:pPr>
      <w:hyperlink w:history="true" w:anchor="_Toccc010a24">
        <w:r>
          <w:t xml:space="preserve">1. 执行摘要</w:t>
        </w:r>
        <w:r>
          <w:tab/>
        </w:r>
        <w:r>
          <w:fldChar w:fldCharType="begin"/>
        </w:r>
        <w:r>
          <w:instrText xml:space="preserve"> PAGEREF _Toccc010a24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pStyle w:val="TOC1"/>
      </w:pPr>
      <w:hyperlink w:history="true" w:anchor="_Toc8d68c5fe">
        <w:r>
          <w:t xml:space="preserve">2. 产品定位</w:t>
        </w:r>
        <w:r>
          <w:tab/>
        </w:r>
        <w:r>
          <w:fldChar w:fldCharType="begin"/>
        </w:r>
        <w:r>
          <w:instrText xml:space="preserve"> PAGEREF _Toc8d68c5fe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pStyle w:val="TOC2"/>
      </w:pPr>
      <w:hyperlink w:history="true" w:anchor="_Toc17c25173">
        <w:r>
          <w:t xml:space="preserve">2.1 产品愿景</w:t>
        </w:r>
        <w:r>
          <w:tab/>
        </w:r>
        <w:r>
          <w:fldChar w:fldCharType="begin"/>
        </w:r>
        <w:r>
          <w:instrText xml:space="preserve"> PAGEREF _Toc17c25173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pStyle w:val="TOC2"/>
      </w:pPr>
      <w:hyperlink w:history="true" w:anchor="_Tocc625272e">
        <w:r>
          <w:t xml:space="preserve">2.2 目标用户</w:t>
        </w:r>
        <w:r>
          <w:tab/>
        </w:r>
        <w:r>
          <w:fldChar w:fldCharType="begin"/>
        </w:r>
        <w:r>
          <w:instrText xml:space="preserve"> PAGEREF _Tocc625272e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pStyle w:val="TOC2"/>
      </w:pPr>
      <w:hyperlink w:history="true" w:anchor="_Tocebc7fa0f">
        <w:r>
          <w:t xml:space="preserve">2.3 核心价值主张</w:t>
        </w:r>
        <w:r>
          <w:tab/>
        </w:r>
        <w:r>
          <w:fldChar w:fldCharType="begin"/>
        </w:r>
        <w:r>
          <w:instrText xml:space="preserve"> PAGEREF _Tocebc7fa0f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</w:p>
    <w:p>
      <w:pPr>
        <w:pStyle w:val="TOC2"/>
      </w:pPr>
      <w:hyperlink w:history="true" w:anchor="_Toc1a7ffd58">
        <w:r>
          <w:t xml:space="preserve">2.4 产品原则</w:t>
        </w:r>
        <w:r>
          <w:tab/>
        </w:r>
        <w:r>
          <w:fldChar w:fldCharType="begin"/>
        </w:r>
        <w:r>
          <w:instrText xml:space="preserve"> PAGEREF _Toc1a7ffd58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</w:p>
    <w:p>
      <w:pPr>
        <w:pStyle w:val="TOC1"/>
      </w:pPr>
      <w:hyperlink w:history="true" w:anchor="_Tocc1b9b436">
        <w:r>
          <w:t xml:space="preserve">3. 核心使用流程</w:t>
        </w:r>
        <w:r>
          <w:tab/>
        </w:r>
        <w:r>
          <w:fldChar w:fldCharType="begin"/>
        </w:r>
        <w:r>
          <w:instrText xml:space="preserve"> PAGEREF _Tocc1b9b436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</w:p>
    <w:p>
      <w:pPr>
        <w:pStyle w:val="TOC2"/>
      </w:pPr>
      <w:hyperlink w:history="true" w:anchor="_Toca451123e">
        <w:r>
          <w:t xml:space="preserve">3.1 从零创建</w:t>
        </w:r>
        <w:r>
          <w:tab/>
        </w:r>
        <w:r>
          <w:fldChar w:fldCharType="begin"/>
        </w:r>
        <w:r>
          <w:instrText xml:space="preserve"> PAGEREF _Toca451123e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</w:p>
    <w:p>
      <w:pPr>
        <w:pStyle w:val="TOC2"/>
      </w:pPr>
      <w:hyperlink w:history="true" w:anchor="_Tocad704543">
        <w:r>
          <w:t xml:space="preserve">3.2 导入已有作品</w:t>
        </w:r>
        <w:r>
          <w:tab/>
        </w:r>
        <w:r>
          <w:fldChar w:fldCharType="begin"/>
        </w:r>
        <w:r>
          <w:instrText xml:space="preserve"> PAGEREF _Tocad704543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</w:p>
    <w:p>
      <w:pPr>
        <w:pStyle w:val="TOC2"/>
      </w:pPr>
      <w:hyperlink w:history="true" w:anchor="_Toc80bf27c8">
        <w:r>
          <w:t xml:space="preserve">3.3 日常创作闭环</w:t>
        </w:r>
        <w:r>
          <w:tab/>
        </w:r>
        <w:r>
          <w:fldChar w:fldCharType="begin"/>
        </w:r>
        <w:r>
          <w:instrText xml:space="preserve"> PAGEREF _Toc80bf27c8 \h </w:instrText>
        </w:r>
        <w:r>
          <w:fldChar w:fldCharType="separate"/>
        </w:r>
        <w:r>
          <w:t xml:space="preserve">8</w:t>
        </w:r>
        <w:r>
          <w:fldChar w:fldCharType="end"/>
        </w:r>
      </w:hyperlink>
    </w:p>
    <w:p>
      <w:pPr>
        <w:pStyle w:val="TOC1"/>
      </w:pPr>
      <w:hyperlink w:history="true" w:anchor="_Toc7787a3c7">
        <w:r>
          <w:t xml:space="preserve">4. 功能规划</w:t>
        </w:r>
        <w:r>
          <w:tab/>
        </w:r>
        <w:r>
          <w:fldChar w:fldCharType="begin"/>
        </w:r>
        <w:r>
          <w:instrText xml:space="preserve"> PAGEREF _Toc7787a3c7 \h </w:instrText>
        </w:r>
        <w:r>
          <w:fldChar w:fldCharType="separate"/>
        </w:r>
        <w:r>
          <w:t xml:space="preserve">8</w:t>
        </w:r>
        <w:r>
          <w:fldChar w:fldCharType="end"/>
        </w:r>
      </w:hyperlink>
    </w:p>
    <w:p>
      <w:pPr>
        <w:pStyle w:val="TOC2"/>
      </w:pPr>
      <w:hyperlink w:history="true" w:anchor="_Tocc117ca08">
        <w:r>
          <w:t xml:space="preserve">4.1 项目创建与文稿导入</w:t>
        </w:r>
        <w:r>
          <w:tab/>
        </w:r>
        <w:r>
          <w:fldChar w:fldCharType="begin"/>
        </w:r>
        <w:r>
          <w:instrText xml:space="preserve"> PAGEREF _Tocc117ca08 \h </w:instrText>
        </w:r>
        <w:r>
          <w:fldChar w:fldCharType="separate"/>
        </w:r>
        <w:r>
          <w:t xml:space="preserve">8</w:t>
        </w:r>
        <w:r>
          <w:fldChar w:fldCharType="end"/>
        </w:r>
      </w:hyperlink>
    </w:p>
    <w:p>
      <w:pPr>
        <w:pStyle w:val="TOC2"/>
      </w:pPr>
      <w:hyperlink w:history="true" w:anchor="_Toc01b047f2">
        <w:r>
          <w:t xml:space="preserve">4.2 设定百科与知识维护</w:t>
        </w:r>
        <w:r>
          <w:tab/>
        </w:r>
        <w:r>
          <w:fldChar w:fldCharType="begin"/>
        </w:r>
        <w:r>
          <w:instrText xml:space="preserve"> PAGEREF _Toc01b047f2 \h </w:instrText>
        </w:r>
        <w:r>
          <w:fldChar w:fldCharType="separate"/>
        </w:r>
        <w:r>
          <w:t xml:space="preserve">9</w:t>
        </w:r>
        <w:r>
          <w:fldChar w:fldCharType="end"/>
        </w:r>
      </w:hyperlink>
    </w:p>
    <w:p>
      <w:pPr>
        <w:pStyle w:val="TOC2"/>
      </w:pPr>
      <w:hyperlink w:history="true" w:anchor="_Toc011bc890">
        <w:r>
          <w:t xml:space="preserve">4.3 剧情线与事件系统</w:t>
        </w:r>
        <w:r>
          <w:tab/>
        </w:r>
        <w:r>
          <w:fldChar w:fldCharType="begin"/>
        </w:r>
        <w:r>
          <w:instrText xml:space="preserve"> PAGEREF _Toc011bc890 \h </w:instrText>
        </w:r>
        <w:r>
          <w:fldChar w:fldCharType="separate"/>
        </w:r>
        <w:r>
          <w:t xml:space="preserve">10</w:t>
        </w:r>
        <w:r>
          <w:fldChar w:fldCharType="end"/>
        </w:r>
      </w:hyperlink>
    </w:p>
    <w:p>
      <w:pPr>
        <w:pStyle w:val="TOC2"/>
      </w:pPr>
      <w:hyperlink w:history="true" w:anchor="_Toc8cf6b694">
        <w:r>
          <w:t xml:space="preserve">4.4 大纲、细纲与场景卡</w:t>
        </w:r>
        <w:r>
          <w:tab/>
        </w:r>
        <w:r>
          <w:fldChar w:fldCharType="begin"/>
        </w:r>
        <w:r>
          <w:instrText xml:space="preserve"> PAGEREF _Toc8cf6b694 \h </w:instrText>
        </w:r>
        <w:r>
          <w:fldChar w:fldCharType="separate"/>
        </w:r>
        <w:r>
          <w:t xml:space="preserve">11</w:t>
        </w:r>
        <w:r>
          <w:fldChar w:fldCharType="end"/>
        </w:r>
      </w:hyperlink>
    </w:p>
    <w:p>
      <w:pPr>
        <w:pStyle w:val="TOC2"/>
      </w:pPr>
      <w:hyperlink w:history="true" w:anchor="_Tocf73cd75c">
        <w:r>
          <w:t xml:space="preserve">4.5 正文协作与写作工作台</w:t>
        </w:r>
        <w:r>
          <w:tab/>
        </w:r>
        <w:r>
          <w:fldChar w:fldCharType="begin"/>
        </w:r>
        <w:r>
          <w:instrText xml:space="preserve"> PAGEREF _Tocf73cd75c \h </w:instrText>
        </w:r>
        <w:r>
          <w:fldChar w:fldCharType="separate"/>
        </w:r>
        <w:r>
          <w:t xml:space="preserve">11</w:t>
        </w:r>
        <w:r>
          <w:fldChar w:fldCharType="end"/>
        </w:r>
      </w:hyperlink>
    </w:p>
    <w:p>
      <w:pPr>
        <w:pStyle w:val="TOC2"/>
      </w:pPr>
      <w:hyperlink w:history="true" w:anchor="_Toc2ec502ee">
        <w:r>
          <w:t xml:space="preserve">4.6 外部模型与 API 接入</w:t>
        </w:r>
        <w:r>
          <w:tab/>
        </w:r>
        <w:r>
          <w:fldChar w:fldCharType="begin"/>
        </w:r>
        <w:r>
          <w:instrText xml:space="preserve"> PAGEREF _Toc2ec502ee \h </w:instrText>
        </w:r>
        <w:r>
          <w:fldChar w:fldCharType="separate"/>
        </w:r>
        <w:r>
          <w:t xml:space="preserve">11</w:t>
        </w:r>
        <w:r>
          <w:fldChar w:fldCharType="end"/>
        </w:r>
      </w:hyperlink>
    </w:p>
    <w:p>
      <w:pPr>
        <w:pStyle w:val="TOC2"/>
      </w:pPr>
      <w:hyperlink w:history="true" w:anchor="_Toc70f21f6e">
        <w:r>
          <w:t xml:space="preserve">4.7 超长上下文记忆与搜索</w:t>
        </w:r>
        <w:r>
          <w:tab/>
        </w:r>
        <w:r>
          <w:fldChar w:fldCharType="begin"/>
        </w:r>
        <w:r>
          <w:instrText xml:space="preserve"> PAGEREF _Toc70f21f6e \h </w:instrText>
        </w:r>
        <w:r>
          <w:fldChar w:fldCharType="separate"/>
        </w:r>
        <w:r>
          <w:t xml:space="preserve">12</w:t>
        </w:r>
        <w:r>
          <w:fldChar w:fldCharType="end"/>
        </w:r>
      </w:hyperlink>
    </w:p>
    <w:p>
      <w:pPr>
        <w:pStyle w:val="TOC3"/>
      </w:pPr>
      <w:hyperlink w:history="true" w:anchor="_Toc7dd0c520">
        <w:r>
          <w:t xml:space="preserve">4.7.1 原文证据层</w:t>
        </w:r>
        <w:r>
          <w:tab/>
        </w:r>
        <w:r>
          <w:fldChar w:fldCharType="begin"/>
        </w:r>
        <w:r>
          <w:instrText xml:space="preserve"> PAGEREF _Toc7dd0c520 \h </w:instrText>
        </w:r>
        <w:r>
          <w:fldChar w:fldCharType="separate"/>
        </w:r>
        <w:r>
          <w:t xml:space="preserve">12</w:t>
        </w:r>
        <w:r>
          <w:fldChar w:fldCharType="end"/>
        </w:r>
      </w:hyperlink>
    </w:p>
    <w:p>
      <w:pPr>
        <w:pStyle w:val="TOC3"/>
      </w:pPr>
      <w:hyperlink w:history="true" w:anchor="_Toc9e8bfe90">
        <w:r>
          <w:t xml:space="preserve">4.7.2 结构化正史层</w:t>
        </w:r>
        <w:r>
          <w:tab/>
        </w:r>
        <w:r>
          <w:fldChar w:fldCharType="begin"/>
        </w:r>
        <w:r>
          <w:instrText xml:space="preserve"> PAGEREF _Toc9e8bfe90 \h </w:instrText>
        </w:r>
        <w:r>
          <w:fldChar w:fldCharType="separate"/>
        </w:r>
        <w:r>
          <w:t xml:space="preserve">12</w:t>
        </w:r>
        <w:r>
          <w:fldChar w:fldCharType="end"/>
        </w:r>
      </w:hyperlink>
    </w:p>
    <w:p>
      <w:pPr>
        <w:pStyle w:val="TOC3"/>
      </w:pPr>
      <w:hyperlink w:history="true" w:anchor="_Toca7ca846c">
        <w:r>
          <w:t xml:space="preserve">4.7.3 分层摘要层</w:t>
        </w:r>
        <w:r>
          <w:tab/>
        </w:r>
        <w:r>
          <w:fldChar w:fldCharType="begin"/>
        </w:r>
        <w:r>
          <w:instrText xml:space="preserve"> PAGEREF _Toca7ca846c \h </w:instrText>
        </w:r>
        <w:r>
          <w:fldChar w:fldCharType="separate"/>
        </w:r>
        <w:r>
          <w:t xml:space="preserve">12</w:t>
        </w:r>
        <w:r>
          <w:fldChar w:fldCharType="end"/>
        </w:r>
      </w:hyperlink>
    </w:p>
    <w:p>
      <w:pPr>
        <w:pStyle w:val="TOC3"/>
      </w:pPr>
      <w:hyperlink w:history="true" w:anchor="_Toc12859f0b">
        <w:r>
          <w:t xml:space="preserve">4.7.4 情节记忆层</w:t>
        </w:r>
        <w:r>
          <w:tab/>
        </w:r>
        <w:r>
          <w:fldChar w:fldCharType="begin"/>
        </w:r>
        <w:r>
          <w:instrText xml:space="preserve"> PAGEREF _Toc12859f0b \h </w:instrText>
        </w:r>
        <w:r>
          <w:fldChar w:fldCharType="separate"/>
        </w:r>
        <w:r>
          <w:t xml:space="preserve">12</w:t>
        </w:r>
        <w:r>
          <w:fldChar w:fldCharType="end"/>
        </w:r>
      </w:hyperlink>
    </w:p>
    <w:p>
      <w:pPr>
        <w:pStyle w:val="TOC3"/>
      </w:pPr>
      <w:hyperlink w:history="true" w:anchor="_Toc8e43ec9f">
        <w:r>
          <w:t xml:space="preserve">4.7.5 混合检索层</w:t>
        </w:r>
        <w:r>
          <w:tab/>
        </w:r>
        <w:r>
          <w:fldChar w:fldCharType="begin"/>
        </w:r>
        <w:r>
          <w:instrText xml:space="preserve"> PAGEREF _Toc8e43ec9f \h </w:instrText>
        </w:r>
        <w:r>
          <w:fldChar w:fldCharType="separate"/>
        </w:r>
        <w:r>
          <w:t xml:space="preserve">12</w:t>
        </w:r>
        <w:r>
          <w:fldChar w:fldCharType="end"/>
        </w:r>
      </w:hyperlink>
    </w:p>
    <w:p>
      <w:pPr>
        <w:pStyle w:val="TOC3"/>
      </w:pPr>
      <w:hyperlink w:history="true" w:anchor="_Toc0b74f020">
        <w:r>
          <w:t xml:space="preserve">4.7.6 上下文组装与回写层</w:t>
        </w:r>
        <w:r>
          <w:tab/>
        </w:r>
        <w:r>
          <w:fldChar w:fldCharType="begin"/>
        </w:r>
        <w:r>
          <w:instrText xml:space="preserve"> PAGEREF _Toc0b74f020 \h </w:instrText>
        </w:r>
        <w:r>
          <w:fldChar w:fldCharType="separate"/>
        </w:r>
        <w:r>
          <w:t xml:space="preserve">13</w:t>
        </w:r>
        <w:r>
          <w:fldChar w:fldCharType="end"/>
        </w:r>
      </w:hyperlink>
    </w:p>
    <w:p>
      <w:pPr>
        <w:pStyle w:val="TOC2"/>
      </w:pPr>
      <w:hyperlink w:history="true" w:anchor="_Tocaa29166c">
        <w:r>
          <w:t xml:space="preserve">4.8 可视化与关系图</w:t>
        </w:r>
        <w:r>
          <w:tab/>
        </w:r>
        <w:r>
          <w:fldChar w:fldCharType="begin"/>
        </w:r>
        <w:r>
          <w:instrText xml:space="preserve"> PAGEREF _Tocaa29166c \h </w:instrText>
        </w:r>
        <w:r>
          <w:fldChar w:fldCharType="separate"/>
        </w:r>
        <w:r>
          <w:t xml:space="preserve">13</w:t>
        </w:r>
        <w:r>
          <w:fldChar w:fldCharType="end"/>
        </w:r>
      </w:hyperlink>
    </w:p>
    <w:p>
      <w:pPr>
        <w:pStyle w:val="TOC1"/>
      </w:pPr>
      <w:hyperlink w:history="true" w:anchor="_Tocae4a5b02">
        <w:r>
          <w:t xml:space="preserve">5. 建议补充的关键功能</w:t>
        </w:r>
        <w:r>
          <w:tab/>
        </w:r>
        <w:r>
          <w:fldChar w:fldCharType="begin"/>
        </w:r>
        <w:r>
          <w:instrText xml:space="preserve"> PAGEREF _Tocae4a5b02 \h </w:instrText>
        </w:r>
        <w:r>
          <w:fldChar w:fldCharType="separate"/>
        </w:r>
        <w:r>
          <w:t xml:space="preserve">14</w:t>
        </w:r>
        <w:r>
          <w:fldChar w:fldCharType="end"/>
        </w:r>
      </w:hyperlink>
    </w:p>
    <w:p>
      <w:pPr>
        <w:pStyle w:val="TOC2"/>
      </w:pPr>
      <w:hyperlink w:history="true" w:anchor="_Tocfe28968d">
        <w:r>
          <w:t xml:space="preserve">5.1 连续性与逻辑审查（最高优先级）</w:t>
        </w:r>
        <w:r>
          <w:tab/>
        </w:r>
        <w:r>
          <w:fldChar w:fldCharType="begin"/>
        </w:r>
        <w:r>
          <w:instrText xml:space="preserve"> PAGEREF _Tocfe28968d \h </w:instrText>
        </w:r>
        <w:r>
          <w:fldChar w:fldCharType="separate"/>
        </w:r>
        <w:r>
          <w:t xml:space="preserve">14</w:t>
        </w:r>
        <w:r>
          <w:fldChar w:fldCharType="end"/>
        </w:r>
      </w:hyperlink>
    </w:p>
    <w:p>
      <w:pPr>
        <w:pStyle w:val="TOC2"/>
      </w:pPr>
      <w:hyperlink w:history="true" w:anchor="_Toc4d1b3e89">
        <w:r>
          <w:t xml:space="preserve">5.2 伏笔、秘密与承诺管理（最高优先级）</w:t>
        </w:r>
        <w:r>
          <w:tab/>
        </w:r>
        <w:r>
          <w:fldChar w:fldCharType="begin"/>
        </w:r>
        <w:r>
          <w:instrText xml:space="preserve"> PAGEREF _Toc4d1b3e89 \h </w:instrText>
        </w:r>
        <w:r>
          <w:fldChar w:fldCharType="separate"/>
        </w:r>
        <w:r>
          <w:t xml:space="preserve">14</w:t>
        </w:r>
        <w:r>
          <w:fldChar w:fldCharType="end"/>
        </w:r>
      </w:hyperlink>
    </w:p>
    <w:p>
      <w:pPr>
        <w:pStyle w:val="TOC2"/>
      </w:pPr>
      <w:hyperlink w:history="true" w:anchor="_Toc4e51c90b">
        <w:r>
          <w:t xml:space="preserve">5.3 正史版本、分支与影响分析（最高优先级）</w:t>
        </w:r>
        <w:r>
          <w:tab/>
        </w:r>
        <w:r>
          <w:fldChar w:fldCharType="begin"/>
        </w:r>
        <w:r>
          <w:instrText xml:space="preserve"> PAGEREF _Toc4e51c90b \h </w:instrText>
        </w:r>
        <w:r>
          <w:fldChar w:fldCharType="separate"/>
        </w:r>
        <w:r>
          <w:t xml:space="preserve">14</w:t>
        </w:r>
        <w:r>
          <w:fldChar w:fldCharType="end"/>
        </w:r>
      </w:hyperlink>
    </w:p>
    <w:p>
      <w:pPr>
        <w:pStyle w:val="TOC2"/>
      </w:pPr>
      <w:hyperlink w:history="true" w:anchor="_Tocb3300242">
        <w:r>
          <w:t xml:space="preserve">5.4 角色知识与信息揭示矩阵（高优先级）</w:t>
        </w:r>
        <w:r>
          <w:tab/>
        </w:r>
        <w:r>
          <w:fldChar w:fldCharType="begin"/>
        </w:r>
        <w:r>
          <w:instrText xml:space="preserve"> PAGEREF _Tocb3300242 \h </w:instrText>
        </w:r>
        <w:r>
          <w:fldChar w:fldCharType="separate"/>
        </w:r>
        <w:r>
          <w:t xml:space="preserve">15</w:t>
        </w:r>
        <w:r>
          <w:fldChar w:fldCharType="end"/>
        </w:r>
      </w:hyperlink>
    </w:p>
    <w:p>
      <w:pPr>
        <w:pStyle w:val="TOC2"/>
      </w:pPr>
      <w:hyperlink w:history="true" w:anchor="_Toc4b56dea3">
        <w:r>
          <w:t xml:space="preserve">5.5 创作约束与敏感内容边界（高优先级）</w:t>
        </w:r>
        <w:r>
          <w:tab/>
        </w:r>
        <w:r>
          <w:fldChar w:fldCharType="begin"/>
        </w:r>
        <w:r>
          <w:instrText xml:space="preserve"> PAGEREF _Toc4b56dea3 \h </w:instrText>
        </w:r>
        <w:r>
          <w:fldChar w:fldCharType="separate"/>
        </w:r>
        <w:r>
          <w:t xml:space="preserve">15</w:t>
        </w:r>
        <w:r>
          <w:fldChar w:fldCharType="end"/>
        </w:r>
      </w:hyperlink>
    </w:p>
    <w:p>
      <w:pPr>
        <w:pStyle w:val="TOC2"/>
      </w:pPr>
      <w:hyperlink w:history="true" w:anchor="_Toc8f938dfe">
        <w:r>
          <w:t xml:space="preserve">5.6 风格与声音管理（中高优先级）</w:t>
        </w:r>
        <w:r>
          <w:tab/>
        </w:r>
        <w:r>
          <w:fldChar w:fldCharType="begin"/>
        </w:r>
        <w:r>
          <w:instrText xml:space="preserve"> PAGEREF _Toc8f938dfe \h </w:instrText>
        </w:r>
        <w:r>
          <w:fldChar w:fldCharType="separate"/>
        </w:r>
        <w:r>
          <w:t xml:space="preserve">15</w:t>
        </w:r>
        <w:r>
          <w:fldChar w:fldCharType="end"/>
        </w:r>
      </w:hyperlink>
    </w:p>
    <w:p>
      <w:pPr>
        <w:pStyle w:val="TOC2"/>
      </w:pPr>
      <w:hyperlink w:history="true" w:anchor="_Tocfb9ee2ad">
        <w:r>
          <w:t xml:space="preserve">5.7 研究资料与来源管理（中优先级）</w:t>
        </w:r>
        <w:r>
          <w:tab/>
        </w:r>
        <w:r>
          <w:fldChar w:fldCharType="begin"/>
        </w:r>
        <w:r>
          <w:instrText xml:space="preserve"> PAGEREF _Tocfb9ee2ad \h </w:instrText>
        </w:r>
        <w:r>
          <w:fldChar w:fldCharType="separate"/>
        </w:r>
        <w:r>
          <w:t xml:space="preserve">15</w:t>
        </w:r>
        <w:r>
          <w:fldChar w:fldCharType="end"/>
        </w:r>
      </w:hyperlink>
    </w:p>
    <w:p>
      <w:pPr>
        <w:pStyle w:val="TOC2"/>
      </w:pPr>
      <w:hyperlink w:history="true" w:anchor="_Toca4d22652">
        <w:r>
          <w:t xml:space="preserve">5.8 质量评估与回归测试（中优先级）</w:t>
        </w:r>
        <w:r>
          <w:tab/>
        </w:r>
        <w:r>
          <w:fldChar w:fldCharType="begin"/>
        </w:r>
        <w:r>
          <w:instrText xml:space="preserve"> PAGEREF _Toca4d22652 \h </w:instrText>
        </w:r>
        <w:r>
          <w:fldChar w:fldCharType="separate"/>
        </w:r>
        <w:r>
          <w:t xml:space="preserve">15</w:t>
        </w:r>
        <w:r>
          <w:fldChar w:fldCharType="end"/>
        </w:r>
      </w:hyperlink>
    </w:p>
    <w:p>
      <w:pPr>
        <w:pStyle w:val="TOC2"/>
      </w:pPr>
      <w:hyperlink w:history="true" w:anchor="_Toccb0f7977">
        <w:r>
          <w:t xml:space="preserve">5.9 协作、批注与交付（后续优先级）</w:t>
        </w:r>
        <w:r>
          <w:tab/>
        </w:r>
        <w:r>
          <w:fldChar w:fldCharType="begin"/>
        </w:r>
        <w:r>
          <w:instrText xml:space="preserve"> PAGEREF _Toccb0f7977 \h </w:instrText>
        </w:r>
        <w:r>
          <w:fldChar w:fldCharType="separate"/>
        </w:r>
        <w:r>
          <w:t xml:space="preserve">15</w:t>
        </w:r>
        <w:r>
          <w:fldChar w:fldCharType="end"/>
        </w:r>
      </w:hyperlink>
    </w:p>
    <w:p>
      <w:pPr>
        <w:pStyle w:val="TOC2"/>
      </w:pPr>
      <w:hyperlink w:history="true" w:anchor="_Toc3d8b668c">
        <w:r>
          <w:t xml:space="preserve">5.10 灵感收集与移动端速记（后续优先级）</w:t>
        </w:r>
        <w:r>
          <w:tab/>
        </w:r>
        <w:r>
          <w:fldChar w:fldCharType="begin"/>
        </w:r>
        <w:r>
          <w:instrText xml:space="preserve"> PAGEREF _Toc3d8b668c \h </w:instrText>
        </w:r>
        <w:r>
          <w:fldChar w:fldCharType="separate"/>
        </w:r>
        <w:r>
          <w:t xml:space="preserve">15</w:t>
        </w:r>
        <w:r>
          <w:fldChar w:fldCharType="end"/>
        </w:r>
      </w:hyperlink>
    </w:p>
    <w:p>
      <w:pPr>
        <w:pStyle w:val="TOC1"/>
      </w:pPr>
      <w:hyperlink w:history="true" w:anchor="_Toce56fcf3d">
        <w:r>
          <w:t xml:space="preserve">6. 信息架构与界面建议</w:t>
        </w:r>
        <w:r>
          <w:tab/>
        </w:r>
        <w:r>
          <w:fldChar w:fldCharType="begin"/>
        </w:r>
        <w:r>
          <w:instrText xml:space="preserve"> PAGEREF _Toce56fcf3d \h </w:instrText>
        </w:r>
        <w:r>
          <w:fldChar w:fldCharType="separate"/>
        </w:r>
        <w:r>
          <w:t xml:space="preserve">16</w:t>
        </w:r>
        <w:r>
          <w:fldChar w:fldCharType="end"/>
        </w:r>
      </w:hyperlink>
    </w:p>
    <w:p>
      <w:pPr>
        <w:pStyle w:val="TOC1"/>
      </w:pPr>
      <w:hyperlink w:history="true" w:anchor="_Toc6ce78420">
        <w:r>
          <w:t xml:space="preserve">7. 技术架构建议</w:t>
        </w:r>
        <w:r>
          <w:tab/>
        </w:r>
        <w:r>
          <w:fldChar w:fldCharType="begin"/>
        </w:r>
        <w:r>
          <w:instrText xml:space="preserve"> PAGEREF _Toc6ce78420 \h </w:instrText>
        </w:r>
        <w:r>
          <w:fldChar w:fldCharType="separate"/>
        </w:r>
        <w:r>
          <w:t xml:space="preserve">16</w:t>
        </w:r>
        <w:r>
          <w:fldChar w:fldCharType="end"/>
        </w:r>
      </w:hyperlink>
    </w:p>
    <w:p>
      <w:pPr>
        <w:pStyle w:val="TOC2"/>
      </w:pPr>
      <w:hyperlink w:history="true" w:anchor="_Toc270f9012">
        <w:r>
          <w:t xml:space="preserve">7.1 总体策略</w:t>
        </w:r>
        <w:r>
          <w:tab/>
        </w:r>
        <w:r>
          <w:fldChar w:fldCharType="begin"/>
        </w:r>
        <w:r>
          <w:instrText xml:space="preserve"> PAGEREF _Toc270f9012 \h </w:instrText>
        </w:r>
        <w:r>
          <w:fldChar w:fldCharType="separate"/>
        </w:r>
        <w:r>
          <w:t xml:space="preserve">16</w:t>
        </w:r>
        <w:r>
          <w:fldChar w:fldCharType="end"/>
        </w:r>
      </w:hyperlink>
    </w:p>
    <w:p>
      <w:pPr>
        <w:pStyle w:val="TOC2"/>
      </w:pPr>
      <w:hyperlink w:history="true" w:anchor="_Toc20914fe2">
        <w:r>
          <w:t xml:space="preserve">7.2 推荐技术栈</w:t>
        </w:r>
        <w:r>
          <w:tab/>
        </w:r>
        <w:r>
          <w:fldChar w:fldCharType="begin"/>
        </w:r>
        <w:r>
          <w:instrText xml:space="preserve"> PAGEREF _Toc20914fe2 \h </w:instrText>
        </w:r>
        <w:r>
          <w:fldChar w:fldCharType="separate"/>
        </w:r>
        <w:r>
          <w:t xml:space="preserve">16</w:t>
        </w:r>
        <w:r>
          <w:fldChar w:fldCharType="end"/>
        </w:r>
      </w:hyperlink>
    </w:p>
    <w:p>
      <w:pPr>
        <w:pStyle w:val="TOC2"/>
      </w:pPr>
      <w:hyperlink w:history="true" w:anchor="_Toc69766d8b">
        <w:r>
          <w:t xml:space="preserve">7.3 逻辑模块</w:t>
        </w:r>
        <w:r>
          <w:tab/>
        </w:r>
        <w:r>
          <w:fldChar w:fldCharType="begin"/>
        </w:r>
        <w:r>
          <w:instrText xml:space="preserve"> PAGEREF _Toc69766d8b \h </w:instrText>
        </w:r>
        <w:r>
          <w:fldChar w:fldCharType="separate"/>
        </w:r>
        <w:r>
          <w:t xml:space="preserve">17</w:t>
        </w:r>
        <w:r>
          <w:fldChar w:fldCharType="end"/>
        </w:r>
      </w:hyperlink>
    </w:p>
    <w:p>
      <w:pPr>
        <w:pStyle w:val="TOC2"/>
      </w:pPr>
      <w:hyperlink w:history="true" w:anchor="_Toc5ca93a89">
        <w:r>
          <w:t xml:space="preserve">7.4 数据模型核心对象</w:t>
        </w:r>
        <w:r>
          <w:tab/>
        </w:r>
        <w:r>
          <w:fldChar w:fldCharType="begin"/>
        </w:r>
        <w:r>
          <w:instrText xml:space="preserve"> PAGEREF _Toc5ca93a89 \h </w:instrText>
        </w:r>
        <w:r>
          <w:fldChar w:fldCharType="separate"/>
        </w:r>
        <w:r>
          <w:t xml:space="preserve">18</w:t>
        </w:r>
        <w:r>
          <w:fldChar w:fldCharType="end"/>
        </w:r>
      </w:hyperlink>
    </w:p>
    <w:p>
      <w:pPr>
        <w:pStyle w:val="TOC1"/>
      </w:pPr>
      <w:hyperlink w:history="true" w:anchor="_Tocca064360">
        <w:r>
          <w:t xml:space="preserve">8. AI 工作流设计</w:t>
        </w:r>
        <w:r>
          <w:tab/>
        </w:r>
        <w:r>
          <w:fldChar w:fldCharType="begin"/>
        </w:r>
        <w:r>
          <w:instrText xml:space="preserve"> PAGEREF _Tocca064360 \h </w:instrText>
        </w:r>
        <w:r>
          <w:fldChar w:fldCharType="separate"/>
        </w:r>
        <w:r>
          <w:t xml:space="preserve">19</w:t>
        </w:r>
        <w:r>
          <w:fldChar w:fldCharType="end"/>
        </w:r>
      </w:hyperlink>
    </w:p>
    <w:p>
      <w:pPr>
        <w:pStyle w:val="TOC2"/>
      </w:pPr>
      <w:hyperlink w:history="true" w:anchor="_Toc628d2509">
        <w:r>
          <w:t xml:space="preserve">8.1 文稿导入工作流</w:t>
        </w:r>
        <w:r>
          <w:tab/>
        </w:r>
        <w:r>
          <w:fldChar w:fldCharType="begin"/>
        </w:r>
        <w:r>
          <w:instrText xml:space="preserve"> PAGEREF _Toc628d2509 \h </w:instrText>
        </w:r>
        <w:r>
          <w:fldChar w:fldCharType="separate"/>
        </w:r>
        <w:r>
          <w:t xml:space="preserve">19</w:t>
        </w:r>
        <w:r>
          <w:fldChar w:fldCharType="end"/>
        </w:r>
      </w:hyperlink>
    </w:p>
    <w:p>
      <w:pPr>
        <w:pStyle w:val="TOC2"/>
      </w:pPr>
      <w:hyperlink w:history="true" w:anchor="_Tocab92260e">
        <w:r>
          <w:t xml:space="preserve">8.2 章节规划工作流</w:t>
        </w:r>
        <w:r>
          <w:tab/>
        </w:r>
        <w:r>
          <w:fldChar w:fldCharType="begin"/>
        </w:r>
        <w:r>
          <w:instrText xml:space="preserve"> PAGEREF _Tocab92260e \h </w:instrText>
        </w:r>
        <w:r>
          <w:fldChar w:fldCharType="separate"/>
        </w:r>
        <w:r>
          <w:t xml:space="preserve">19</w:t>
        </w:r>
        <w:r>
          <w:fldChar w:fldCharType="end"/>
        </w:r>
      </w:hyperlink>
    </w:p>
    <w:p>
      <w:pPr>
        <w:pStyle w:val="TOC2"/>
      </w:pPr>
      <w:hyperlink w:history="true" w:anchor="_Toc43b3946b">
        <w:r>
          <w:t xml:space="preserve">8.3 正文生成工作流</w:t>
        </w:r>
        <w:r>
          <w:tab/>
        </w:r>
        <w:r>
          <w:fldChar w:fldCharType="begin"/>
        </w:r>
        <w:r>
          <w:instrText xml:space="preserve"> PAGEREF _Toc43b3946b \h </w:instrText>
        </w:r>
        <w:r>
          <w:fldChar w:fldCharType="separate"/>
        </w:r>
        <w:r>
          <w:t xml:space="preserve">19</w:t>
        </w:r>
        <w:r>
          <w:fldChar w:fldCharType="end"/>
        </w:r>
      </w:hyperlink>
    </w:p>
    <w:p>
      <w:pPr>
        <w:pStyle w:val="TOC2"/>
      </w:pPr>
      <w:hyperlink w:history="true" w:anchor="_Toc87071721">
        <w:r>
          <w:t xml:space="preserve">8.4 记忆回写工作流</w:t>
        </w:r>
        <w:r>
          <w:tab/>
        </w:r>
        <w:r>
          <w:fldChar w:fldCharType="begin"/>
        </w:r>
        <w:r>
          <w:instrText xml:space="preserve"> PAGEREF _Toc87071721 \h </w:instrText>
        </w:r>
        <w:r>
          <w:fldChar w:fldCharType="separate"/>
        </w:r>
        <w:r>
          <w:t xml:space="preserve">19</w:t>
        </w:r>
        <w:r>
          <w:fldChar w:fldCharType="end"/>
        </w:r>
      </w:hyperlink>
    </w:p>
    <w:p>
      <w:pPr>
        <w:pStyle w:val="TOC2"/>
      </w:pPr>
      <w:hyperlink w:history="true" w:anchor="_Tocb4f0e7f0">
        <w:r>
          <w:t xml:space="preserve">8.5 多 Agent 的使用边界</w:t>
        </w:r>
        <w:r>
          <w:tab/>
        </w:r>
        <w:r>
          <w:fldChar w:fldCharType="begin"/>
        </w:r>
        <w:r>
          <w:instrText xml:space="preserve"> PAGEREF _Tocb4f0e7f0 \h </w:instrText>
        </w:r>
        <w:r>
          <w:fldChar w:fldCharType="separate"/>
        </w:r>
        <w:r>
          <w:t xml:space="preserve">19</w:t>
        </w:r>
        <w:r>
          <w:fldChar w:fldCharType="end"/>
        </w:r>
      </w:hyperlink>
    </w:p>
    <w:p>
      <w:pPr>
        <w:pStyle w:val="TOC1"/>
      </w:pPr>
      <w:hyperlink w:history="true" w:anchor="_Toc9330446f">
        <w:r>
          <w:t xml:space="preserve">9. 非功能要求</w:t>
        </w:r>
        <w:r>
          <w:tab/>
        </w:r>
        <w:r>
          <w:fldChar w:fldCharType="begin"/>
        </w:r>
        <w:r>
          <w:instrText xml:space="preserve"> PAGEREF _Toc9330446f \h </w:instrText>
        </w:r>
        <w:r>
          <w:fldChar w:fldCharType="separate"/>
        </w:r>
        <w:r>
          <w:t xml:space="preserve">19</w:t>
        </w:r>
        <w:r>
          <w:fldChar w:fldCharType="end"/>
        </w:r>
      </w:hyperlink>
    </w:p>
    <w:p>
      <w:pPr>
        <w:pStyle w:val="TOC2"/>
      </w:pPr>
      <w:hyperlink w:history="true" w:anchor="_Tocf792ff90">
        <w:r>
          <w:t xml:space="preserve">9.1 性能目标</w:t>
        </w:r>
        <w:r>
          <w:tab/>
        </w:r>
        <w:r>
          <w:fldChar w:fldCharType="begin"/>
        </w:r>
        <w:r>
          <w:instrText xml:space="preserve"> PAGEREF _Tocf792ff90 \h </w:instrText>
        </w:r>
        <w:r>
          <w:fldChar w:fldCharType="separate"/>
        </w:r>
        <w:r>
          <w:t xml:space="preserve">19</w:t>
        </w:r>
        <w:r>
          <w:fldChar w:fldCharType="end"/>
        </w:r>
      </w:hyperlink>
    </w:p>
    <w:p>
      <w:pPr>
        <w:pStyle w:val="TOC2"/>
      </w:pPr>
      <w:hyperlink w:history="true" w:anchor="_Toc07402a61">
        <w:r>
          <w:t xml:space="preserve">9.2 可靠性与可恢复性</w:t>
        </w:r>
        <w:r>
          <w:tab/>
        </w:r>
        <w:r>
          <w:fldChar w:fldCharType="begin"/>
        </w:r>
        <w:r>
          <w:instrText xml:space="preserve"> PAGEREF _Toc07402a61 \h </w:instrText>
        </w:r>
        <w:r>
          <w:fldChar w:fldCharType="separate"/>
        </w:r>
        <w:r>
          <w:t xml:space="preserve">20</w:t>
        </w:r>
        <w:r>
          <w:fldChar w:fldCharType="end"/>
        </w:r>
      </w:hyperlink>
    </w:p>
    <w:p>
      <w:pPr>
        <w:pStyle w:val="TOC2"/>
      </w:pPr>
      <w:hyperlink w:history="true" w:anchor="_Tocde88f199">
        <w:r>
          <w:t xml:space="preserve">9.3 隐私与安全</w:t>
        </w:r>
        <w:r>
          <w:tab/>
        </w:r>
        <w:r>
          <w:fldChar w:fldCharType="begin"/>
        </w:r>
        <w:r>
          <w:instrText xml:space="preserve"> PAGEREF _Tocde88f199 \h </w:instrText>
        </w:r>
        <w:r>
          <w:fldChar w:fldCharType="separate"/>
        </w:r>
        <w:r>
          <w:t xml:space="preserve">20</w:t>
        </w:r>
        <w:r>
          <w:fldChar w:fldCharType="end"/>
        </w:r>
      </w:hyperlink>
    </w:p>
    <w:p>
      <w:pPr>
        <w:pStyle w:val="TOC2"/>
      </w:pPr>
      <w:hyperlink w:history="true" w:anchor="_Toc62cb8e35">
        <w:r>
          <w:t xml:space="preserve">9.4 可观测性</w:t>
        </w:r>
        <w:r>
          <w:tab/>
        </w:r>
        <w:r>
          <w:fldChar w:fldCharType="begin"/>
        </w:r>
        <w:r>
          <w:instrText xml:space="preserve"> PAGEREF _Toc62cb8e35 \h </w:instrText>
        </w:r>
        <w:r>
          <w:fldChar w:fldCharType="separate"/>
        </w:r>
        <w:r>
          <w:t xml:space="preserve">20</w:t>
        </w:r>
        <w:r>
          <w:fldChar w:fldCharType="end"/>
        </w:r>
      </w:hyperlink>
    </w:p>
    <w:p>
      <w:pPr>
        <w:pStyle w:val="TOC1"/>
      </w:pPr>
      <w:hyperlink w:history="true" w:anchor="_Toc133ff790">
        <w:r>
          <w:t xml:space="preserve">10. 评测体系与成功指标</w:t>
        </w:r>
        <w:r>
          <w:tab/>
        </w:r>
        <w:r>
          <w:fldChar w:fldCharType="begin"/>
        </w:r>
        <w:r>
          <w:instrText xml:space="preserve"> PAGEREF _Toc133ff790 \h </w:instrText>
        </w:r>
        <w:r>
          <w:fldChar w:fldCharType="separate"/>
        </w:r>
        <w:r>
          <w:t xml:space="preserve">21</w:t>
        </w:r>
        <w:r>
          <w:fldChar w:fldCharType="end"/>
        </w:r>
      </w:hyperlink>
    </w:p>
    <w:p>
      <w:pPr>
        <w:pStyle w:val="TOC2"/>
      </w:pPr>
      <w:hyperlink w:history="true" w:anchor="_Toc1950e434">
        <w:r>
          <w:t xml:space="preserve">10.1 记忆引擎指标</w:t>
        </w:r>
        <w:r>
          <w:tab/>
        </w:r>
        <w:r>
          <w:fldChar w:fldCharType="begin"/>
        </w:r>
        <w:r>
          <w:instrText xml:space="preserve"> PAGEREF _Toc1950e434 \h </w:instrText>
        </w:r>
        <w:r>
          <w:fldChar w:fldCharType="separate"/>
        </w:r>
        <w:r>
          <w:t xml:space="preserve">21</w:t>
        </w:r>
        <w:r>
          <w:fldChar w:fldCharType="end"/>
        </w:r>
      </w:hyperlink>
    </w:p>
    <w:p>
      <w:pPr>
        <w:pStyle w:val="TOC2"/>
      </w:pPr>
      <w:hyperlink w:history="true" w:anchor="_Toc6e48aa70">
        <w:r>
          <w:t xml:space="preserve">10.2 产品指标</w:t>
        </w:r>
        <w:r>
          <w:tab/>
        </w:r>
        <w:r>
          <w:fldChar w:fldCharType="begin"/>
        </w:r>
        <w:r>
          <w:instrText xml:space="preserve"> PAGEREF _Toc6e48aa70 \h </w:instrText>
        </w:r>
        <w:r>
          <w:fldChar w:fldCharType="separate"/>
        </w:r>
        <w:r>
          <w:t xml:space="preserve">21</w:t>
        </w:r>
        <w:r>
          <w:fldChar w:fldCharType="end"/>
        </w:r>
      </w:hyperlink>
    </w:p>
    <w:p>
      <w:pPr>
        <w:pStyle w:val="TOC2"/>
      </w:pPr>
      <w:hyperlink w:history="true" w:anchor="_Toc7afb3ae8">
        <w:r>
          <w:t xml:space="preserve">10.3 建议测试集</w:t>
        </w:r>
        <w:r>
          <w:tab/>
        </w:r>
        <w:r>
          <w:fldChar w:fldCharType="begin"/>
        </w:r>
        <w:r>
          <w:instrText xml:space="preserve"> PAGEREF _Toc7afb3ae8 \h </w:instrText>
        </w:r>
        <w:r>
          <w:fldChar w:fldCharType="separate"/>
        </w:r>
        <w:r>
          <w:t xml:space="preserve">21</w:t>
        </w:r>
        <w:r>
          <w:fldChar w:fldCharType="end"/>
        </w:r>
      </w:hyperlink>
    </w:p>
    <w:p>
      <w:pPr>
        <w:pStyle w:val="TOC1"/>
      </w:pPr>
      <w:hyperlink w:history="true" w:anchor="_Tocc39af854">
        <w:r>
          <w:t xml:space="preserve">11. 研发路线图</w:t>
        </w:r>
        <w:r>
          <w:tab/>
        </w:r>
        <w:r>
          <w:fldChar w:fldCharType="begin"/>
        </w:r>
        <w:r>
          <w:instrText xml:space="preserve"> PAGEREF _Tocc39af854 \h </w:instrText>
        </w:r>
        <w:r>
          <w:fldChar w:fldCharType="separate"/>
        </w:r>
        <w:r>
          <w:t xml:space="preserve">22</w:t>
        </w:r>
        <w:r>
          <w:fldChar w:fldCharType="end"/>
        </w:r>
      </w:hyperlink>
    </w:p>
    <w:p>
      <w:pPr>
        <w:pStyle w:val="TOC2"/>
      </w:pPr>
      <w:hyperlink w:history="true" w:anchor="_Toc47972d91">
        <w:r>
          <w:t xml:space="preserve">阶段 0：定义与技术验证（2–3 周）</w:t>
        </w:r>
        <w:r>
          <w:tab/>
        </w:r>
        <w:r>
          <w:fldChar w:fldCharType="begin"/>
        </w:r>
        <w:r>
          <w:instrText xml:space="preserve"> PAGEREF _Toc47972d91 \h </w:instrText>
        </w:r>
        <w:r>
          <w:fldChar w:fldCharType="separate"/>
        </w:r>
        <w:r>
          <w:t xml:space="preserve">22</w:t>
        </w:r>
        <w:r>
          <w:fldChar w:fldCharType="end"/>
        </w:r>
      </w:hyperlink>
    </w:p>
    <w:p>
      <w:pPr>
        <w:pStyle w:val="TOC2"/>
      </w:pPr>
      <w:hyperlink w:history="true" w:anchor="_Toce66d4d8a">
        <w:r>
          <w:t xml:space="preserve">阶段 1：MVP 创作闭环（8–12 周）</w:t>
        </w:r>
        <w:r>
          <w:tab/>
        </w:r>
        <w:r>
          <w:fldChar w:fldCharType="begin"/>
        </w:r>
        <w:r>
          <w:instrText xml:space="preserve"> PAGEREF _Toce66d4d8a \h </w:instrText>
        </w:r>
        <w:r>
          <w:fldChar w:fldCharType="separate"/>
        </w:r>
        <w:r>
          <w:t xml:space="preserve">22</w:t>
        </w:r>
        <w:r>
          <w:fldChar w:fldCharType="end"/>
        </w:r>
      </w:hyperlink>
    </w:p>
    <w:p>
      <w:pPr>
        <w:pStyle w:val="TOC2"/>
      </w:pPr>
      <w:hyperlink w:history="true" w:anchor="_Toc049f501a">
        <w:r>
          <w:t xml:space="preserve">阶段 2：核心差异化（8–10 周）</w:t>
        </w:r>
        <w:r>
          <w:tab/>
        </w:r>
        <w:r>
          <w:fldChar w:fldCharType="begin"/>
        </w:r>
        <w:r>
          <w:instrText xml:space="preserve"> PAGEREF _Toc049f501a \h </w:instrText>
        </w:r>
        <w:r>
          <w:fldChar w:fldCharType="separate"/>
        </w:r>
        <w:r>
          <w:t xml:space="preserve">22</w:t>
        </w:r>
        <w:r>
          <w:fldChar w:fldCharType="end"/>
        </w:r>
      </w:hyperlink>
    </w:p>
    <w:p>
      <w:pPr>
        <w:pStyle w:val="TOC2"/>
      </w:pPr>
      <w:hyperlink w:history="true" w:anchor="_Toc24976801">
        <w:r>
          <w:t xml:space="preserve">阶段 3：专业化与生态（持续迭代）</w:t>
        </w:r>
        <w:r>
          <w:tab/>
        </w:r>
        <w:r>
          <w:fldChar w:fldCharType="begin"/>
        </w:r>
        <w:r>
          <w:instrText xml:space="preserve"> PAGEREF _Toc24976801 \h </w:instrText>
        </w:r>
        <w:r>
          <w:fldChar w:fldCharType="separate"/>
        </w:r>
        <w:r>
          <w:t xml:space="preserve">23</w:t>
        </w:r>
        <w:r>
          <w:fldChar w:fldCharType="end"/>
        </w:r>
      </w:hyperlink>
    </w:p>
    <w:p>
      <w:pPr>
        <w:pStyle w:val="TOC1"/>
      </w:pPr>
      <w:hyperlink w:history="true" w:anchor="_Tocb6ac3ff1">
        <w:r>
          <w:t xml:space="preserve">12. MVP 范围取舍</w:t>
        </w:r>
        <w:r>
          <w:tab/>
        </w:r>
        <w:r>
          <w:fldChar w:fldCharType="begin"/>
        </w:r>
        <w:r>
          <w:instrText xml:space="preserve"> PAGEREF _Tocb6ac3ff1 \h </w:instrText>
        </w:r>
        <w:r>
          <w:fldChar w:fldCharType="separate"/>
        </w:r>
        <w:r>
          <w:t xml:space="preserve">23</w:t>
        </w:r>
        <w:r>
          <w:fldChar w:fldCharType="end"/>
        </w:r>
      </w:hyperlink>
    </w:p>
    <w:p>
      <w:pPr>
        <w:pStyle w:val="TOC2"/>
      </w:pPr>
      <w:hyperlink w:history="true" w:anchor="_Toc7a68b0b7">
        <w:r>
          <w:t xml:space="preserve">12.1 MVP 必须做</w:t>
        </w:r>
        <w:r>
          <w:tab/>
        </w:r>
        <w:r>
          <w:fldChar w:fldCharType="begin"/>
        </w:r>
        <w:r>
          <w:instrText xml:space="preserve"> PAGEREF _Toc7a68b0b7 \h </w:instrText>
        </w:r>
        <w:r>
          <w:fldChar w:fldCharType="separate"/>
        </w:r>
        <w:r>
          <w:t xml:space="preserve">23</w:t>
        </w:r>
        <w:r>
          <w:fldChar w:fldCharType="end"/>
        </w:r>
      </w:hyperlink>
    </w:p>
    <w:p>
      <w:pPr>
        <w:pStyle w:val="TOC2"/>
      </w:pPr>
      <w:hyperlink w:history="true" w:anchor="_Toc817ba095">
        <w:r>
          <w:t xml:space="preserve">12.2 MVP 暂缓</w:t>
        </w:r>
        <w:r>
          <w:tab/>
        </w:r>
        <w:r>
          <w:fldChar w:fldCharType="begin"/>
        </w:r>
        <w:r>
          <w:instrText xml:space="preserve"> PAGEREF _Toc817ba095 \h </w:instrText>
        </w:r>
        <w:r>
          <w:fldChar w:fldCharType="separate"/>
        </w:r>
        <w:r>
          <w:t xml:space="preserve">24</w:t>
        </w:r>
        <w:r>
          <w:fldChar w:fldCharType="end"/>
        </w:r>
      </w:hyperlink>
    </w:p>
    <w:p>
      <w:pPr>
        <w:pStyle w:val="TOC1"/>
      </w:pPr>
      <w:hyperlink w:history="true" w:anchor="_Toc5ab5247d">
        <w:r>
          <w:t xml:space="preserve">13. 风险与应对</w:t>
        </w:r>
        <w:r>
          <w:tab/>
        </w:r>
        <w:r>
          <w:fldChar w:fldCharType="begin"/>
        </w:r>
        <w:r>
          <w:instrText xml:space="preserve"> PAGEREF _Toc5ab5247d \h </w:instrText>
        </w:r>
        <w:r>
          <w:fldChar w:fldCharType="separate"/>
        </w:r>
        <w:r>
          <w:t xml:space="preserve">24</w:t>
        </w:r>
        <w:r>
          <w:fldChar w:fldCharType="end"/>
        </w:r>
      </w:hyperlink>
    </w:p>
    <w:p>
      <w:pPr>
        <w:pStyle w:val="TOC1"/>
      </w:pPr>
      <w:hyperlink w:history="true" w:anchor="_Toc6c6b67fe">
        <w:r>
          <w:t xml:space="preserve">14. 团队与工程建议</w:t>
        </w:r>
        <w:r>
          <w:tab/>
        </w:r>
        <w:r>
          <w:fldChar w:fldCharType="begin"/>
        </w:r>
        <w:r>
          <w:instrText xml:space="preserve"> PAGEREF _Toc6c6b67fe \h </w:instrText>
        </w:r>
        <w:r>
          <w:fldChar w:fldCharType="separate"/>
        </w:r>
        <w:r>
          <w:t xml:space="preserve">25</w:t>
        </w:r>
        <w:r>
          <w:fldChar w:fldCharType="end"/>
        </w:r>
      </w:hyperlink>
    </w:p>
    <w:p>
      <w:pPr>
        <w:pStyle w:val="TOC1"/>
      </w:pPr>
      <w:hyperlink w:history="true" w:anchor="_Tocf02734dd">
        <w:r>
          <w:t xml:space="preserve">15. 近期决策清单</w:t>
        </w:r>
        <w:r>
          <w:tab/>
        </w:r>
        <w:r>
          <w:fldChar w:fldCharType="begin"/>
        </w:r>
        <w:r>
          <w:instrText xml:space="preserve"> PAGEREF _Tocf02734dd \h </w:instrText>
        </w:r>
        <w:r>
          <w:fldChar w:fldCharType="separate"/>
        </w:r>
        <w:r>
          <w:t xml:space="preserve">25</w:t>
        </w:r>
        <w:r>
          <w:fldChar w:fldCharType="end"/>
        </w:r>
      </w:hyperlink>
    </w:p>
    <w:p>
      <w:pPr>
        <w:pStyle w:val="TOC1"/>
      </w:pPr>
      <w:hyperlink w:history="true" w:anchor="_Toc911824c5">
        <w:r>
          <w:t xml:space="preserve">16. 建议的下一步交付物</w:t>
        </w:r>
        <w:r>
          <w:tab/>
        </w:r>
        <w:r>
          <w:fldChar w:fldCharType="begin"/>
        </w:r>
        <w:r>
          <w:instrText xml:space="preserve"> PAGEREF _Toc911824c5 \h </w:instrText>
        </w:r>
        <w:r>
          <w:fldChar w:fldCharType="separate"/>
        </w:r>
        <w:r>
          <w:t xml:space="preserve">26</w:t>
        </w:r>
        <w:r>
          <w:fldChar w:fldCharType="end"/>
        </w:r>
      </w:hyperlink>
    </w:p>
    <w:p>
      <w:pPr>
        <w:pStyle w:val="TOC1"/>
      </w:pPr>
      <w:hyperlink w:history="true" w:anchor="_Toc16e6af25">
        <w:r>
          <w:t xml:space="preserve">17. 结论</w:t>
        </w:r>
        <w:r>
          <w:tab/>
        </w:r>
        <w:r>
          <w:fldChar w:fldCharType="begin"/>
        </w:r>
        <w:r>
          <w:instrText xml:space="preserve"> PAGEREF _Toc16e6af25 \h </w:instrText>
        </w:r>
        <w:r>
          <w:fldChar w:fldCharType="separate"/>
        </w:r>
        <w:r>
          <w:t xml:space="preserve">26</w:t>
        </w:r>
        <w:r>
          <w:fldChar w:fldCharType="end"/>
        </w:r>
      </w:hyperlink>
    </w:p>
    <w:p>
      <w:r>
        <w:fldChar w:fldCharType="end"/>
      </w:r>
    </w:p>
    <w:p w14:paraId="00100018" w14:textId="001004A1">
      <w:pPr>
        <w:pStyle w:val="Heading1"/>
        <w:pageBreakBefore/>
        <w:pBdr>
          <w:bottom w:val="single" w:color="2A7F78" w:sz="8" w:space="3"/>
        </w:pBdr>
        <w:spacing w:before="360" w:after="180"/>
      </w:pPr>
      <w:bookmarkStart w:name="_Toccc010a24" w:id="1"/>
      <w:r>
        <w:rPr>
          <w:rFonts w:ascii="Microsoft YaHei" w:hAnsi="Microsoft YaHei" w:eastAsia="Microsoft YaHei"/>
          <w:b/>
          <w:color w:val="1F4E79"/>
          <w:sz w:val="40"/>
        </w:rPr>
        <w:t xml:space="preserve">1. 执行摘要</w:t>
      </w:r>
      <w:bookmarkEnd w:id="1"/>
    </w:p>
    <w:p w14:paraId="0010001A" w14:textId="0010001B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本项目面向长篇小说、系列小说与复杂世界观作品的创作者，提供从项目建立、资料导入、设定管理、剧情规划、大纲与细纲生成、正文协作，到一致性审查和可视化分析的一体化工作环境。</w:t>
      </w:r>
    </w:p>
    <w:p w14:paraId="0010001C" w14:textId="0010001D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产品最重要的差异化能力不是一次性容纳“无限上下文”，而是在几十万至数百万字规模下，仍能做到：</w:t>
      </w:r>
    </w:p>
    <w:p w14:paraId="0010001E" w14:textId="0010001F">
      <w:pPr>
        <w:pStyle w:val="Normal"/>
        <w:numPr>
          <w:ilvl w:val="0"/>
          <w:numId w:val="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找到正确的信息，而不是只找到语义相近的信息；</w:t>
      </w:r>
    </w:p>
    <w:p w14:paraId="00100020" w14:textId="00100021">
      <w:pPr>
        <w:pStyle w:val="Normal"/>
        <w:numPr>
          <w:ilvl w:val="0"/>
          <w:numId w:val="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区分原文事实、作者设定、AI 推断和废弃版本；</w:t>
      </w:r>
    </w:p>
    <w:p w14:paraId="00100022" w14:textId="00100023">
      <w:pPr>
        <w:pStyle w:val="Normal"/>
        <w:numPr>
          <w:ilvl w:val="0"/>
          <w:numId w:val="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理解时间、人物关系、秘密、视角知识与剧情因果；</w:t>
      </w:r>
    </w:p>
    <w:p w14:paraId="00100024" w14:textId="00100025">
      <w:pPr>
        <w:pStyle w:val="Normal"/>
        <w:numPr>
          <w:ilvl w:val="0"/>
          <w:numId w:val="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对所有结论提供出处，并允许用户纠正；</w:t>
      </w:r>
    </w:p>
    <w:p w14:paraId="00100026" w14:textId="00100027">
      <w:pPr>
        <w:pStyle w:val="Normal"/>
        <w:numPr>
          <w:ilvl w:val="0"/>
          <w:numId w:val="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在生成新内容后，将新增事实安全地回写到记忆系统；</w:t>
      </w:r>
    </w:p>
    <w:p w14:paraId="00100028" w14:textId="00100029">
      <w:pPr>
        <w:pStyle w:val="Normal"/>
        <w:numPr>
          <w:ilvl w:val="0"/>
          <w:numId w:val="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当设定冲突时主动提示，但不擅自修改作者的“正史”。</w:t>
      </w:r>
    </w:p>
    <w:p w14:paraId="0010002A" w14:textId="0010002B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建议采用“Web 优先、模块化单体起步、模型与存储可插拔”的技术路线。首个可用版本应优先打通“导入文稿 → 自动解析 → 设定库 → 剧情线 → 细纲 → 生成草稿 → 连续性检查”的闭环，而不是一开始建设过多高级编辑器或多智能体功能。</w:t>
      </w:r>
    </w:p>
    <w:p w14:paraId="0010002C" w14:textId="0010002D">
      <w:pPr>
        <w:pStyle w:val="Heading1"/>
        <w:pBdr>
          <w:bottom w:val="single" w:color="2A7F78" w:sz="8" w:space="3"/>
        </w:pBdr>
        <w:spacing w:before="360" w:after="180"/>
      </w:pPr>
      <w:bookmarkStart w:name="_Toc8d68c5fe" w:id="2"/>
      <w:r>
        <w:rPr>
          <w:rFonts w:ascii="Microsoft YaHei" w:hAnsi="Microsoft YaHei" w:eastAsia="Microsoft YaHei"/>
          <w:b/>
          <w:color w:val="1F4E79"/>
          <w:sz w:val="40"/>
        </w:rPr>
        <w:t xml:space="preserve">2. 产品定位</w:t>
      </w:r>
      <w:bookmarkEnd w:id="2"/>
    </w:p>
    <w:p w14:paraId="0010002E" w14:textId="0010002F">
      <w:pPr>
        <w:pStyle w:val="Heading2"/>
        <w:spacing w:before="280" w:after="120"/>
      </w:pPr>
      <w:bookmarkStart w:name="_Toc17c25173" w:id="3"/>
      <w:r>
        <w:rPr>
          <w:rFonts w:ascii="Microsoft YaHei" w:hAnsi="Microsoft YaHei" w:eastAsia="Microsoft YaHei"/>
          <w:b/>
          <w:color w:val="2A7F78"/>
          <w:sz w:val="28"/>
        </w:rPr>
        <w:t xml:space="preserve">2.1 产品愿景</w:t>
      </w:r>
      <w:bookmarkEnd w:id="3"/>
    </w:p>
    <w:p w14:paraId="00100030" w14:textId="00100031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成为长篇小说作者的“第二创作大脑”：既能理解作品，又能记住作品；既能协助生成，也能解释依据；既尊重作者主导权，也能发现人力难以持续追踪的跨章节问题。</w:t>
      </w:r>
    </w:p>
    <w:p w14:paraId="00100032" w14:textId="00100033">
      <w:pPr>
        <w:pStyle w:val="Heading2"/>
        <w:spacing w:before="280" w:after="120"/>
      </w:pPr>
      <w:bookmarkStart w:name="_Tocc625272e" w:id="4"/>
      <w:r>
        <w:rPr>
          <w:rFonts w:ascii="Microsoft YaHei" w:hAnsi="Microsoft YaHei" w:eastAsia="Microsoft YaHei"/>
          <w:b/>
          <w:color w:val="2A7F78"/>
          <w:sz w:val="28"/>
        </w:rPr>
        <w:t xml:space="preserve">2.2 目标用户</w:t>
      </w:r>
      <w:bookmarkEnd w:id="4"/>
    </w:p>
    <w:p w14:paraId="00100034" w14:textId="00100035">
      <w:pPr>
        <w:pStyle w:val="Normal"/>
        <w:numPr>
          <w:ilvl w:val="0"/>
          <w:numId w:val="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网络文学作者： 更新频率高，需要快速生成细纲、回忆伏笔、检查前后矛盾。</w:t>
      </w:r>
    </w:p>
    <w:p w14:paraId="00100036" w14:textId="00100037">
      <w:pPr>
        <w:pStyle w:val="Normal"/>
        <w:numPr>
          <w:ilvl w:val="0"/>
          <w:numId w:val="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长篇与系列小说作者： 人物、年代、地域和支线复杂，需要可靠的长期记忆。</w:t>
      </w:r>
    </w:p>
    <w:p w14:paraId="00100038" w14:textId="00100039">
      <w:pPr>
        <w:pStyle w:val="Normal"/>
        <w:numPr>
          <w:ilvl w:val="0"/>
          <w:numId w:val="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剧本、游戏叙事与跑团创作者： 需要事件图、角色关系、阵营与规则体系管理。</w:t>
      </w:r>
    </w:p>
    <w:p w14:paraId="0010003A" w14:textId="0010003B">
      <w:pPr>
        <w:pStyle w:val="Normal"/>
        <w:numPr>
          <w:ilvl w:val="0"/>
          <w:numId w:val="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编辑与工作室： 需要多人协作、版本审阅、批注、设定规范和交付导出。</w:t>
      </w:r>
    </w:p>
    <w:p w14:paraId="0010003C" w14:textId="0010003D">
      <w:pPr>
        <w:pStyle w:val="Normal"/>
        <w:numPr>
          <w:ilvl w:val="0"/>
          <w:numId w:val="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初次创作者： 需要通过引导式对话完成立意、人物、冲突、世界观和大纲搭建。</w:t>
      </w:r>
    </w:p>
    <w:p w14:paraId="0010003E" w14:textId="0010003F">
      <w:pPr>
        <w:pStyle w:val="Heading2"/>
        <w:spacing w:before="280" w:after="120"/>
      </w:pPr>
      <w:bookmarkStart w:name="_Tocebc7fa0f" w:id="5"/>
      <w:r>
        <w:rPr>
          <w:rFonts w:ascii="Microsoft YaHei" w:hAnsi="Microsoft YaHei" w:eastAsia="Microsoft YaHei"/>
          <w:b/>
          <w:color w:val="2A7F78"/>
          <w:sz w:val="28"/>
        </w:rPr>
        <w:t xml:space="preserve">2.3 核心价值主张</w:t>
      </w:r>
      <w:bookmarkEnd w:id="5"/>
    </w:p>
    <w:p w14:paraId="00100040" w14:textId="00100041">
      <w:pPr>
        <w:pStyle w:val="Normal"/>
        <w:numPr>
          <w:ilvl w:val="0"/>
          <w:numId w:val="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记得准： 每条重要事实都带来源、适用时间、置信度与版本状态。</w:t>
      </w:r>
    </w:p>
    <w:p w14:paraId="00100042" w14:textId="00100043">
      <w:pPr>
        <w:pStyle w:val="Normal"/>
        <w:numPr>
          <w:ilvl w:val="0"/>
          <w:numId w:val="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理得清： 将散落在正文和对话中的人物、事件、关系与规则转化为可编辑结构。</w:t>
      </w:r>
    </w:p>
    <w:p w14:paraId="00100044" w14:textId="00100045">
      <w:pPr>
        <w:pStyle w:val="Normal"/>
        <w:numPr>
          <w:ilvl w:val="0"/>
          <w:numId w:val="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写得快： 从剧情线快速生成卷纲、章纲、场景卡和正文草稿。</w:t>
      </w:r>
    </w:p>
    <w:p w14:paraId="00100046" w14:textId="00100047">
      <w:pPr>
        <w:pStyle w:val="Normal"/>
        <w:numPr>
          <w:ilvl w:val="0"/>
          <w:numId w:val="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改得稳： 修改一处设定后，展示受影响的章节、关系和伏笔。</w:t>
      </w:r>
    </w:p>
    <w:p w14:paraId="00100048" w14:textId="00100049">
      <w:pPr>
        <w:pStyle w:val="Normal"/>
        <w:numPr>
          <w:ilvl w:val="0"/>
          <w:numId w:val="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控得住： AI 的提议、推断和回写均可预览、批准、撤销和追溯。</w:t>
      </w:r>
    </w:p>
    <w:p w14:paraId="0010004A" w14:textId="0010004B">
      <w:pPr>
        <w:pStyle w:val="Heading2"/>
        <w:spacing w:before="280" w:after="120"/>
      </w:pPr>
      <w:bookmarkStart w:name="_Toc1a7ffd58" w:id="6"/>
      <w:r>
        <w:rPr>
          <w:rFonts w:ascii="Microsoft YaHei" w:hAnsi="Microsoft YaHei" w:eastAsia="Microsoft YaHei"/>
          <w:b/>
          <w:color w:val="2A7F78"/>
          <w:sz w:val="28"/>
        </w:rPr>
        <w:t xml:space="preserve">2.4 产品原则</w:t>
      </w:r>
      <w:bookmarkEnd w:id="6"/>
    </w:p>
    <w:p w14:paraId="0010004C" w14:textId="0010004D">
      <w:pPr>
        <w:pStyle w:val="Normal"/>
        <w:numPr>
          <w:ilvl w:val="0"/>
          <w:numId w:val="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作者拥有最终裁决权。 AI 只能提出候选事实，不能静默改写正史。</w:t>
      </w:r>
    </w:p>
    <w:p w14:paraId="0010004E" w14:textId="0010004F">
      <w:pPr>
        <w:pStyle w:val="Normal"/>
        <w:numPr>
          <w:ilvl w:val="0"/>
          <w:numId w:val="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结构化事实与原文证据并存。 数据库不是原稿的替代物，任何抽取结果都能回到原文。</w:t>
      </w:r>
    </w:p>
    <w:p w14:paraId="00100050" w14:textId="00100051">
      <w:pPr>
        <w:pStyle w:val="Normal"/>
        <w:numPr>
          <w:ilvl w:val="0"/>
          <w:numId w:val="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生成必须说明上下文。 用户可查看本次生成采用了哪些设定、章节和约束。</w:t>
      </w:r>
    </w:p>
    <w:p w14:paraId="00100052" w14:textId="00100053">
      <w:pPr>
        <w:pStyle w:val="Normal"/>
        <w:numPr>
          <w:ilvl w:val="0"/>
          <w:numId w:val="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记忆分层而非全文硬塞。 根据任务动态组装上下文，控制成本与噪声。</w:t>
      </w:r>
    </w:p>
    <w:p w14:paraId="00100054" w14:textId="00100055">
      <w:pPr>
        <w:pStyle w:val="Normal"/>
        <w:numPr>
          <w:ilvl w:val="0"/>
          <w:numId w:val="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先建立闭环，再增加智能体数量。 稳定工作流比表面上的“多 Agent”更重要。</w:t>
      </w:r>
    </w:p>
    <w:p w14:paraId="00100056" w14:textId="00100057">
      <w:pPr>
        <w:pStyle w:val="Normal"/>
        <w:numPr>
          <w:ilvl w:val="0"/>
          <w:numId w:val="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允许矛盾存在。 角色谎言、传闻、误解、平行世界和作者待定项不能被简单判为错误。</w:t>
      </w:r>
    </w:p>
    <w:p w14:paraId="00100058" w14:textId="00100059">
      <w:pPr>
        <w:pStyle w:val="Heading1"/>
        <w:pBdr>
          <w:bottom w:val="single" w:color="2A7F78" w:sz="8" w:space="3"/>
        </w:pBdr>
        <w:spacing w:before="360" w:after="180"/>
      </w:pPr>
      <w:bookmarkStart w:name="_Tocc1b9b436" w:id="7"/>
      <w:r>
        <w:rPr>
          <w:rFonts w:ascii="Microsoft YaHei" w:hAnsi="Microsoft YaHei" w:eastAsia="Microsoft YaHei"/>
          <w:b/>
          <w:color w:val="1F4E79"/>
          <w:sz w:val="40"/>
        </w:rPr>
        <w:t xml:space="preserve">3. 核心使用流程</w:t>
      </w:r>
      <w:bookmarkEnd w:id="7"/>
    </w:p>
    <w:p w14:paraId="0010005A" w14:textId="0010005B">
      <w:pPr>
        <w:pStyle w:val="Heading2"/>
        <w:spacing w:before="280" w:after="120"/>
      </w:pPr>
      <w:bookmarkStart w:name="_Toca451123e" w:id="8"/>
      <w:r>
        <w:rPr>
          <w:rFonts w:ascii="Microsoft YaHei" w:hAnsi="Microsoft YaHei" w:eastAsia="Microsoft YaHei"/>
          <w:b/>
          <w:color w:val="2A7F78"/>
          <w:sz w:val="28"/>
        </w:rPr>
        <w:t xml:space="preserve">3.1 从零创建</w:t>
      </w:r>
      <w:bookmarkEnd w:id="8"/>
    </w:p>
    <w:p w14:paraId="0010005C" w14:textId="0010005D">
      <w:pPr>
        <w:pStyle w:val="Normal"/>
        <w:numPr>
          <w:ilvl w:val="0"/>
          <w:numId w:val="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用户选择类型、题材、预计篇幅、叙事视角、目标读者和创作方式。</w:t>
      </w:r>
    </w:p>
    <w:p w14:paraId="0010005E" w14:textId="0010005F">
      <w:pPr>
        <w:pStyle w:val="Normal"/>
        <w:numPr>
          <w:ilvl w:val="0"/>
          <w:numId w:val="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系统通过引导式访谈形成“创作宪章”：主题、基调、边界、禁区和不可违背规则。</w:t>
      </w:r>
    </w:p>
    <w:p w14:paraId="00100060" w14:textId="00100061">
      <w:pPr>
        <w:pStyle w:val="Normal"/>
        <w:numPr>
          <w:ilvl w:val="0"/>
          <w:numId w:val="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AI 提供多个可比较的故事种子，用户选取或组合。</w:t>
      </w:r>
    </w:p>
    <w:p w14:paraId="00100062" w14:textId="00100063">
      <w:pPr>
        <w:pStyle w:val="Normal"/>
        <w:numPr>
          <w:ilvl w:val="0"/>
          <w:numId w:val="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建立人物、世界、冲突、力量体系和故事终局的第一版设定。</w:t>
      </w:r>
    </w:p>
    <w:p w14:paraId="00100064" w14:textId="00100065">
      <w:pPr>
        <w:pStyle w:val="Normal"/>
        <w:numPr>
          <w:ilvl w:val="0"/>
          <w:numId w:val="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生成剧情线、卷纲和章节卡，进入写作工作台。</w:t>
      </w:r>
    </w:p>
    <w:p w14:paraId="00100066" w14:textId="00100067">
      <w:pPr>
        <w:pStyle w:val="Heading2"/>
        <w:spacing w:before="280" w:after="120"/>
      </w:pPr>
      <w:bookmarkStart w:name="_Tocad704543" w:id="9"/>
      <w:r>
        <w:rPr>
          <w:rFonts w:ascii="Microsoft YaHei" w:hAnsi="Microsoft YaHei" w:eastAsia="Microsoft YaHei"/>
          <w:b/>
          <w:color w:val="2A7F78"/>
          <w:sz w:val="28"/>
        </w:rPr>
        <w:t xml:space="preserve">3.2 导入已有作品</w:t>
      </w:r>
      <w:bookmarkEnd w:id="9"/>
    </w:p>
    <w:p w14:paraId="00100068" w14:textId="00100069">
      <w:pPr>
        <w:pStyle w:val="Normal"/>
        <w:numPr>
          <w:ilvl w:val="0"/>
          <w:numId w:val="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支持导入 TXT、Markdown、DOCX、EPUB；PDF 作为次优输入，并标记 OCR 或排版误差。</w:t>
      </w:r>
    </w:p>
    <w:p w14:paraId="0010006A" w14:textId="0010006B">
      <w:pPr>
        <w:pStyle w:val="Normal"/>
        <w:numPr>
          <w:ilvl w:val="0"/>
          <w:numId w:val="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先做章节识别、段落切分、编码清洗与重复检测，再做语义分析。</w:t>
      </w:r>
    </w:p>
    <w:p w14:paraId="0010006C" w14:textId="0010006D">
      <w:pPr>
        <w:pStyle w:val="Normal"/>
        <w:numPr>
          <w:ilvl w:val="0"/>
          <w:numId w:val="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自动识别人物、地点、组织、物品、能力、事件、时间、关系、规则与伏笔候选。</w:t>
      </w:r>
    </w:p>
    <w:p w14:paraId="0010006E" w14:textId="0010006F">
      <w:pPr>
        <w:pStyle w:val="Normal"/>
        <w:numPr>
          <w:ilvl w:val="0"/>
          <w:numId w:val="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生成“导入诊断报告”：章节结构、可能错别字、人物别名、时间冲突、未解析内容和抽取置信度。</w:t>
      </w:r>
    </w:p>
    <w:p w14:paraId="00100070" w14:textId="00100071">
      <w:pPr>
        <w:pStyle w:val="Normal"/>
        <w:numPr>
          <w:ilvl w:val="0"/>
          <w:numId w:val="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用户在审核台批量接受、修改或拒绝候选设定。</w:t>
      </w:r>
    </w:p>
    <w:p w14:paraId="00100072" w14:textId="00100073">
      <w:pPr>
        <w:pStyle w:val="Normal"/>
        <w:numPr>
          <w:ilvl w:val="0"/>
          <w:numId w:val="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系统建立可追溯索引和初始剧情线，正式创建项目。</w:t>
      </w:r>
    </w:p>
    <w:p w14:paraId="00100074" w14:textId="00100075">
      <w:pPr>
        <w:pStyle w:val="Heading2"/>
        <w:spacing w:before="280" w:after="120"/>
      </w:pPr>
      <w:bookmarkStart w:name="_Toc80bf27c8" w:id="10"/>
      <w:r>
        <w:rPr>
          <w:rFonts w:ascii="Microsoft YaHei" w:hAnsi="Microsoft YaHei" w:eastAsia="Microsoft YaHei"/>
          <w:b/>
          <w:color w:val="2A7F78"/>
          <w:sz w:val="28"/>
        </w:rPr>
        <w:t xml:space="preserve">3.3 日常创作闭环</w:t>
      </w:r>
      <w:bookmarkEnd w:id="10"/>
    </w:p>
    <w:p w14:paraId="00100076" w14:textId="00100077">
      <w:pPr>
        <w:pStyle w:val="Normal"/>
        <w:numPr>
          <w:ilvl w:val="0"/>
          <w:numId w:val="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用户选择目标章节或场景，并说明本次意图。</w:t>
      </w:r>
    </w:p>
    <w:p w14:paraId="00100078" w14:textId="00100079">
      <w:pPr>
        <w:pStyle w:val="Normal"/>
        <w:numPr>
          <w:ilvl w:val="0"/>
          <w:numId w:val="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系统展示相关人物状态、未回收伏笔、前序事件、视角知识和硬性设定。</w:t>
      </w:r>
    </w:p>
    <w:p w14:paraId="0010007A" w14:textId="0010007B">
      <w:pPr>
        <w:pStyle w:val="Normal"/>
        <w:numPr>
          <w:ilvl w:val="0"/>
          <w:numId w:val="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用户通过对话、剧情卡或直接编辑完善细纲。</w:t>
      </w:r>
    </w:p>
    <w:p w14:paraId="0010007C" w14:textId="0010007D">
      <w:pPr>
        <w:pStyle w:val="Normal"/>
        <w:numPr>
          <w:ilvl w:val="0"/>
          <w:numId w:val="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AI 生成一个或多个正文方案，并标注所依据的设定。</w:t>
      </w:r>
    </w:p>
    <w:p w14:paraId="0010007E" w14:textId="0010007F">
      <w:pPr>
        <w:pStyle w:val="Normal"/>
        <w:numPr>
          <w:ilvl w:val="0"/>
          <w:numId w:val="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用户编辑或采纳正文。</w:t>
      </w:r>
    </w:p>
    <w:p w14:paraId="00100080" w14:textId="00100081">
      <w:pPr>
        <w:pStyle w:val="Normal"/>
        <w:numPr>
          <w:ilvl w:val="0"/>
          <w:numId w:val="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系统识别新增事实、状态变化和潜在矛盾，提交“记忆回写建议”。</w:t>
      </w:r>
    </w:p>
    <w:p w14:paraId="00100082" w14:textId="00100083">
      <w:pPr>
        <w:pStyle w:val="Normal"/>
        <w:numPr>
          <w:ilvl w:val="0"/>
          <w:numId w:val="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用户确认后更新正史，并生成新的版本快照。</w:t>
      </w:r>
    </w:p>
    <w:p w14:paraId="00100084" w14:textId="00100085">
      <w:pPr>
        <w:pStyle w:val="Heading1"/>
        <w:pBdr>
          <w:bottom w:val="single" w:color="2A7F78" w:sz="8" w:space="3"/>
        </w:pBdr>
        <w:spacing w:before="360" w:after="180"/>
      </w:pPr>
      <w:bookmarkStart w:name="_Toc7787a3c7" w:id="11"/>
      <w:r>
        <w:rPr>
          <w:rFonts w:ascii="Microsoft YaHei" w:hAnsi="Microsoft YaHei" w:eastAsia="Microsoft YaHei"/>
          <w:b/>
          <w:color w:val="1F4E79"/>
          <w:sz w:val="40"/>
        </w:rPr>
        <w:t xml:space="preserve">4. 功能规划</w:t>
      </w:r>
      <w:bookmarkEnd w:id="11"/>
    </w:p>
    <w:p w14:paraId="00100086" w14:textId="00100087">
      <w:pPr>
        <w:pStyle w:val="Heading2"/>
        <w:spacing w:before="280" w:after="120"/>
      </w:pPr>
      <w:bookmarkStart w:name="_Tocc117ca08" w:id="12"/>
      <w:r>
        <w:rPr>
          <w:rFonts w:ascii="Microsoft YaHei" w:hAnsi="Microsoft YaHei" w:eastAsia="Microsoft YaHei"/>
          <w:b/>
          <w:color w:val="2A7F78"/>
          <w:sz w:val="28"/>
        </w:rPr>
        <w:t xml:space="preserve">4.1 项目创建与文稿导入</w:t>
      </w:r>
      <w:bookmarkEnd w:id="12"/>
    </w:p>
    <w:p w14:paraId="00100088" w14:textId="00100089">
      <w:pPr>
        <w:pStyle w:val="Normal"/>
        <w:spacing w:before="140" w:after="120" w:line="324" w:lineRule="auto"/>
        <w:jc w:val="both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必须具备：</w:t>
      </w:r>
    </w:p>
    <w:p w14:paraId="0010008A" w14:textId="0010008B">
      <w:pPr>
        <w:pStyle w:val="Normal"/>
        <w:numPr>
          <w:ilvl w:val="0"/>
          <w:numId w:val="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空白项目、模板项目和文稿导入三种入口；</w:t>
      </w:r>
    </w:p>
    <w:p w14:paraId="0010008C" w14:textId="0010008D">
      <w:pPr>
        <w:pStyle w:val="Normal"/>
        <w:numPr>
          <w:ilvl w:val="0"/>
          <w:numId w:val="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单部、系列、共享世界观三种项目层级；</w:t>
      </w:r>
    </w:p>
    <w:p w14:paraId="0010008E" w14:textId="0010008F">
      <w:pPr>
        <w:pStyle w:val="Normal"/>
        <w:numPr>
          <w:ilvl w:val="0"/>
          <w:numId w:val="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章节自动识别与手动调整；</w:t>
      </w:r>
    </w:p>
    <w:p w14:paraId="00100090" w14:textId="00100091">
      <w:pPr>
        <w:pStyle w:val="Normal"/>
        <w:numPr>
          <w:ilvl w:val="0"/>
          <w:numId w:val="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导入进度、失败重试、断点续传和增量导入；</w:t>
      </w:r>
    </w:p>
    <w:p w14:paraId="00100092" w14:textId="00100093">
      <w:pPr>
        <w:pStyle w:val="Normal"/>
        <w:numPr>
          <w:ilvl w:val="0"/>
          <w:numId w:val="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原始文件永久保留，解析结果可重建；</w:t>
      </w:r>
    </w:p>
    <w:p w14:paraId="00100094" w14:textId="00100095">
      <w:pPr>
        <w:pStyle w:val="Normal"/>
        <w:numPr>
          <w:ilvl w:val="0"/>
          <w:numId w:val="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重复章节、不同版本和同名角色检测；</w:t>
      </w:r>
    </w:p>
    <w:p w14:paraId="00100096" w14:textId="00100097">
      <w:pPr>
        <w:pStyle w:val="Normal"/>
        <w:numPr>
          <w:ilvl w:val="0"/>
          <w:numId w:val="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导入前隐私提示，以及云端分析或本地分析选项。</w:t>
      </w:r>
    </w:p>
    <w:p w14:paraId="00100098" w14:textId="00100099">
      <w:pPr>
        <w:pStyle w:val="Normal"/>
        <w:spacing w:before="140" w:after="120" w:line="324" w:lineRule="auto"/>
        <w:jc w:val="both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建议补充：</w:t>
      </w:r>
    </w:p>
    <w:p w14:paraId="0010009A" w14:textId="0010009B">
      <w:pPr>
        <w:pStyle w:val="Normal"/>
        <w:numPr>
          <w:ilvl w:val="0"/>
          <w:numId w:val="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支持从文件夹批量导入资料卡、灵感笔记和历史版本；</w:t>
      </w:r>
    </w:p>
    <w:p w14:paraId="0010009C" w14:textId="0010009D">
      <w:pPr>
        <w:pStyle w:val="Normal"/>
        <w:numPr>
          <w:ilvl w:val="0"/>
          <w:numId w:val="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支持“仅建立索引，不写入正史”的参考资料库；</w:t>
      </w:r>
    </w:p>
    <w:p w14:paraId="0010009E" w14:textId="0010009F">
      <w:pPr>
        <w:pStyle w:val="Normal"/>
        <w:numPr>
          <w:ilvl w:val="0"/>
          <w:numId w:val="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支持导入后生成项目健康度概览，例如未命名角色、空白章节和时间标记缺失。</w:t>
      </w:r>
    </w:p>
    <w:p w14:paraId="001000A0" w14:textId="001000A1">
      <w:pPr>
        <w:pStyle w:val="Heading2"/>
        <w:spacing w:before="280" w:after="120"/>
      </w:pPr>
      <w:bookmarkStart w:name="_Toc01b047f2" w:id="13"/>
      <w:r>
        <w:rPr>
          <w:rFonts w:ascii="Microsoft YaHei" w:hAnsi="Microsoft YaHei" w:eastAsia="Microsoft YaHei"/>
          <w:b/>
          <w:color w:val="2A7F78"/>
          <w:sz w:val="28"/>
        </w:rPr>
        <w:t xml:space="preserve">4.2 设定百科与知识维护</w:t>
      </w:r>
      <w:bookmarkEnd w:id="13"/>
    </w:p>
    <w:p w14:paraId="001000A2" w14:textId="001000A3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设定中心不应是一组彼此孤立的表单，而应是可以相互引用、带时间变化和出处的知识库。</w:t>
      </w:r>
    </w:p>
    <w:p w14:paraId="001000A4" w14:textId="001000A5">
      <w:pPr>
        <w:pStyle w:val="Normal"/>
        <w:spacing w:before="140" w:after="120" w:line="324" w:lineRule="auto"/>
        <w:jc w:val="both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实体类型：</w:t>
      </w:r>
    </w:p>
    <w:p w14:paraId="001000A6" w14:textId="001000A7">
      <w:pPr>
        <w:pStyle w:val="Normal"/>
        <w:numPr>
          <w:ilvl w:val="0"/>
          <w:numId w:val="1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人物档案：姓名、别名、身份、外貌、性格、欲望、恐惧、秘密、弧光、口癖、能力、持有物、已知信息、当前状态；</w:t>
      </w:r>
    </w:p>
    <w:p w14:paraId="001000A8" w14:textId="001000A9">
      <w:pPr>
        <w:pStyle w:val="Normal"/>
        <w:numPr>
          <w:ilvl w:val="0"/>
          <w:numId w:val="1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世界观：时代、地理、历史、文化、宗教、经济、科技、种族、制度、日历与计量；</w:t>
      </w:r>
    </w:p>
    <w:p w14:paraId="001000AA" w14:textId="001000AB">
      <w:pPr>
        <w:pStyle w:val="Normal"/>
        <w:numPr>
          <w:ilvl w:val="0"/>
          <w:numId w:val="1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势力阵营：目标、领袖、成员、资源、领地、盟友、敌对、内部派系和影响力；</w:t>
      </w:r>
    </w:p>
    <w:p w14:paraId="001000AC" w14:textId="001000AD">
      <w:pPr>
        <w:pStyle w:val="Normal"/>
        <w:numPr>
          <w:ilvl w:val="0"/>
          <w:numId w:val="1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力量或魔法体系：来源、层级、代价、限制、克制、学习条件、例外和已知使用者；</w:t>
      </w:r>
    </w:p>
    <w:p w14:paraId="001000AE" w14:textId="001000AF">
      <w:pPr>
        <w:pStyle w:val="Normal"/>
        <w:numPr>
          <w:ilvl w:val="0"/>
          <w:numId w:val="1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地点、物品、生物、组织、术语、规则与主题意象；</w:t>
      </w:r>
    </w:p>
    <w:p w14:paraId="001000B0" w14:textId="001000B1">
      <w:pPr>
        <w:pStyle w:val="Normal"/>
        <w:numPr>
          <w:ilvl w:val="0"/>
          <w:numId w:val="1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自定义实体类型和字段模板。</w:t>
      </w:r>
    </w:p>
    <w:p w14:paraId="001000B2" w14:textId="001000B3">
      <w:pPr>
        <w:pStyle w:val="Normal"/>
        <w:spacing w:before="140" w:after="120" w:line="324" w:lineRule="auto"/>
        <w:jc w:val="both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编辑与治理：</w:t>
      </w:r>
    </w:p>
    <w:p w14:paraId="001000B4" w14:textId="001000B5">
      <w:pPr>
        <w:pStyle w:val="Normal"/>
        <w:numPr>
          <w:ilvl w:val="0"/>
          <w:numId w:val="1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表单、自由文本和 AI 对话三种编辑方式；</w:t>
      </w:r>
    </w:p>
    <w:p w14:paraId="001000B6" w14:textId="001000B7">
      <w:pPr>
        <w:pStyle w:val="Normal"/>
        <w:numPr>
          <w:ilvl w:val="0"/>
          <w:numId w:val="1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字段级出处、修改历史、状态和置信度；</w:t>
      </w:r>
    </w:p>
    <w:p w14:paraId="001000B8" w14:textId="001000B9">
      <w:pPr>
        <w:pStyle w:val="Normal"/>
        <w:numPr>
          <w:ilvl w:val="0"/>
          <w:numId w:val="1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正史、候选、传闻、角色认知、废弃、平行版本等状态；</w:t>
      </w:r>
    </w:p>
    <w:p w14:paraId="001000BA" w14:textId="001000BB">
      <w:pPr>
        <w:pStyle w:val="Normal"/>
        <w:numPr>
          <w:ilvl w:val="0"/>
          <w:numId w:val="1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两条事实冲突时提供并排比较和合并工具；</w:t>
      </w:r>
    </w:p>
    <w:p w14:paraId="001000BC" w14:textId="001000BD">
      <w:pPr>
        <w:pStyle w:val="Normal"/>
        <w:numPr>
          <w:ilvl w:val="0"/>
          <w:numId w:val="1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批量改名与影响分析；</w:t>
      </w:r>
    </w:p>
    <w:p w14:paraId="001000BE" w14:textId="001000BF">
      <w:pPr>
        <w:pStyle w:val="Normal"/>
        <w:numPr>
          <w:ilvl w:val="0"/>
          <w:numId w:val="1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锁定关键设定，避免 AI 在生成时擅自漂移；</w:t>
      </w:r>
    </w:p>
    <w:p w14:paraId="001000C0" w14:textId="001000C1">
      <w:pPr>
        <w:pStyle w:val="Normal"/>
        <w:numPr>
          <w:ilvl w:val="0"/>
          <w:numId w:val="1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Schema 可扩展，使不同题材能定义专属字段。</w:t>
      </w:r>
    </w:p>
    <w:p w14:paraId="001000C2" w14:textId="001000C3">
      <w:pPr>
        <w:pStyle w:val="Heading2"/>
        <w:spacing w:before="280" w:after="120"/>
      </w:pPr>
      <w:bookmarkStart w:name="_Toc011bc890" w:id="14"/>
      <w:r>
        <w:rPr>
          <w:rFonts w:ascii="Microsoft YaHei" w:hAnsi="Microsoft YaHei" w:eastAsia="Microsoft YaHei"/>
          <w:b/>
          <w:color w:val="2A7F78"/>
          <w:sz w:val="28"/>
        </w:rPr>
        <w:t xml:space="preserve">4.3 剧情线与事件系统</w:t>
      </w:r>
      <w:bookmarkEnd w:id="14"/>
    </w:p>
    <w:p w14:paraId="001000C4" w14:textId="001000C5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剧情线应以“事件”为基本单位，同时提供时间、因果、叙述顺序和人物视角四种观察方式。</w:t>
      </w:r>
    </w:p>
    <w:p w14:paraId="001000C6" w14:textId="001000C7">
      <w:pPr>
        <w:pStyle w:val="Normal"/>
        <w:spacing w:before="140" w:after="120" w:line="324" w:lineRule="auto"/>
        <w:jc w:val="both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事件卡建议字段：</w:t>
      </w:r>
    </w:p>
    <w:p w14:paraId="001000C8" w14:textId="001000C9">
      <w:pPr>
        <w:pStyle w:val="Normal"/>
        <w:numPr>
          <w:ilvl w:val="0"/>
          <w:numId w:val="1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发生时间与叙述位置；</w:t>
      </w:r>
    </w:p>
    <w:p w14:paraId="001000CA" w14:textId="001000CB">
      <w:pPr>
        <w:pStyle w:val="Normal"/>
        <w:numPr>
          <w:ilvl w:val="0"/>
          <w:numId w:val="1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地点、参与者、目标、冲突、结果；</w:t>
      </w:r>
    </w:p>
    <w:p w14:paraId="001000CC" w14:textId="001000CD">
      <w:pPr>
        <w:pStyle w:val="Normal"/>
        <w:numPr>
          <w:ilvl w:val="0"/>
          <w:numId w:val="1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前置条件、直接原因、后续影响；</w:t>
      </w:r>
    </w:p>
    <w:p w14:paraId="001000CE" w14:textId="001000CF">
      <w:pPr>
        <w:pStyle w:val="Normal"/>
        <w:numPr>
          <w:ilvl w:val="0"/>
          <w:numId w:val="1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涉及剧情线、人物弧、主题、伏笔和秘密；</w:t>
      </w:r>
    </w:p>
    <w:p w14:paraId="001000D0" w14:textId="001000D1">
      <w:pPr>
        <w:pStyle w:val="Normal"/>
        <w:numPr>
          <w:ilvl w:val="0"/>
          <w:numId w:val="1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谁亲历、谁知情、谁误解、谁尚未知情；</w:t>
      </w:r>
    </w:p>
    <w:p w14:paraId="001000D2" w14:textId="001000D3">
      <w:pPr>
        <w:pStyle w:val="Normal"/>
        <w:numPr>
          <w:ilvl w:val="0"/>
          <w:numId w:val="1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事件状态：计划、已写、已发生但未揭示、废弃；</w:t>
      </w:r>
    </w:p>
    <w:p w14:paraId="001000D4" w14:textId="001000D5">
      <w:pPr>
        <w:pStyle w:val="Normal"/>
        <w:numPr>
          <w:ilvl w:val="0"/>
          <w:numId w:val="1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来源章节和证据片段。</w:t>
      </w:r>
    </w:p>
    <w:p w14:paraId="001000D6" w14:textId="001000D7">
      <w:pPr>
        <w:pStyle w:val="Normal"/>
        <w:spacing w:before="140" w:after="120" w:line="324" w:lineRule="auto"/>
        <w:jc w:val="both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交互视图：</w:t>
      </w:r>
    </w:p>
    <w:p w14:paraId="001000D8" w14:textId="001000D9">
      <w:pPr>
        <w:pStyle w:val="Normal"/>
        <w:numPr>
          <w:ilvl w:val="0"/>
          <w:numId w:val="1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时间轴：按世界时间查看事件；</w:t>
      </w:r>
    </w:p>
    <w:p w14:paraId="001000DA" w14:textId="001000DB">
      <w:pPr>
        <w:pStyle w:val="Normal"/>
        <w:numPr>
          <w:ilvl w:val="0"/>
          <w:numId w:val="1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叙事轴：按读者看到的顺序查看事件；</w:t>
      </w:r>
    </w:p>
    <w:p w14:paraId="001000DC" w14:textId="001000DD">
      <w:pPr>
        <w:pStyle w:val="Normal"/>
        <w:numPr>
          <w:ilvl w:val="0"/>
          <w:numId w:val="1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泳道图：按人物、阵营或地点分轨；</w:t>
      </w:r>
    </w:p>
    <w:p w14:paraId="001000DE" w14:textId="001000DF">
      <w:pPr>
        <w:pStyle w:val="Normal"/>
        <w:numPr>
          <w:ilvl w:val="0"/>
          <w:numId w:val="1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因果图：展示事件依赖和后果；</w:t>
      </w:r>
    </w:p>
    <w:p w14:paraId="001000E0" w14:textId="001000E1">
      <w:pPr>
        <w:pStyle w:val="Normal"/>
        <w:numPr>
          <w:ilvl w:val="0"/>
          <w:numId w:val="1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卡片板：拖拽调整卷、章、场景；</w:t>
      </w:r>
    </w:p>
    <w:p w14:paraId="001000E2" w14:textId="001000E3">
      <w:pPr>
        <w:pStyle w:val="Normal"/>
        <w:numPr>
          <w:ilvl w:val="0"/>
          <w:numId w:val="1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分支沙盒：试验“如果某事件改变会怎样”，不污染正史。</w:t>
      </w:r>
    </w:p>
    <w:p w14:paraId="001000E4" w14:textId="001000E5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系统应支持从现有章节抽取剧情线，也支持通过对话先产生剧情线。所有 AI 生成的事件必须标记为候选，用户确认后才进入正史。</w:t>
      </w:r>
    </w:p>
    <w:p w14:paraId="001000E6" w14:textId="001000E7">
      <w:pPr>
        <w:pStyle w:val="Heading2"/>
        <w:spacing w:before="280" w:after="120"/>
      </w:pPr>
      <w:bookmarkStart w:name="_Toc8cf6b694" w:id="15"/>
      <w:r>
        <w:rPr>
          <w:rFonts w:ascii="Microsoft YaHei" w:hAnsi="Microsoft YaHei" w:eastAsia="Microsoft YaHei"/>
          <w:b/>
          <w:color w:val="2A7F78"/>
          <w:sz w:val="28"/>
        </w:rPr>
        <w:t xml:space="preserve">4.4 大纲、细纲与场景卡</w:t>
      </w:r>
      <w:bookmarkEnd w:id="15"/>
    </w:p>
    <w:p w14:paraId="001000E8" w14:textId="001000E9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提供从高到低的分层结构：系列纲领 → 单部总纲 → 卷纲 → 章节纲 → 场景卡 → 段落意图。</w:t>
      </w:r>
    </w:p>
    <w:p w14:paraId="001000EA" w14:textId="001000EB">
      <w:pPr>
        <w:pStyle w:val="Normal"/>
        <w:spacing w:before="140" w:after="120" w:line="324" w:lineRule="auto"/>
        <w:jc w:val="both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大纲生成控制项：</w:t>
      </w:r>
    </w:p>
    <w:p w14:paraId="001000EC" w14:textId="001000ED">
      <w:pPr>
        <w:pStyle w:val="Normal"/>
        <w:numPr>
          <w:ilvl w:val="0"/>
          <w:numId w:val="1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结构模板：三幕式、英雄之旅、起承转合、悬疑节拍、网文卷式结构或自定义；</w:t>
      </w:r>
    </w:p>
    <w:p w14:paraId="001000EE" w14:textId="001000EF">
      <w:pPr>
        <w:pStyle w:val="Normal"/>
        <w:numPr>
          <w:ilvl w:val="0"/>
          <w:numId w:val="1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预计字数、章节数、节奏曲线与高潮密度；</w:t>
      </w:r>
    </w:p>
    <w:p w14:paraId="001000F0" w14:textId="001000F1">
      <w:pPr>
        <w:pStyle w:val="Normal"/>
        <w:numPr>
          <w:ilvl w:val="0"/>
          <w:numId w:val="1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主线、支线、人物弧和感情线的配比；</w:t>
      </w:r>
    </w:p>
    <w:p w14:paraId="001000F2" w14:textId="001000F3">
      <w:pPr>
        <w:pStyle w:val="Normal"/>
        <w:numPr>
          <w:ilvl w:val="0"/>
          <w:numId w:val="1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必须发生、禁止发生、暂不揭示的事件；</w:t>
      </w:r>
    </w:p>
    <w:p w14:paraId="001000F4" w14:textId="001000F5">
      <w:pPr>
        <w:pStyle w:val="Normal"/>
        <w:numPr>
          <w:ilvl w:val="0"/>
          <w:numId w:val="1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视角角色、叙述时态、信息揭示节奏和章节钩子；</w:t>
      </w:r>
    </w:p>
    <w:p w14:paraId="001000F6" w14:textId="001000F7">
      <w:pPr>
        <w:pStyle w:val="Normal"/>
        <w:numPr>
          <w:ilvl w:val="0"/>
          <w:numId w:val="1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生成多个方案，并提供差异比较而非覆盖。</w:t>
      </w:r>
    </w:p>
    <w:p w14:paraId="001000F8" w14:textId="001000F9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单章细纲应至少包含：章节目标、开场状态、场景列表、场景目标与阻力、信息增量、情绪转折、伏笔动作、角色状态变化、结尾钩子、预计字数和连续性约束。</w:t>
      </w:r>
    </w:p>
    <w:p w14:paraId="001000FA" w14:textId="001000FB">
      <w:pPr>
        <w:pStyle w:val="Heading2"/>
        <w:spacing w:before="280" w:after="120"/>
      </w:pPr>
      <w:bookmarkStart w:name="_Tocf73cd75c" w:id="16"/>
      <w:r>
        <w:rPr>
          <w:rFonts w:ascii="Microsoft YaHei" w:hAnsi="Microsoft YaHei" w:eastAsia="Microsoft YaHei"/>
          <w:b/>
          <w:color w:val="2A7F78"/>
          <w:sz w:val="28"/>
        </w:rPr>
        <w:t xml:space="preserve">4.5 正文协作与写作工作台</w:t>
      </w:r>
      <w:bookmarkEnd w:id="16"/>
    </w:p>
    <w:p w14:paraId="001000FC" w14:textId="001000FD">
      <w:pPr>
        <w:pStyle w:val="Normal"/>
        <w:numPr>
          <w:ilvl w:val="0"/>
          <w:numId w:val="1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章节树、正文编辑区、设定侧栏和 AI 对话区四区联动；</w:t>
      </w:r>
    </w:p>
    <w:p w14:paraId="001000FE" w14:textId="001000FF">
      <w:pPr>
        <w:pStyle w:val="Normal"/>
        <w:numPr>
          <w:ilvl w:val="0"/>
          <w:numId w:val="1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续写、扩写、压缩、改写、对白强化、描写强化、视角转换和节奏调整；</w:t>
      </w:r>
    </w:p>
    <w:p w14:paraId="00100100" w14:textId="00100101">
      <w:pPr>
        <w:pStyle w:val="Normal"/>
        <w:numPr>
          <w:ilvl w:val="0"/>
          <w:numId w:val="1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可对选中文本发起操作，禁止默认重写整章；</w:t>
      </w:r>
    </w:p>
    <w:p w14:paraId="00100102" w14:textId="00100103">
      <w:pPr>
        <w:pStyle w:val="Normal"/>
        <w:numPr>
          <w:ilvl w:val="0"/>
          <w:numId w:val="1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生成前显示上下文摘要和硬性约束；</w:t>
      </w:r>
    </w:p>
    <w:p w14:paraId="00100104" w14:textId="00100105">
      <w:pPr>
        <w:pStyle w:val="Normal"/>
        <w:numPr>
          <w:ilvl w:val="0"/>
          <w:numId w:val="1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支持多候选版本、差异对比、逐段接受和撤销；</w:t>
      </w:r>
    </w:p>
    <w:p w14:paraId="00100106" w14:textId="00100107">
      <w:pPr>
        <w:pStyle w:val="Normal"/>
        <w:numPr>
          <w:ilvl w:val="0"/>
          <w:numId w:val="1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支持用户自有文风档案，但应避免诱导模仿在世作者；</w:t>
      </w:r>
    </w:p>
    <w:p w14:paraId="00100108" w14:textId="00100109">
      <w:pPr>
        <w:pStyle w:val="Normal"/>
        <w:numPr>
          <w:ilvl w:val="0"/>
          <w:numId w:val="1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字数、场景节奏、角色出场和视角漂移统计；</w:t>
      </w:r>
    </w:p>
    <w:p w14:paraId="0010010A" w14:textId="0010010B">
      <w:pPr>
        <w:pStyle w:val="Normal"/>
        <w:numPr>
          <w:ilvl w:val="0"/>
          <w:numId w:val="1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离线自动保存、版本历史和章节快照。</w:t>
      </w:r>
    </w:p>
    <w:p w14:paraId="0010010C" w14:textId="0010010D">
      <w:pPr>
        <w:pStyle w:val="Heading2"/>
        <w:spacing w:before="280" w:after="120"/>
      </w:pPr>
      <w:bookmarkStart w:name="_Toc2ec502ee" w:id="17"/>
      <w:r>
        <w:rPr>
          <w:rFonts w:ascii="Microsoft YaHei" w:hAnsi="Microsoft YaHei" w:eastAsia="Microsoft YaHei"/>
          <w:b/>
          <w:color w:val="2A7F78"/>
          <w:sz w:val="28"/>
        </w:rPr>
        <w:t xml:space="preserve">4.6 外部模型与 API 接入</w:t>
      </w:r>
      <w:bookmarkEnd w:id="17"/>
    </w:p>
    <w:p w14:paraId="0010010E" w14:textId="0010010F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建立统一的模型网关，隔离上层业务和供应商差异。</w:t>
      </w:r>
    </w:p>
    <w:p w14:paraId="00100110" w14:textId="00100111">
      <w:pPr>
        <w:pStyle w:val="Normal"/>
        <w:spacing w:before="140" w:after="120" w:line="324" w:lineRule="auto"/>
        <w:jc w:val="both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能力要求：</w:t>
      </w:r>
    </w:p>
    <w:p w14:paraId="00100112" w14:textId="00100113">
      <w:pPr>
        <w:pStyle w:val="Normal"/>
        <w:numPr>
          <w:ilvl w:val="0"/>
          <w:numId w:val="1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支持 OpenAI 兼容协议，并为主流供应商提供适配器；</w:t>
      </w:r>
    </w:p>
    <w:p w14:paraId="00100114" w14:textId="00100115">
      <w:pPr>
        <w:pStyle w:val="Normal"/>
        <w:numPr>
          <w:ilvl w:val="0"/>
          <w:numId w:val="1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文本生成、Embedding、重排、OCR、语音转写和图片生成分别配置；</w:t>
      </w:r>
    </w:p>
    <w:p w14:paraId="00100116" w14:textId="00100117">
      <w:pPr>
        <w:pStyle w:val="Normal"/>
        <w:numPr>
          <w:ilvl w:val="0"/>
          <w:numId w:val="1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用户自带 Key、平台托管 Key、本地模型三种模式；</w:t>
      </w:r>
    </w:p>
    <w:p w14:paraId="00100118" w14:textId="00100119">
      <w:pPr>
        <w:pStyle w:val="Normal"/>
        <w:numPr>
          <w:ilvl w:val="0"/>
          <w:numId w:val="1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按任务配置模型路由，例如抽取使用低成本模型，复杂推演使用高能力模型；</w:t>
      </w:r>
    </w:p>
    <w:p w14:paraId="0010011A" w14:textId="0010011B">
      <w:pPr>
        <w:pStyle w:val="Normal"/>
        <w:numPr>
          <w:ilvl w:val="0"/>
          <w:numId w:val="1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Token、费用、延迟、失败率和质量统计；</w:t>
      </w:r>
    </w:p>
    <w:p w14:paraId="0010011C" w14:textId="0010011D">
      <w:pPr>
        <w:pStyle w:val="Normal"/>
        <w:numPr>
          <w:ilvl w:val="0"/>
          <w:numId w:val="1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超时、重试、熔断、限流、队列和降级策略；</w:t>
      </w:r>
    </w:p>
    <w:p w14:paraId="0010011E" w14:textId="0010011F">
      <w:pPr>
        <w:pStyle w:val="Normal"/>
        <w:numPr>
          <w:ilvl w:val="0"/>
          <w:numId w:val="1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Prompt 与工作流版本化，可复现每次生成；</w:t>
      </w:r>
    </w:p>
    <w:p w14:paraId="00100120" w14:textId="00100121">
      <w:pPr>
        <w:pStyle w:val="Normal"/>
        <w:numPr>
          <w:ilvl w:val="0"/>
          <w:numId w:val="1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密钥加密存储，日志默认脱敏，不将正文用于训练。</w:t>
      </w:r>
    </w:p>
    <w:p w14:paraId="00100122" w14:textId="00100123">
      <w:pPr>
        <w:pStyle w:val="Heading2"/>
        <w:spacing w:before="280" w:after="120"/>
      </w:pPr>
      <w:bookmarkStart w:name="_Toc70f21f6e" w:id="18"/>
      <w:r>
        <w:rPr>
          <w:rFonts w:ascii="Microsoft YaHei" w:hAnsi="Microsoft YaHei" w:eastAsia="Microsoft YaHei"/>
          <w:b/>
          <w:color w:val="2A7F78"/>
          <w:sz w:val="28"/>
        </w:rPr>
        <w:t xml:space="preserve">4.7 超长上下文记忆与搜索</w:t>
      </w:r>
      <w:bookmarkEnd w:id="18"/>
    </w:p>
    <w:p w14:paraId="00100124" w14:textId="00100125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这是项目的核心技术资产。建议命名为“叙事记忆引擎”，由六层组成。</w:t>
      </w:r>
    </w:p>
    <w:p w14:paraId="00100126" w14:textId="00100127">
      <w:pPr>
        <w:pStyle w:val="Heading3"/>
        <w:spacing w:before="200" w:after="80"/>
      </w:pPr>
      <w:bookmarkStart w:name="_Toc7dd0c520" w:id="19"/>
      <w:r>
        <w:rPr>
          <w:rFonts w:ascii="Microsoft YaHei" w:hAnsi="Microsoft YaHei" w:eastAsia="Microsoft YaHei"/>
          <w:b/>
          <w:color w:val="2A7F78"/>
          <w:sz w:val="24"/>
        </w:rPr>
        <w:t xml:space="preserve">4.7.1 原文证据层</w:t>
      </w:r>
      <w:bookmarkEnd w:id="19"/>
    </w:p>
    <w:p w14:paraId="00100128" w14:textId="00100129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保存文件、章节、场景、段落和片段的稳定标识。任何摘要或事实都能定位到原文范围。修改章节后只重算受影响片段，避免全量重建。</w:t>
      </w:r>
    </w:p>
    <w:p w14:paraId="0010012A" w14:textId="0010012B">
      <w:pPr>
        <w:pStyle w:val="Heading3"/>
        <w:spacing w:before="200" w:after="80"/>
      </w:pPr>
      <w:bookmarkStart w:name="_Toc9e8bfe90" w:id="20"/>
      <w:r>
        <w:rPr>
          <w:rFonts w:ascii="Microsoft YaHei" w:hAnsi="Microsoft YaHei" w:eastAsia="Microsoft YaHei"/>
          <w:b/>
          <w:color w:val="2A7F78"/>
          <w:sz w:val="24"/>
        </w:rPr>
        <w:t xml:space="preserve">4.7.2 结构化正史层</w:t>
      </w:r>
      <w:bookmarkEnd w:id="20"/>
    </w:p>
    <w:p w14:paraId="0010012C" w14:textId="0010012D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保存实体、关系、事件、规则、人物状态、知识状态和伏笔。每条事实至少包含：主体、谓词、客体或值、适用时间、来源、状态、置信度、创建者和版本。</w:t>
      </w:r>
    </w:p>
    <w:p w14:paraId="0010012E" w14:textId="0010012F">
      <w:pPr>
        <w:pStyle w:val="Heading3"/>
        <w:spacing w:before="200" w:after="80"/>
      </w:pPr>
      <w:bookmarkStart w:name="_Toca7ca846c" w:id="21"/>
      <w:r>
        <w:rPr>
          <w:rFonts w:ascii="Microsoft YaHei" w:hAnsi="Microsoft YaHei" w:eastAsia="Microsoft YaHei"/>
          <w:b/>
          <w:color w:val="2A7F78"/>
          <w:sz w:val="24"/>
        </w:rPr>
        <w:t xml:space="preserve">4.7.3 分层摘要层</w:t>
      </w:r>
      <w:bookmarkEnd w:id="21"/>
    </w:p>
    <w:p w14:paraId="00100130" w14:textId="00100131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建立段落 → 场景 → 章节 → 卷 → 全书的递归摘要。摘要同时保留剧情摘要、人物状态变化、信息揭示、未决问题和重要原句索引。上层摘要变化时，只沿受影响路径更新。</w:t>
      </w:r>
    </w:p>
    <w:p w14:paraId="00100132" w14:textId="00100133">
      <w:pPr>
        <w:pStyle w:val="Heading3"/>
        <w:spacing w:before="200" w:after="80"/>
      </w:pPr>
      <w:bookmarkStart w:name="_Toc12859f0b" w:id="22"/>
      <w:r>
        <w:rPr>
          <w:rFonts w:ascii="Microsoft YaHei" w:hAnsi="Microsoft YaHei" w:eastAsia="Microsoft YaHei"/>
          <w:b/>
          <w:color w:val="2A7F78"/>
          <w:sz w:val="24"/>
        </w:rPr>
        <w:t xml:space="preserve">4.7.4 情节记忆层</w:t>
      </w:r>
      <w:bookmarkEnd w:id="22"/>
    </w:p>
    <w:p w14:paraId="00100134" w14:textId="00100135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保存创作会话、用户决定、被拒绝方案、当前任务和近期工作区。它解决“作者为什么这样改”的问题，但不自动升级为作品正史。</w:t>
      </w:r>
    </w:p>
    <w:p w14:paraId="00100136" w14:textId="00100137">
      <w:pPr>
        <w:pStyle w:val="Heading3"/>
        <w:spacing w:before="200" w:after="80"/>
      </w:pPr>
      <w:bookmarkStart w:name="_Toc8e43ec9f" w:id="23"/>
      <w:r>
        <w:rPr>
          <w:rFonts w:ascii="Microsoft YaHei" w:hAnsi="Microsoft YaHei" w:eastAsia="Microsoft YaHei"/>
          <w:b/>
          <w:color w:val="2A7F78"/>
          <w:sz w:val="24"/>
        </w:rPr>
        <w:t xml:space="preserve">4.7.5 混合检索层</w:t>
      </w:r>
      <w:bookmarkEnd w:id="23"/>
    </w:p>
    <w:p w14:paraId="00100138" w14:textId="00100139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单一向量检索无法满足小说场景。建议组合：</w:t>
      </w:r>
    </w:p>
    <w:p w14:paraId="0010013A" w14:textId="0010013B">
      <w:pPr>
        <w:pStyle w:val="Normal"/>
        <w:numPr>
          <w:ilvl w:val="0"/>
          <w:numId w:val="1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元数据过滤：项目、版本、时间、角色、章节、事实状态；</w:t>
      </w:r>
    </w:p>
    <w:p w14:paraId="0010013C" w14:textId="0010013D">
      <w:pPr>
        <w:pStyle w:val="Normal"/>
        <w:numPr>
          <w:ilvl w:val="0"/>
          <w:numId w:val="1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全文检索：姓名、专有名词、原句和精确措辞；</w:t>
      </w:r>
    </w:p>
    <w:p w14:paraId="0010013E" w14:textId="0010013F">
      <w:pPr>
        <w:pStyle w:val="Normal"/>
        <w:numPr>
          <w:ilvl w:val="0"/>
          <w:numId w:val="1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向量检索：语义相似内容；</w:t>
      </w:r>
    </w:p>
    <w:p w14:paraId="00100140" w14:textId="00100141">
      <w:pPr>
        <w:pStyle w:val="Normal"/>
        <w:numPr>
          <w:ilvl w:val="0"/>
          <w:numId w:val="1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图谱检索：人物关系、事件因果、路径和邻居；</w:t>
      </w:r>
    </w:p>
    <w:p w14:paraId="00100142" w14:textId="00100143">
      <w:pPr>
        <w:pStyle w:val="Normal"/>
        <w:numPr>
          <w:ilvl w:val="0"/>
          <w:numId w:val="1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时间检索：某时点的人物状态与关系；</w:t>
      </w:r>
    </w:p>
    <w:p w14:paraId="00100144" w14:textId="00100145">
      <w:pPr>
        <w:pStyle w:val="Normal"/>
        <w:numPr>
          <w:ilvl w:val="0"/>
          <w:numId w:val="1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重排模型：综合相关度、新近性、权威性、信息密度和任务类型；</w:t>
      </w:r>
    </w:p>
    <w:p w14:paraId="00100146" w14:textId="00100147">
      <w:pPr>
        <w:pStyle w:val="Normal"/>
        <w:numPr>
          <w:ilvl w:val="0"/>
          <w:numId w:val="1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多样性控制：避免返回十个表达相同信息的片段。</w:t>
      </w:r>
    </w:p>
    <w:p w14:paraId="00100148" w14:textId="00100149">
      <w:pPr>
        <w:pStyle w:val="Heading3"/>
        <w:spacing w:before="200" w:after="80"/>
      </w:pPr>
      <w:bookmarkStart w:name="_Toc0b74f020" w:id="24"/>
      <w:r>
        <w:rPr>
          <w:rFonts w:ascii="Microsoft YaHei" w:hAnsi="Microsoft YaHei" w:eastAsia="Microsoft YaHei"/>
          <w:b/>
          <w:color w:val="2A7F78"/>
          <w:sz w:val="24"/>
        </w:rPr>
        <w:t xml:space="preserve">4.7.6 上下文组装与回写层</w:t>
      </w:r>
      <w:bookmarkEnd w:id="24"/>
    </w:p>
    <w:p w14:paraId="0010014A" w14:textId="0010014B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生成前先将任务分类，再按 Token 预算组装“工作记忆包”：硬性规则、当前章细纲、角色即时状态、相关事件、必要原文、未回收伏笔和风格样本。生成后从新文本中抽取候选事实，与现有正史比对，形成可审核的增删改建议。</w:t>
      </w:r>
    </w:p>
    <w:p w14:paraId="0010014C" w14:textId="0010014D">
      <w:pPr>
        <w:pStyle w:val="Normal"/>
        <w:spacing w:before="140" w:after="120" w:line="324" w:lineRule="auto"/>
        <w:jc w:val="both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关键工程机制：</w:t>
      </w:r>
    </w:p>
    <w:p w14:paraId="0010014E" w14:textId="0010014F">
      <w:pPr>
        <w:pStyle w:val="Normal"/>
        <w:numPr>
          <w:ilvl w:val="0"/>
          <w:numId w:val="1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时间版本或双时态数据，区分“故事中何时为真”和“系统何时记录”；</w:t>
      </w:r>
    </w:p>
    <w:p w14:paraId="00100150" w14:textId="00100151">
      <w:pPr>
        <w:pStyle w:val="Normal"/>
        <w:numPr>
          <w:ilvl w:val="0"/>
          <w:numId w:val="1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别名消歧和同名实体合并；</w:t>
      </w:r>
    </w:p>
    <w:p w14:paraId="00100152" w14:textId="00100153">
      <w:pPr>
        <w:pStyle w:val="Normal"/>
        <w:numPr>
          <w:ilvl w:val="0"/>
          <w:numId w:val="1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角色知识边界，防止角色知道尚未获知的信息；</w:t>
      </w:r>
    </w:p>
    <w:p w14:paraId="00100154" w14:textId="00100155">
      <w:pPr>
        <w:pStyle w:val="Normal"/>
        <w:numPr>
          <w:ilvl w:val="0"/>
          <w:numId w:val="1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矛盾分类：真实冲突、视角差异、传闻差异、时间变化、版本分支；</w:t>
      </w:r>
    </w:p>
    <w:p w14:paraId="00100156" w14:textId="00100157">
      <w:pPr>
        <w:pStyle w:val="Normal"/>
        <w:numPr>
          <w:ilvl w:val="0"/>
          <w:numId w:val="1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事实锁定与重要性权重；</w:t>
      </w:r>
    </w:p>
    <w:p w14:paraId="00100158" w14:textId="00100159">
      <w:pPr>
        <w:pStyle w:val="Normal"/>
        <w:numPr>
          <w:ilvl w:val="0"/>
          <w:numId w:val="1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引用覆盖率、事实召回率和冲突发现率的持续评测；</w:t>
      </w:r>
    </w:p>
    <w:p w14:paraId="0010015A" w14:textId="0010015B">
      <w:pPr>
        <w:pStyle w:val="Normal"/>
        <w:numPr>
          <w:ilvl w:val="0"/>
          <w:numId w:val="1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上下文快照保存，使一次生成可复现。</w:t>
      </w:r>
    </w:p>
    <w:p w14:paraId="0010015C" w14:textId="0010015D">
      <w:pPr>
        <w:pStyle w:val="Heading2"/>
        <w:spacing w:before="280" w:after="120"/>
      </w:pPr>
      <w:bookmarkStart w:name="_Tocaa29166c" w:id="25"/>
      <w:r>
        <w:rPr>
          <w:rFonts w:ascii="Microsoft YaHei" w:hAnsi="Microsoft YaHei" w:eastAsia="Microsoft YaHei"/>
          <w:b/>
          <w:color w:val="2A7F78"/>
          <w:sz w:val="28"/>
        </w:rPr>
        <w:t xml:space="preserve">4.8 可视化与关系图</w:t>
      </w:r>
      <w:bookmarkEnd w:id="25"/>
    </w:p>
    <w:p w14:paraId="0010015E" w14:textId="0010015F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首批建议支持：</w:t>
      </w:r>
    </w:p>
    <w:p w14:paraId="00100160" w14:textId="00100161">
      <w:pPr>
        <w:pStyle w:val="Normal"/>
        <w:numPr>
          <w:ilvl w:val="0"/>
          <w:numId w:val="1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角色关系图：可按章节或时间点过滤，边表示亲属、合作、敌对、情感、隶属或自定义关系；</w:t>
      </w:r>
    </w:p>
    <w:p w14:paraId="00100162" w14:textId="00100163">
      <w:pPr>
        <w:pStyle w:val="Normal"/>
        <w:numPr>
          <w:ilvl w:val="0"/>
          <w:numId w:val="1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世界地图：首期支持上传底图并放置地点，后续再考虑地图生成；</w:t>
      </w:r>
    </w:p>
    <w:p w14:paraId="00100164" w14:textId="00100165">
      <w:pPr>
        <w:pStyle w:val="Normal"/>
        <w:numPr>
          <w:ilvl w:val="0"/>
          <w:numId w:val="1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势力图：阵营、成员、资源与敌友关系；</w:t>
      </w:r>
    </w:p>
    <w:p w14:paraId="00100166" w14:textId="00100167">
      <w:pPr>
        <w:pStyle w:val="Normal"/>
        <w:numPr>
          <w:ilvl w:val="0"/>
          <w:numId w:val="1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剧情时间线与人物泳道；</w:t>
      </w:r>
    </w:p>
    <w:p w14:paraId="00100168" w14:textId="00100169">
      <w:pPr>
        <w:pStyle w:val="Normal"/>
        <w:numPr>
          <w:ilvl w:val="0"/>
          <w:numId w:val="1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事件因果图；</w:t>
      </w:r>
    </w:p>
    <w:p w14:paraId="0010016A" w14:textId="0010016B">
      <w:pPr>
        <w:pStyle w:val="Normal"/>
        <w:numPr>
          <w:ilvl w:val="0"/>
          <w:numId w:val="1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人物弧光曲线、情绪曲线和出场热力图；</w:t>
      </w:r>
    </w:p>
    <w:p w14:paraId="0010016C" w14:textId="0010016D">
      <w:pPr>
        <w:pStyle w:val="Normal"/>
        <w:numPr>
          <w:ilvl w:val="0"/>
          <w:numId w:val="1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伏笔生命周期图：埋设、强化、误导、揭示、回收；</w:t>
      </w:r>
    </w:p>
    <w:p w14:paraId="0010016E" w14:textId="0010016F">
      <w:pPr>
        <w:pStyle w:val="Normal"/>
        <w:numPr>
          <w:ilvl w:val="0"/>
          <w:numId w:val="1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力量体系树和能力克制图。</w:t>
      </w:r>
    </w:p>
    <w:p w14:paraId="00100170" w14:textId="00100171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所有图都应支持点击回到实体或章节、筛选、导出 PNG/SVG，以及手动固定布局。图谱只负责表达关系，不应成为唯一编辑入口。</w:t>
      </w:r>
    </w:p>
    <w:p w14:paraId="00100172" w14:textId="00100173">
      <w:pPr>
        <w:pStyle w:val="Heading1"/>
        <w:pBdr>
          <w:bottom w:val="single" w:color="2A7F78" w:sz="8" w:space="3"/>
        </w:pBdr>
        <w:spacing w:before="360" w:after="180"/>
      </w:pPr>
      <w:bookmarkStart w:name="_Tocae4a5b02" w:id="26"/>
      <w:r>
        <w:rPr>
          <w:rFonts w:ascii="Microsoft YaHei" w:hAnsi="Microsoft YaHei" w:eastAsia="Microsoft YaHei"/>
          <w:b/>
          <w:color w:val="1F4E79"/>
          <w:sz w:val="40"/>
        </w:rPr>
        <w:t xml:space="preserve">5. 建议补充的关键功能</w:t>
      </w:r>
      <w:bookmarkEnd w:id="26"/>
    </w:p>
    <w:p w14:paraId="00100174" w14:textId="00100175">
      <w:pPr>
        <w:pStyle w:val="Heading2"/>
        <w:spacing w:before="280" w:after="120"/>
      </w:pPr>
      <w:bookmarkStart w:name="_Tocfe28968d" w:id="27"/>
      <w:r>
        <w:rPr>
          <w:rFonts w:ascii="Microsoft YaHei" w:hAnsi="Microsoft YaHei" w:eastAsia="Microsoft YaHei"/>
          <w:b/>
          <w:color w:val="2A7F78"/>
          <w:sz w:val="28"/>
        </w:rPr>
        <w:t xml:space="preserve">5.1 连续性与逻辑审查（最高优先级）</w:t>
      </w:r>
      <w:bookmarkEnd w:id="27"/>
    </w:p>
    <w:p w14:paraId="00100176" w14:textId="00100177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检查年龄、时间、距离、伤势、物品归属、人物位置、能力限制、死亡状态、称谓、季节、知识边界和视角一致性。每条问题必须给出冲突证据、严重程度和修复建议，并允许标记为“有意为之”。这是最能体现记忆引擎价值的用户功能。</w:t>
      </w:r>
    </w:p>
    <w:p w14:paraId="00100178" w14:textId="00100179">
      <w:pPr>
        <w:pStyle w:val="Heading2"/>
        <w:spacing w:before="280" w:after="120"/>
      </w:pPr>
      <w:bookmarkStart w:name="_Toc4d1b3e89" w:id="28"/>
      <w:r>
        <w:rPr>
          <w:rFonts w:ascii="Microsoft YaHei" w:hAnsi="Microsoft YaHei" w:eastAsia="Microsoft YaHei"/>
          <w:b/>
          <w:color w:val="2A7F78"/>
          <w:sz w:val="28"/>
        </w:rPr>
        <w:t xml:space="preserve">5.2 伏笔、秘密与承诺管理（最高优先级）</w:t>
      </w:r>
      <w:bookmarkEnd w:id="28"/>
    </w:p>
    <w:p w14:paraId="0010017A" w14:textId="0010017B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区分作者知道、角色知道和读者知道的内容；记录伏笔首次出现、重复强化、预计回收和实际回收。系统提醒长期未回收项，但不把所有悬而未决都当作错误。</w:t>
      </w:r>
    </w:p>
    <w:p w14:paraId="0010017C" w14:textId="0010017D">
      <w:pPr>
        <w:pStyle w:val="Heading2"/>
        <w:spacing w:before="280" w:after="120"/>
      </w:pPr>
      <w:bookmarkStart w:name="_Toc4e51c90b" w:id="29"/>
      <w:r>
        <w:rPr>
          <w:rFonts w:ascii="Microsoft YaHei" w:hAnsi="Microsoft YaHei" w:eastAsia="Microsoft YaHei"/>
          <w:b/>
          <w:color w:val="2A7F78"/>
          <w:sz w:val="28"/>
        </w:rPr>
        <w:t xml:space="preserve">5.3 正史版本、分支与影响分析（最高优先级）</w:t>
      </w:r>
      <w:bookmarkEnd w:id="29"/>
    </w:p>
    <w:p w14:paraId="0010017E" w14:textId="0010017F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允许用户为大改建立分支，对比“旧正史”和“新正史”。修改人物身份、关键事件或规则时，列出受影响章节、剧情线、关系、细纲和未完成草稿。合并时采用字段级与事件级差异，而不是只有文件级覆盖。</w:t>
      </w:r>
    </w:p>
    <w:p w14:paraId="00100180" w14:textId="00100181">
      <w:pPr>
        <w:pStyle w:val="Heading2"/>
        <w:spacing w:before="280" w:after="120"/>
      </w:pPr>
      <w:bookmarkStart w:name="_Tocb3300242" w:id="30"/>
      <w:r>
        <w:rPr>
          <w:rFonts w:ascii="Microsoft YaHei" w:hAnsi="Microsoft YaHei" w:eastAsia="Microsoft YaHei"/>
          <w:b/>
          <w:color w:val="2A7F78"/>
          <w:sz w:val="28"/>
        </w:rPr>
        <w:t xml:space="preserve">5.4 角色知识与信息揭示矩阵（高优先级）</w:t>
      </w:r>
      <w:bookmarkEnd w:id="30"/>
    </w:p>
    <w:p w14:paraId="00100182" w14:textId="00100183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按时间记录每个角色知道、相信、怀疑和误解的内容，并记录获取渠道。该功能对悬疑、权谋、谍战和叙诡尤其重要，可直接防止“角色越权知情”。</w:t>
      </w:r>
    </w:p>
    <w:p w14:paraId="00100184" w14:textId="00100185">
      <w:pPr>
        <w:pStyle w:val="Heading2"/>
        <w:spacing w:before="280" w:after="120"/>
      </w:pPr>
      <w:bookmarkStart w:name="_Toc4b56dea3" w:id="31"/>
      <w:r>
        <w:rPr>
          <w:rFonts w:ascii="Microsoft YaHei" w:hAnsi="Microsoft YaHei" w:eastAsia="Microsoft YaHei"/>
          <w:b/>
          <w:color w:val="2A7F78"/>
          <w:sz w:val="28"/>
        </w:rPr>
        <w:t xml:space="preserve">5.5 创作约束与敏感内容边界（高优先级）</w:t>
      </w:r>
      <w:bookmarkEnd w:id="31"/>
    </w:p>
    <w:p w14:paraId="00100186" w14:textId="00100187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用户可维护禁用情节、题材尺度、年龄分级、平台合规要求、人物不可破坏特征和世界规则。生成时将其作为硬约束，审查时单独报告违反情况。</w:t>
      </w:r>
    </w:p>
    <w:p w14:paraId="00100188" w14:textId="00100189">
      <w:pPr>
        <w:pStyle w:val="Heading2"/>
        <w:spacing w:before="280" w:after="120"/>
      </w:pPr>
      <w:bookmarkStart w:name="_Toc8f938dfe" w:id="32"/>
      <w:r>
        <w:rPr>
          <w:rFonts w:ascii="Microsoft YaHei" w:hAnsi="Microsoft YaHei" w:eastAsia="Microsoft YaHei"/>
          <w:b/>
          <w:color w:val="2A7F78"/>
          <w:sz w:val="28"/>
        </w:rPr>
        <w:t xml:space="preserve">5.6 风格与声音管理（中高优先级）</w:t>
      </w:r>
      <w:bookmarkEnd w:id="32"/>
    </w:p>
    <w:p w14:paraId="0010018A" w14:textId="0010018B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从用户自己的文本提取句长、段落密度、视角距离、对白比例、修辞偏好和禁用词，形成可解释的风格档案。人物可有独立的对白声音卡。系统应强调保持用户原创风格，不提供对在世作者的直接仿写预设。</w:t>
      </w:r>
    </w:p>
    <w:p w14:paraId="0010018C" w14:textId="0010018D">
      <w:pPr>
        <w:pStyle w:val="Heading2"/>
        <w:spacing w:before="280" w:after="120"/>
      </w:pPr>
      <w:bookmarkStart w:name="_Tocfb9ee2ad" w:id="33"/>
      <w:r>
        <w:rPr>
          <w:rFonts w:ascii="Microsoft YaHei" w:hAnsi="Microsoft YaHei" w:eastAsia="Microsoft YaHei"/>
          <w:b/>
          <w:color w:val="2A7F78"/>
          <w:sz w:val="28"/>
        </w:rPr>
        <w:t xml:space="preserve">5.7 研究资料与来源管理（中优先级）</w:t>
      </w:r>
      <w:bookmarkEnd w:id="33"/>
    </w:p>
    <w:p w14:paraId="0010018E" w14:textId="0010018F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建立与作品正史隔离的研究资料库，支持网页、PDF、笔记和图片，保留来源链接与引用。AI 回答史实或专业问题时标明资料来源，避免研究资料被误当成小说内事实。</w:t>
      </w:r>
    </w:p>
    <w:p w14:paraId="00100190" w14:textId="00100191">
      <w:pPr>
        <w:pStyle w:val="Heading2"/>
        <w:spacing w:before="280" w:after="120"/>
      </w:pPr>
      <w:bookmarkStart w:name="_Toca4d22652" w:id="34"/>
      <w:r>
        <w:rPr>
          <w:rFonts w:ascii="Microsoft YaHei" w:hAnsi="Microsoft YaHei" w:eastAsia="Microsoft YaHei"/>
          <w:b/>
          <w:color w:val="2A7F78"/>
          <w:sz w:val="28"/>
        </w:rPr>
        <w:t xml:space="preserve">5.8 质量评估与回归测试（中优先级）</w:t>
      </w:r>
      <w:bookmarkEnd w:id="34"/>
    </w:p>
    <w:p w14:paraId="00100192" w14:textId="00100193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为大纲、章节和模型版本建立测试集，评价事实一致性、人物声音、情节覆盖、引用正确率、重复度和成本。每次更换模型或 Prompt 后自动跑回归测试，防止“看起来更聪明，实际更不稳定”。</w:t>
      </w:r>
    </w:p>
    <w:p w14:paraId="00100194" w14:textId="00100195">
      <w:pPr>
        <w:pStyle w:val="Heading2"/>
        <w:spacing w:before="280" w:after="120"/>
      </w:pPr>
      <w:bookmarkStart w:name="_Toccb0f7977" w:id="35"/>
      <w:r>
        <w:rPr>
          <w:rFonts w:ascii="Microsoft YaHei" w:hAnsi="Microsoft YaHei" w:eastAsia="Microsoft YaHei"/>
          <w:b/>
          <w:color w:val="2A7F78"/>
          <w:sz w:val="28"/>
        </w:rPr>
        <w:t xml:space="preserve">5.9 协作、批注与交付（后续优先级）</w:t>
      </w:r>
      <w:bookmarkEnd w:id="35"/>
    </w:p>
    <w:p w14:paraId="00100196" w14:textId="00100197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提供编辑、作者、读者等角色权限；支持评论、建议模式、任务分派和变更记录；导出 DOCX、Markdown、EPUB 与纯文本。后续可增加投稿格式模板和平台章节发布辅助，但不建议在 MVP 内建设自动发布。</w:t>
      </w:r>
    </w:p>
    <w:p w14:paraId="00100198" w14:textId="00100199">
      <w:pPr>
        <w:pStyle w:val="Heading2"/>
        <w:spacing w:before="280" w:after="120"/>
      </w:pPr>
      <w:bookmarkStart w:name="_Toc3d8b668c" w:id="36"/>
      <w:r>
        <w:rPr>
          <w:rFonts w:ascii="Microsoft YaHei" w:hAnsi="Microsoft YaHei" w:eastAsia="Microsoft YaHei"/>
          <w:b/>
          <w:color w:val="2A7F78"/>
          <w:sz w:val="28"/>
        </w:rPr>
        <w:t xml:space="preserve">5.10 灵感收集与移动端速记（后续优先级）</w:t>
      </w:r>
      <w:bookmarkEnd w:id="36"/>
    </w:p>
    <w:p w14:paraId="0010019A" w14:textId="0010019B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将随手文字、语音和图片收集到灵感箱，由 AI 建议关联到人物、事件或设定。只有用户确认后才进入项目结构。</w:t>
      </w:r>
    </w:p>
    <w:p w14:paraId="0010019C" w14:textId="0010019D">
      <w:pPr>
        <w:pStyle w:val="Heading1"/>
        <w:pBdr>
          <w:bottom w:val="single" w:color="2A7F78" w:sz="8" w:space="3"/>
        </w:pBdr>
        <w:spacing w:before="360" w:after="180"/>
      </w:pPr>
      <w:bookmarkStart w:name="_Toce56fcf3d" w:id="37"/>
      <w:r>
        <w:rPr>
          <w:rFonts w:ascii="Microsoft YaHei" w:hAnsi="Microsoft YaHei" w:eastAsia="Microsoft YaHei"/>
          <w:b/>
          <w:color w:val="1F4E79"/>
          <w:sz w:val="40"/>
        </w:rPr>
        <w:t xml:space="preserve">6. 信息架构与界面建议</w:t>
      </w:r>
      <w:bookmarkEnd w:id="37"/>
    </w:p>
    <w:p w14:paraId="0010019E" w14:textId="0010019F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建议主导航保持稳定：</w:t>
      </w:r>
    </w:p>
    <w:p w14:paraId="001001A0" w14:textId="001001A1">
      <w:pPr>
        <w:pStyle w:val="Normal"/>
        <w:numPr>
          <w:ilvl w:val="0"/>
          <w:numId w:val="2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总览： 当前进度、最近章节、待处理冲突、未回收伏笔和下一步任务；</w:t>
      </w:r>
    </w:p>
    <w:p w14:paraId="001001A2" w14:textId="001001A3">
      <w:pPr>
        <w:pStyle w:val="Normal"/>
        <w:numPr>
          <w:ilvl w:val="0"/>
          <w:numId w:val="2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写作： 章节树、正文编辑、上下文侧栏、AI 协作；</w:t>
      </w:r>
    </w:p>
    <w:p w14:paraId="001001A4" w14:textId="001001A5">
      <w:pPr>
        <w:pStyle w:val="Normal"/>
        <w:numPr>
          <w:ilvl w:val="0"/>
          <w:numId w:val="2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剧情： 故事线、时间线、事件板、大纲与场景卡；</w:t>
      </w:r>
    </w:p>
    <w:p w14:paraId="001001A6" w14:textId="001001A7">
      <w:pPr>
        <w:pStyle w:val="Normal"/>
        <w:numPr>
          <w:ilvl w:val="0"/>
          <w:numId w:val="2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设定： 人物、地点、势力、体系和自定义百科；</w:t>
      </w:r>
    </w:p>
    <w:p w14:paraId="001001A8" w14:textId="001001A9">
      <w:pPr>
        <w:pStyle w:val="Normal"/>
        <w:numPr>
          <w:ilvl w:val="0"/>
          <w:numId w:val="2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图谱： 关系、因果、时间、伏笔等可视化；</w:t>
      </w:r>
    </w:p>
    <w:p w14:paraId="001001AA" w14:textId="001001AB">
      <w:pPr>
        <w:pStyle w:val="Normal"/>
        <w:numPr>
          <w:ilvl w:val="0"/>
          <w:numId w:val="2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资料： 外部研究、原始导入文件和素材；</w:t>
      </w:r>
    </w:p>
    <w:p w14:paraId="001001AC" w14:textId="001001AD">
      <w:pPr>
        <w:pStyle w:val="Normal"/>
        <w:numPr>
          <w:ilvl w:val="0"/>
          <w:numId w:val="2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审查： 连续性、逻辑、风格与待确认事实；</w:t>
      </w:r>
    </w:p>
    <w:p w14:paraId="001001AE" w14:textId="001001AF">
      <w:pPr>
        <w:pStyle w:val="Normal"/>
        <w:numPr>
          <w:ilvl w:val="0"/>
          <w:numId w:val="2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项目设置： 模型、API、权限、版本、导入导出和隐私。</w:t>
      </w:r>
    </w:p>
    <w:p w14:paraId="001001B0" w14:textId="001001B1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AI 应以“上下文感知侧栏 + 命令面板”存在，而不是占据整个产品。用户在任何对象上都能发起询问，但系统必须清楚显示当前作用范围。</w:t>
      </w:r>
    </w:p>
    <w:p w14:paraId="001001B2" w14:textId="001001B3">
      <w:pPr>
        <w:pStyle w:val="Heading1"/>
        <w:pBdr>
          <w:bottom w:val="single" w:color="2A7F78" w:sz="8" w:space="3"/>
        </w:pBdr>
        <w:spacing w:before="360" w:after="180"/>
      </w:pPr>
      <w:bookmarkStart w:name="_Toc6ce78420" w:id="38"/>
      <w:r>
        <w:rPr>
          <w:rFonts w:ascii="Microsoft YaHei" w:hAnsi="Microsoft YaHei" w:eastAsia="Microsoft YaHei"/>
          <w:b/>
          <w:color w:val="1F4E79"/>
          <w:sz w:val="40"/>
        </w:rPr>
        <w:t xml:space="preserve">7. 技术架构建议</w:t>
      </w:r>
      <w:bookmarkEnd w:id="38"/>
    </w:p>
    <w:p w14:paraId="001001B4" w14:textId="001001B5">
      <w:pPr>
        <w:pStyle w:val="Heading2"/>
        <w:spacing w:before="280" w:after="120"/>
      </w:pPr>
      <w:bookmarkStart w:name="_Toc270f9012" w:id="39"/>
      <w:r>
        <w:rPr>
          <w:rFonts w:ascii="Microsoft YaHei" w:hAnsi="Microsoft YaHei" w:eastAsia="Microsoft YaHei"/>
          <w:b/>
          <w:color w:val="2A7F78"/>
          <w:sz w:val="28"/>
        </w:rPr>
        <w:t xml:space="preserve">7.1 总体策略</w:t>
      </w:r>
      <w:bookmarkEnd w:id="39"/>
    </w:p>
    <w:p w14:paraId="001001B6" w14:textId="001001B7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首期采用模块化单体，保留未来拆分服务的边界。原因是导入、知识抽取、剧情编辑、搜索与生成之间事务关系紧密，过早微服务化会增加调试和数据一致性成本。</w:t>
      </w:r>
    </w:p>
    <w:p w14:paraId="001001B8" w14:textId="001001B9">
      <w:pPr>
        <w:pStyle w:val="Heading2"/>
        <w:spacing w:before="280" w:after="120"/>
      </w:pPr>
      <w:bookmarkStart w:name="_Toc20914fe2" w:id="40"/>
      <w:r>
        <w:rPr>
          <w:rFonts w:ascii="Microsoft YaHei" w:hAnsi="Microsoft YaHei" w:eastAsia="Microsoft YaHei"/>
          <w:b/>
          <w:color w:val="2A7F78"/>
          <w:sz w:val="28"/>
        </w:rPr>
        <w:t xml:space="preserve">7.2 推荐技术栈</w:t>
      </w:r>
      <w:bookmarkEnd w:id="40"/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fill="1F4E79"/>
          </w:tcPr>
          <w:p w14:paraId="001001BA" w14:textId="00100205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层级</w:t>
            </w:r>
          </w:p>
        </w:tc>
        <w:tc>
          <w:tcPr>
            <w:shd w:val="clear" w:fill="1F4E79"/>
          </w:tcPr>
          <w:p w14:paraId="001001BC" w14:textId="00100206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首选方案</w:t>
            </w:r>
          </w:p>
        </w:tc>
        <w:tc>
          <w:tcPr>
            <w:shd w:val="clear" w:fill="1F4E79"/>
          </w:tcPr>
          <w:p w14:paraId="001001BE" w14:textId="0010020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说明</w:t>
            </w:r>
          </w:p>
        </w:tc>
      </w:tr>
      <w:tr>
        <w:trPr/>
        <w:tc>
          <w:p w14:paraId="001001C0" w14:textId="0010020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Web 前端</w:t>
            </w:r>
          </w:p>
        </w:tc>
        <w:tc>
          <w:p w14:paraId="001001C2" w14:textId="0010020B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Next.js + TypeScript + React</w:t>
            </w:r>
          </w:p>
        </w:tc>
        <w:tc>
          <w:p w14:paraId="001001C4" w14:textId="0010020D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生态成熟，适合复杂工作台与流式生成</w:t>
            </w:r>
          </w:p>
        </w:tc>
      </w:tr>
      <w:tr>
        <w:trPr/>
        <w:tc>
          <w:p w14:paraId="001001C6" w14:textId="0010020F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编辑器</w:t>
            </w:r>
          </w:p>
        </w:tc>
        <w:tc>
          <w:p w14:paraId="001001C8" w14:textId="00100211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TipTap/ProseMirror</w:t>
            </w:r>
          </w:p>
        </w:tc>
        <w:tc>
          <w:p w14:paraId="001001CA" w14:textId="00100213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支持结构化文档、选区操作、批注和扩展</w:t>
            </w:r>
          </w:p>
        </w:tc>
      </w:tr>
      <w:tr>
        <w:trPr/>
        <w:tc>
          <w:p w14:paraId="001001CC" w14:textId="00100215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图谱与时间线</w:t>
            </w:r>
          </w:p>
        </w:tc>
        <w:tc>
          <w:p w14:paraId="001001CE" w14:textId="0010021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React Flow + Cytoscape.js 或 D3</w:t>
            </w:r>
          </w:p>
        </w:tc>
        <w:tc>
          <w:p w14:paraId="001001D0" w14:textId="0010021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分别处理节点编辑和复杂图分析</w:t>
            </w:r>
          </w:p>
        </w:tc>
      </w:tr>
      <w:tr>
        <w:trPr/>
        <w:tc>
          <w:p w14:paraId="001001D2" w14:textId="0010021B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后端 API</w:t>
            </w:r>
          </w:p>
        </w:tc>
        <w:tc>
          <w:p w14:paraId="001001D4" w14:textId="0010021D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Python FastAPI</w:t>
            </w:r>
          </w:p>
        </w:tc>
        <w:tc>
          <w:p w14:paraId="001001D6" w14:textId="0010021F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有利于 NLP、模型编排与异步任务开发</w:t>
            </w:r>
          </w:p>
        </w:tc>
      </w:tr>
      <w:tr>
        <w:trPr/>
        <w:tc>
          <w:p w14:paraId="001001D8" w14:textId="00100221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异步任务</w:t>
            </w:r>
          </w:p>
        </w:tc>
        <w:tc>
          <w:p w14:paraId="001001DA" w14:textId="00100223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Celery/Dramatiq + Redis</w:t>
            </w:r>
          </w:p>
        </w:tc>
        <w:tc>
          <w:p w14:paraId="001001DC" w14:textId="00100225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处理导入、Embedding、抽取、批量检查</w:t>
            </w:r>
          </w:p>
        </w:tc>
      </w:tr>
      <w:tr>
        <w:trPr/>
        <w:tc>
          <w:p w14:paraId="001001DE" w14:textId="0010022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主数据库</w:t>
            </w:r>
          </w:p>
        </w:tc>
        <w:tc>
          <w:p w14:paraId="001001E0" w14:textId="0010022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PostgreSQL</w:t>
            </w:r>
          </w:p>
        </w:tc>
        <w:tc>
          <w:p w14:paraId="001001E2" w14:textId="0010022B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保存项目、版本、实体、事件、关系与权限</w:t>
            </w:r>
          </w:p>
        </w:tc>
      </w:tr>
      <w:tr>
        <w:trPr/>
        <w:tc>
          <w:p w14:paraId="001001E4" w14:textId="0010022D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向量检索</w:t>
            </w:r>
          </w:p>
        </w:tc>
        <w:tc>
          <w:p w14:paraId="001001E6" w14:textId="0010022F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pgvector 起步</w:t>
            </w:r>
          </w:p>
        </w:tc>
        <w:tc>
          <w:p w14:paraId="001001E8" w14:textId="00100231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降低系统复杂度；规模或召回需求增长后再独立部署</w:t>
            </w:r>
          </w:p>
        </w:tc>
      </w:tr>
      <w:tr>
        <w:trPr/>
        <w:tc>
          <w:p w14:paraId="001001EA" w14:textId="00100233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全文检索</w:t>
            </w:r>
          </w:p>
        </w:tc>
        <w:tc>
          <w:p w14:paraId="001001EC" w14:textId="00100235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PostgreSQL FTS 起步，后续 OpenSearch</w:t>
            </w:r>
          </w:p>
        </w:tc>
        <w:tc>
          <w:p w14:paraId="001001EE" w14:textId="0010023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专有名词和精确原句检索不可缺少</w:t>
            </w:r>
          </w:p>
        </w:tc>
      </w:tr>
      <w:tr>
        <w:trPr/>
        <w:tc>
          <w:p w14:paraId="001001F0" w14:textId="0010023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对象存储</w:t>
            </w:r>
          </w:p>
        </w:tc>
        <w:tc>
          <w:p w14:paraId="001001F2" w14:textId="0010023B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S3 兼容存储</w:t>
            </w:r>
          </w:p>
        </w:tc>
        <w:tc>
          <w:p w14:paraId="001001F4" w14:textId="0010023D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保存原稿、导出物、图片与解析中间件</w:t>
            </w:r>
          </w:p>
        </w:tc>
      </w:tr>
      <w:tr>
        <w:trPr/>
        <w:tc>
          <w:p w14:paraId="001001F6" w14:textId="0010023F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缓存与队列</w:t>
            </w:r>
          </w:p>
        </w:tc>
        <w:tc>
          <w:p w14:paraId="001001F8" w14:textId="00100241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Redis</w:t>
            </w:r>
          </w:p>
        </w:tc>
        <w:tc>
          <w:p w14:paraId="001001FA" w14:textId="00100243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会话、任务状态、限流和短期缓存</w:t>
            </w:r>
          </w:p>
        </w:tc>
      </w:tr>
      <w:tr>
        <w:trPr/>
        <w:tc>
          <w:p w14:paraId="001001FC" w14:textId="00100245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可观测性</w:t>
            </w:r>
          </w:p>
        </w:tc>
        <w:tc>
          <w:p w14:paraId="001001FE" w14:textId="0010024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OpenTelemetry + Sentry + 指标面板</w:t>
            </w:r>
          </w:p>
        </w:tc>
        <w:tc>
          <w:p w14:paraId="00100200" w14:textId="0010024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追踪模型调用、检索链和失败原因</w:t>
            </w:r>
          </w:p>
        </w:tc>
      </w:tr>
    </w:tbl>
    <w:p w14:paraId="0010024A" w14:textId="0010024B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桌面离线版可在 Web 版稳定后通过 Tauri 封装，并增加本地模型与本地数据库模式。首期不建议同时维护独立 Web 和桌面两套实现。</w:t>
      </w:r>
    </w:p>
    <w:p w14:paraId="0010024C" w14:textId="0010024D">
      <w:pPr>
        <w:pStyle w:val="Heading2"/>
        <w:spacing w:before="280" w:after="120"/>
      </w:pPr>
      <w:bookmarkStart w:name="_Toc69766d8b" w:id="41"/>
      <w:r>
        <w:rPr>
          <w:rFonts w:ascii="Microsoft YaHei" w:hAnsi="Microsoft YaHei" w:eastAsia="Microsoft YaHei"/>
          <w:b/>
          <w:color w:val="2A7F78"/>
          <w:sz w:val="28"/>
        </w:rPr>
        <w:t xml:space="preserve">7.3 逻辑模块</w:t>
      </w:r>
      <w:bookmarkEnd w:id="41"/>
    </w:p>
    <w:p w14:paraId="0010024E" w14:textId="0010024F">
      <w:pPr>
        <w:pStyle w:val="Normal"/>
        <w:numPr>
          <w:ilvl w:val="0"/>
          <w:numId w:val="2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项目与权限模块；</w:t>
      </w:r>
    </w:p>
    <w:p w14:paraId="00100250" w14:textId="00100251">
      <w:pPr>
        <w:pStyle w:val="Normal"/>
        <w:numPr>
          <w:ilvl w:val="0"/>
          <w:numId w:val="2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文档与版本模块；</w:t>
      </w:r>
    </w:p>
    <w:p w14:paraId="00100252" w14:textId="00100253">
      <w:pPr>
        <w:pStyle w:val="Normal"/>
        <w:numPr>
          <w:ilvl w:val="0"/>
          <w:numId w:val="2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导入解析模块；</w:t>
      </w:r>
    </w:p>
    <w:p w14:paraId="00100254" w14:textId="00100255">
      <w:pPr>
        <w:pStyle w:val="Normal"/>
        <w:numPr>
          <w:ilvl w:val="0"/>
          <w:numId w:val="2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设定与正史模块；</w:t>
      </w:r>
    </w:p>
    <w:p w14:paraId="00100256" w14:textId="00100257">
      <w:pPr>
        <w:pStyle w:val="Normal"/>
        <w:numPr>
          <w:ilvl w:val="0"/>
          <w:numId w:val="2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事件、剧情线与大纲模块；</w:t>
      </w:r>
    </w:p>
    <w:p w14:paraId="00100258" w14:textId="00100259">
      <w:pPr>
        <w:pStyle w:val="Normal"/>
        <w:numPr>
          <w:ilvl w:val="0"/>
          <w:numId w:val="2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记忆索引与检索模块；</w:t>
      </w:r>
    </w:p>
    <w:p w14:paraId="0010025A" w14:textId="0010025B">
      <w:pPr>
        <w:pStyle w:val="Normal"/>
        <w:numPr>
          <w:ilvl w:val="0"/>
          <w:numId w:val="2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模型网关与工作流模块；</w:t>
      </w:r>
    </w:p>
    <w:p w14:paraId="0010025C" w14:textId="0010025D">
      <w:pPr>
        <w:pStyle w:val="Normal"/>
        <w:numPr>
          <w:ilvl w:val="0"/>
          <w:numId w:val="2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写作与生成模块；</w:t>
      </w:r>
    </w:p>
    <w:p w14:paraId="0010025E" w14:textId="0010025F">
      <w:pPr>
        <w:pStyle w:val="Normal"/>
        <w:numPr>
          <w:ilvl w:val="0"/>
          <w:numId w:val="2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审查与评测模块；</w:t>
      </w:r>
    </w:p>
    <w:p w14:paraId="00100260" w14:textId="00100261">
      <w:pPr>
        <w:pStyle w:val="Normal"/>
        <w:numPr>
          <w:ilvl w:val="0"/>
          <w:numId w:val="2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图谱与导出模块；</w:t>
      </w:r>
    </w:p>
    <w:p w14:paraId="00100262" w14:textId="00100263">
      <w:pPr>
        <w:pStyle w:val="Normal"/>
        <w:numPr>
          <w:ilvl w:val="0"/>
          <w:numId w:val="2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计费、配额与运维模块。</w:t>
      </w:r>
    </w:p>
    <w:p w14:paraId="00100264" w14:textId="00100265">
      <w:pPr>
        <w:pStyle w:val="Heading2"/>
        <w:spacing w:before="280" w:after="120"/>
      </w:pPr>
      <w:bookmarkStart w:name="_Toc5ca93a89" w:id="42"/>
      <w:r>
        <w:rPr>
          <w:rFonts w:ascii="Microsoft YaHei" w:hAnsi="Microsoft YaHei" w:eastAsia="Microsoft YaHei"/>
          <w:b/>
          <w:color w:val="2A7F78"/>
          <w:sz w:val="28"/>
        </w:rPr>
        <w:t xml:space="preserve">7.4 数据模型核心对象</w:t>
      </w:r>
      <w:bookmarkEnd w:id="42"/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fill="1F4E79"/>
          </w:tcPr>
          <w:p w14:paraId="00100266" w14:textId="001002B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对象</w:t>
            </w:r>
          </w:p>
        </w:tc>
        <w:tc>
          <w:tcPr>
            <w:shd w:val="clear" w:fill="1F4E79"/>
          </w:tcPr>
          <w:p w14:paraId="00100268" w14:textId="001002B8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作用</w:t>
            </w:r>
          </w:p>
        </w:tc>
        <w:tc>
          <w:tcPr>
            <w:shd w:val="clear" w:fill="1F4E79"/>
          </w:tcPr>
          <w:p w14:paraId="0010026A" w14:textId="001002B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关键关系</w:t>
            </w:r>
          </w:p>
        </w:tc>
      </w:tr>
      <w:tr>
        <w:trPr/>
        <w:tc>
          <w:p w14:paraId="0010026C" w14:textId="001002BB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Project / Universe</w:t>
            </w:r>
          </w:p>
        </w:tc>
        <w:tc>
          <w:p w14:paraId="0010026E" w14:textId="001002BD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单部、系列或共享世界观</w:t>
            </w:r>
          </w:p>
        </w:tc>
        <w:tc>
          <w:p w14:paraId="00100270" w14:textId="001002BF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包含文稿、正史和成员</w:t>
            </w:r>
          </w:p>
        </w:tc>
      </w:tr>
      <w:tr>
        <w:trPr/>
        <w:tc>
          <w:p w14:paraId="00100272" w14:textId="001002C1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Document / Chapter / Scene</w:t>
            </w:r>
          </w:p>
        </w:tc>
        <w:tc>
          <w:p w14:paraId="00100274" w14:textId="001002C3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原文层级</w:t>
            </w:r>
          </w:p>
        </w:tc>
        <w:tc>
          <w:p w14:paraId="00100276" w14:textId="001002C5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对应版本、片段和事件</w:t>
            </w:r>
          </w:p>
        </w:tc>
      </w:tr>
      <w:tr>
        <w:trPr/>
        <w:tc>
          <w:p w14:paraId="00100278" w14:textId="001002C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Entity</w:t>
            </w:r>
          </w:p>
        </w:tc>
        <w:tc>
          <w:p w14:paraId="0010027A" w14:textId="001002C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人物、地点、组织等统一基类</w:t>
            </w:r>
          </w:p>
        </w:tc>
        <w:tc>
          <w:p w14:paraId="0010027C" w14:textId="001002CB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关联属性、关系、别名和来源</w:t>
            </w:r>
          </w:p>
        </w:tc>
      </w:tr>
      <w:tr>
        <w:trPr/>
        <w:tc>
          <w:p w14:paraId="0010027E" w14:textId="001002CD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Fact</w:t>
            </w:r>
          </w:p>
        </w:tc>
        <w:tc>
          <w:p w14:paraId="00100280" w14:textId="001002CF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可验证的最小事实</w:t>
            </w:r>
          </w:p>
        </w:tc>
        <w:tc>
          <w:p w14:paraId="00100282" w14:textId="001002D1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关联主体、值、时间、证据和状态</w:t>
            </w:r>
          </w:p>
        </w:tc>
      </w:tr>
      <w:tr>
        <w:trPr/>
        <w:tc>
          <w:p w14:paraId="00100284" w14:textId="001002D3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Relation</w:t>
            </w:r>
          </w:p>
        </w:tc>
        <w:tc>
          <w:p w14:paraId="00100286" w14:textId="001002D5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实体之间的有向关系</w:t>
            </w:r>
          </w:p>
        </w:tc>
        <w:tc>
          <w:p w14:paraId="00100288" w14:textId="001002D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关联时间范围、类型和来源</w:t>
            </w:r>
          </w:p>
        </w:tc>
      </w:tr>
      <w:tr>
        <w:trPr/>
        <w:tc>
          <w:p w14:paraId="0010028A" w14:textId="001002D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Event</w:t>
            </w:r>
          </w:p>
        </w:tc>
        <w:tc>
          <w:p w14:paraId="0010028C" w14:textId="001002DB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故事中发生的事件</w:t>
            </w:r>
          </w:p>
        </w:tc>
        <w:tc>
          <w:p w14:paraId="0010028E" w14:textId="001002DD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关联人物、地点、因果、剧情线</w:t>
            </w:r>
          </w:p>
        </w:tc>
      </w:tr>
      <w:tr>
        <w:trPr/>
        <w:tc>
          <w:p w14:paraId="00100290" w14:textId="001002DF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Plotline / Arc</w:t>
            </w:r>
          </w:p>
        </w:tc>
        <w:tc>
          <w:p w14:paraId="00100292" w14:textId="001002E1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主线、支线和人物弧</w:t>
            </w:r>
          </w:p>
        </w:tc>
        <w:tc>
          <w:p w14:paraId="00100294" w14:textId="001002E3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组织事件和章节</w:t>
            </w:r>
          </w:p>
        </w:tc>
      </w:tr>
      <w:tr>
        <w:trPr/>
        <w:tc>
          <w:p w14:paraId="00100296" w14:textId="001002E5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Foreshadowing</w:t>
            </w:r>
          </w:p>
        </w:tc>
        <w:tc>
          <w:p w14:paraId="00100298" w14:textId="001002E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伏笔与承诺</w:t>
            </w:r>
          </w:p>
        </w:tc>
        <w:tc>
          <w:p w14:paraId="0010029A" w14:textId="001002E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关联埋设、强化、揭示和回收</w:t>
            </w:r>
          </w:p>
        </w:tc>
      </w:tr>
      <w:tr>
        <w:trPr/>
        <w:tc>
          <w:p w14:paraId="0010029C" w14:textId="001002EB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KnowledgeState</w:t>
            </w:r>
          </w:p>
        </w:tc>
        <w:tc>
          <w:p w14:paraId="0010029E" w14:textId="001002ED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角色在某时点的认知</w:t>
            </w:r>
          </w:p>
        </w:tc>
        <w:tc>
          <w:p w14:paraId="001002A0" w14:textId="001002EF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关联事实、信念程度和来源</w:t>
            </w:r>
          </w:p>
        </w:tc>
      </w:tr>
      <w:tr>
        <w:trPr/>
        <w:tc>
          <w:p w14:paraId="001002A2" w14:textId="001002F1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CanonVersion / Branch</w:t>
            </w:r>
          </w:p>
        </w:tc>
        <w:tc>
          <w:p w14:paraId="001002A4" w14:textId="001002F3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正史快照与分支</w:t>
            </w:r>
          </w:p>
        </w:tc>
        <w:tc>
          <w:p w14:paraId="001002A6" w14:textId="001002F5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支持比较、合并和回滚</w:t>
            </w:r>
          </w:p>
        </w:tc>
      </w:tr>
      <w:tr>
        <w:trPr/>
        <w:tc>
          <w:p w14:paraId="001002A8" w14:textId="001002F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SourceSpan</w:t>
            </w:r>
          </w:p>
        </w:tc>
        <w:tc>
          <w:p w14:paraId="001002AA" w14:textId="001002F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原文证据范围</w:t>
            </w:r>
          </w:p>
        </w:tc>
        <w:tc>
          <w:p w14:paraId="001002AC" w14:textId="001002FB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为事实、摘要和结论提供引用</w:t>
            </w:r>
          </w:p>
        </w:tc>
      </w:tr>
      <w:tr>
        <w:trPr/>
        <w:tc>
          <w:p w14:paraId="001002AE" w14:textId="001002FD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GenerationRun</w:t>
            </w:r>
          </w:p>
        </w:tc>
        <w:tc>
          <w:p w14:paraId="001002B0" w14:textId="001002FF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一次 AI 执行记录</w:t>
            </w:r>
          </w:p>
        </w:tc>
        <w:tc>
          <w:p w14:paraId="001002B2" w14:textId="00100301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保存模型、Prompt、上下文快照和结果</w:t>
            </w:r>
          </w:p>
        </w:tc>
      </w:tr>
    </w:tbl>
    <w:p w14:paraId="00100302" w14:textId="00100303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不建议在 MVP 阶段直接引入 Neo4j。PostgreSQL 的关系表、递归查询和物化视图足以支持初期图谱；当跨数十万节点的路径查询成为真实瓶颈后，再评估专用图数据库。</w:t>
      </w:r>
    </w:p>
    <w:p w14:paraId="00100304" w14:textId="00100305">
      <w:pPr>
        <w:pStyle w:val="Heading1"/>
        <w:pBdr>
          <w:bottom w:val="single" w:color="2A7F78" w:sz="8" w:space="3"/>
        </w:pBdr>
        <w:spacing w:before="360" w:after="180"/>
      </w:pPr>
      <w:bookmarkStart w:name="_Tocca064360" w:id="43"/>
      <w:r>
        <w:rPr>
          <w:rFonts w:ascii="Microsoft YaHei" w:hAnsi="Microsoft YaHei" w:eastAsia="Microsoft YaHei"/>
          <w:b/>
          <w:color w:val="1F4E79"/>
          <w:sz w:val="40"/>
        </w:rPr>
        <w:t xml:space="preserve">8. AI 工作流设计</w:t>
      </w:r>
      <w:bookmarkEnd w:id="43"/>
    </w:p>
    <w:p w14:paraId="00100306" w14:textId="00100307">
      <w:pPr>
        <w:pStyle w:val="Heading2"/>
        <w:spacing w:before="280" w:after="120"/>
      </w:pPr>
      <w:bookmarkStart w:name="_Toc628d2509" w:id="44"/>
      <w:r>
        <w:rPr>
          <w:rFonts w:ascii="Microsoft YaHei" w:hAnsi="Microsoft YaHei" w:eastAsia="Microsoft YaHei"/>
          <w:b/>
          <w:color w:val="2A7F78"/>
          <w:sz w:val="28"/>
        </w:rPr>
        <w:t xml:space="preserve">8.1 文稿导入工作流</w:t>
      </w:r>
      <w:bookmarkEnd w:id="44"/>
    </w:p>
    <w:p w14:paraId="00100308" w14:textId="00100309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文件解析 → 章节与场景切分 → 实体识别 → 实体消歧 → 事件与关系抽取 → 摘要生成 → 矛盾初筛 → 人工审核 → 建立索引。</w:t>
      </w:r>
    </w:p>
    <w:p w14:paraId="0010030A" w14:textId="0010030B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抽取应采用结构化输出和校验器。低置信度结果进入待确认队列，不应因为模型输出格式正确就视为事实正确。</w:t>
      </w:r>
    </w:p>
    <w:p w14:paraId="0010030C" w14:textId="0010030D">
      <w:pPr>
        <w:pStyle w:val="Heading2"/>
        <w:spacing w:before="280" w:after="120"/>
      </w:pPr>
      <w:bookmarkStart w:name="_Tocab92260e" w:id="45"/>
      <w:r>
        <w:rPr>
          <w:rFonts w:ascii="Microsoft YaHei" w:hAnsi="Microsoft YaHei" w:eastAsia="Microsoft YaHei"/>
          <w:b/>
          <w:color w:val="2A7F78"/>
          <w:sz w:val="28"/>
        </w:rPr>
        <w:t xml:space="preserve">8.2 章节规划工作流</w:t>
      </w:r>
      <w:bookmarkEnd w:id="45"/>
    </w:p>
    <w:p w14:paraId="0010030E" w14:textId="0010030F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读取用户意图 → 查询当前剧情位置 → 检索相关正史与前文 → 检查待推进剧情线和伏笔 → 生成多个细纲候选 → 约束检查 → 用户确认。</w:t>
      </w:r>
    </w:p>
    <w:p w14:paraId="00100310" w14:textId="00100311">
      <w:pPr>
        <w:pStyle w:val="Heading2"/>
        <w:spacing w:before="280" w:after="120"/>
      </w:pPr>
      <w:bookmarkStart w:name="_Toc43b3946b" w:id="46"/>
      <w:r>
        <w:rPr>
          <w:rFonts w:ascii="Microsoft YaHei" w:hAnsi="Microsoft YaHei" w:eastAsia="Microsoft YaHei"/>
          <w:b/>
          <w:color w:val="2A7F78"/>
          <w:sz w:val="28"/>
        </w:rPr>
        <w:t xml:space="preserve">8.3 正文生成工作流</w:t>
      </w:r>
      <w:bookmarkEnd w:id="46"/>
    </w:p>
    <w:p w14:paraId="00100312" w14:textId="00100313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锁定目标场景 → 组装上下文快照 → 生成草稿 → 事实与视角自检 → 风格与重复检查 → 返回候选 → 用户编辑或采纳。</w:t>
      </w:r>
    </w:p>
    <w:p w14:paraId="00100314" w14:textId="00100315">
      <w:pPr>
        <w:pStyle w:val="Heading2"/>
        <w:spacing w:before="280" w:after="120"/>
      </w:pPr>
      <w:bookmarkStart w:name="_Toc87071721" w:id="47"/>
      <w:r>
        <w:rPr>
          <w:rFonts w:ascii="Microsoft YaHei" w:hAnsi="Microsoft YaHei" w:eastAsia="Microsoft YaHei"/>
          <w:b/>
          <w:color w:val="2A7F78"/>
          <w:sz w:val="28"/>
        </w:rPr>
        <w:t xml:space="preserve">8.4 记忆回写工作流</w:t>
      </w:r>
      <w:bookmarkEnd w:id="47"/>
    </w:p>
    <w:p w14:paraId="00100316" w14:textId="00100317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分析最终文本 → 抽取新增或变更事实 → 与现有正史做差异 → 标注冲突类型与证据 → 用户审核 → 写入新正史版本 → 局部更新摘要和索引。</w:t>
      </w:r>
    </w:p>
    <w:p w14:paraId="00100318" w14:textId="00100319">
      <w:pPr>
        <w:pStyle w:val="Heading2"/>
        <w:spacing w:before="280" w:after="120"/>
      </w:pPr>
      <w:bookmarkStart w:name="_Tocb4f0e7f0" w:id="48"/>
      <w:r>
        <w:rPr>
          <w:rFonts w:ascii="Microsoft YaHei" w:hAnsi="Microsoft YaHei" w:eastAsia="Microsoft YaHei"/>
          <w:b/>
          <w:color w:val="2A7F78"/>
          <w:sz w:val="28"/>
        </w:rPr>
        <w:t xml:space="preserve">8.5 多 Agent 的使用边界</w:t>
      </w:r>
      <w:bookmarkEnd w:id="48"/>
    </w:p>
    <w:p w14:paraId="0010031A" w14:textId="0010031B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可将任务角色化为规划、检索、生成、连续性审查和批评，但它们应共享同一套工具、权限与正史，不应各自保存一份互相漂移的“记忆”。多 Agent 适合并行提出候选或互审，不适合作为数据一致性的解决方案。</w:t>
      </w:r>
    </w:p>
    <w:p w14:paraId="0010031C" w14:textId="0010031D">
      <w:pPr>
        <w:pStyle w:val="Heading1"/>
        <w:pBdr>
          <w:bottom w:val="single" w:color="2A7F78" w:sz="8" w:space="3"/>
        </w:pBdr>
        <w:spacing w:before="360" w:after="180"/>
      </w:pPr>
      <w:bookmarkStart w:name="_Toc9330446f" w:id="49"/>
      <w:r>
        <w:rPr>
          <w:rFonts w:ascii="Microsoft YaHei" w:hAnsi="Microsoft YaHei" w:eastAsia="Microsoft YaHei"/>
          <w:b/>
          <w:color w:val="1F4E79"/>
          <w:sz w:val="40"/>
        </w:rPr>
        <w:t xml:space="preserve">9. 非功能要求</w:t>
      </w:r>
      <w:bookmarkEnd w:id="49"/>
    </w:p>
    <w:p w14:paraId="0010031E" w14:textId="0010031F">
      <w:pPr>
        <w:pStyle w:val="Heading2"/>
        <w:spacing w:before="280" w:after="120"/>
      </w:pPr>
      <w:bookmarkStart w:name="_Tocf792ff90" w:id="50"/>
      <w:r>
        <w:rPr>
          <w:rFonts w:ascii="Microsoft YaHei" w:hAnsi="Microsoft YaHei" w:eastAsia="Microsoft YaHei"/>
          <w:b/>
          <w:color w:val="2A7F78"/>
          <w:sz w:val="28"/>
        </w:rPr>
        <w:t xml:space="preserve">9.1 性能目标</w:t>
      </w:r>
      <w:bookmarkEnd w:id="50"/>
    </w:p>
    <w:p w14:paraId="00100320" w14:textId="00100321">
      <w:pPr>
        <w:pStyle w:val="Normal"/>
        <w:numPr>
          <w:ilvl w:val="0"/>
          <w:numId w:val="2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普通搜索首屏 P95 小于 2 秒；</w:t>
      </w:r>
    </w:p>
    <w:p w14:paraId="00100322" w14:textId="00100323">
      <w:pPr>
        <w:pStyle w:val="Normal"/>
        <w:numPr>
          <w:ilvl w:val="0"/>
          <w:numId w:val="2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设定页常规保存 P95 小于 500 毫秒；</w:t>
      </w:r>
    </w:p>
    <w:p w14:paraId="00100324" w14:textId="00100325">
      <w:pPr>
        <w:pStyle w:val="Normal"/>
        <w:numPr>
          <w:ilvl w:val="0"/>
          <w:numId w:val="2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10 万字导入可后台执行，并持续展示阶段和可恢复进度；</w:t>
      </w:r>
    </w:p>
    <w:p w14:paraId="00100326" w14:textId="00100327">
      <w:pPr>
        <w:pStyle w:val="Normal"/>
        <w:numPr>
          <w:ilvl w:val="0"/>
          <w:numId w:val="2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章节级上下文组装 P95 小于 5 秒，不含大模型生成；</w:t>
      </w:r>
    </w:p>
    <w:p w14:paraId="00100328" w14:textId="00100329">
      <w:pPr>
        <w:pStyle w:val="Normal"/>
        <w:numPr>
          <w:ilvl w:val="0"/>
          <w:numId w:val="2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单章修改只触发局部重算；</w:t>
      </w:r>
    </w:p>
    <w:p w14:paraId="0010032A" w14:textId="0010032B">
      <w:pPr>
        <w:pStyle w:val="Normal"/>
        <w:numPr>
          <w:ilvl w:val="0"/>
          <w:numId w:val="2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所有长任务支持取消、重试和幂等执行。</w:t>
      </w:r>
    </w:p>
    <w:p w14:paraId="0010032C" w14:textId="0010032D">
      <w:pPr>
        <w:pStyle w:val="Heading2"/>
        <w:spacing w:before="280" w:after="120"/>
      </w:pPr>
      <w:bookmarkStart w:name="_Toc07402a61" w:id="51"/>
      <w:r>
        <w:rPr>
          <w:rFonts w:ascii="Microsoft YaHei" w:hAnsi="Microsoft YaHei" w:eastAsia="Microsoft YaHei"/>
          <w:b/>
          <w:color w:val="2A7F78"/>
          <w:sz w:val="28"/>
        </w:rPr>
        <w:t xml:space="preserve">9.2 可靠性与可恢复性</w:t>
      </w:r>
      <w:bookmarkEnd w:id="51"/>
    </w:p>
    <w:p w14:paraId="0010032E" w14:textId="0010032F">
      <w:pPr>
        <w:pStyle w:val="Normal"/>
        <w:numPr>
          <w:ilvl w:val="0"/>
          <w:numId w:val="2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正文自动保存和版本快照；</w:t>
      </w:r>
    </w:p>
    <w:p w14:paraId="00100330" w14:textId="00100331">
      <w:pPr>
        <w:pStyle w:val="Normal"/>
        <w:numPr>
          <w:ilvl w:val="0"/>
          <w:numId w:val="2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数据库每日备份与可验证恢复；</w:t>
      </w:r>
    </w:p>
    <w:p w14:paraId="00100332" w14:textId="00100333">
      <w:pPr>
        <w:pStyle w:val="Normal"/>
        <w:numPr>
          <w:ilvl w:val="0"/>
          <w:numId w:val="2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模型失败不得损坏正史；</w:t>
      </w:r>
    </w:p>
    <w:p w14:paraId="00100334" w14:textId="00100335">
      <w:pPr>
        <w:pStyle w:val="Normal"/>
        <w:numPr>
          <w:ilvl w:val="0"/>
          <w:numId w:val="2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导入和索引任务可重放；</w:t>
      </w:r>
    </w:p>
    <w:p w14:paraId="00100336" w14:textId="00100337">
      <w:pPr>
        <w:pStyle w:val="Normal"/>
        <w:numPr>
          <w:ilvl w:val="0"/>
          <w:numId w:val="2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关键写操作具备审计日志；</w:t>
      </w:r>
    </w:p>
    <w:p w14:paraId="00100338" w14:textId="00100339">
      <w:pPr>
        <w:pStyle w:val="Normal"/>
        <w:numPr>
          <w:ilvl w:val="0"/>
          <w:numId w:val="2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分支合并与批量修改前生成恢复点。</w:t>
      </w:r>
    </w:p>
    <w:p w14:paraId="0010033A" w14:textId="0010033B">
      <w:pPr>
        <w:pStyle w:val="Heading2"/>
        <w:spacing w:before="280" w:after="120"/>
      </w:pPr>
      <w:bookmarkStart w:name="_Tocde88f199" w:id="52"/>
      <w:r>
        <w:rPr>
          <w:rFonts w:ascii="Microsoft YaHei" w:hAnsi="Microsoft YaHei" w:eastAsia="Microsoft YaHei"/>
          <w:b/>
          <w:color w:val="2A7F78"/>
          <w:sz w:val="28"/>
        </w:rPr>
        <w:t xml:space="preserve">9.3 隐私与安全</w:t>
      </w:r>
      <w:bookmarkEnd w:id="52"/>
    </w:p>
    <w:p w14:paraId="0010033C" w14:textId="0010033D">
      <w:pPr>
        <w:pStyle w:val="Normal"/>
        <w:numPr>
          <w:ilvl w:val="0"/>
          <w:numId w:val="2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项目级数据隔离和最小权限；</w:t>
      </w:r>
    </w:p>
    <w:p w14:paraId="0010033E" w14:textId="0010033F">
      <w:pPr>
        <w:pStyle w:val="Normal"/>
        <w:numPr>
          <w:ilvl w:val="0"/>
          <w:numId w:val="2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API Key 使用系统密钥服务加密；</w:t>
      </w:r>
    </w:p>
    <w:p w14:paraId="00100340" w14:textId="00100341">
      <w:pPr>
        <w:pStyle w:val="Normal"/>
        <w:numPr>
          <w:ilvl w:val="0"/>
          <w:numId w:val="2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传输和存储加密；</w:t>
      </w:r>
    </w:p>
    <w:p w14:paraId="00100342" w14:textId="00100343">
      <w:pPr>
        <w:pStyle w:val="Normal"/>
        <w:numPr>
          <w:ilvl w:val="0"/>
          <w:numId w:val="2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提供删除、导出和备份能力；</w:t>
      </w:r>
    </w:p>
    <w:p w14:paraId="00100344" w14:textId="00100345">
      <w:pPr>
        <w:pStyle w:val="Normal"/>
        <w:numPr>
          <w:ilvl w:val="0"/>
          <w:numId w:val="2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默认不将用户稿件用于模型训练；</w:t>
      </w:r>
    </w:p>
    <w:p w14:paraId="00100346" w14:textId="00100347">
      <w:pPr>
        <w:pStyle w:val="Normal"/>
        <w:numPr>
          <w:ilvl w:val="0"/>
          <w:numId w:val="2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明确记录每个模型供应商收到的数据范围；</w:t>
      </w:r>
    </w:p>
    <w:p w14:paraId="00100348" w14:textId="00100349">
      <w:pPr>
        <w:pStyle w:val="Normal"/>
        <w:numPr>
          <w:ilvl w:val="0"/>
          <w:numId w:val="2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企业或敏感用户可选私有部署、本地 Embedding 与本地模型。</w:t>
      </w:r>
    </w:p>
    <w:p w14:paraId="0010034A" w14:textId="0010034B">
      <w:pPr>
        <w:pStyle w:val="Heading2"/>
        <w:spacing w:before="280" w:after="120"/>
      </w:pPr>
      <w:bookmarkStart w:name="_Toc62cb8e35" w:id="53"/>
      <w:r>
        <w:rPr>
          <w:rFonts w:ascii="Microsoft YaHei" w:hAnsi="Microsoft YaHei" w:eastAsia="Microsoft YaHei"/>
          <w:b/>
          <w:color w:val="2A7F78"/>
          <w:sz w:val="28"/>
        </w:rPr>
        <w:t xml:space="preserve">9.4 可观测性</w:t>
      </w:r>
      <w:bookmarkEnd w:id="53"/>
    </w:p>
    <w:p w14:paraId="0010034C" w14:textId="0010034D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每次 AI 任务应能追踪：用户请求、任务类型、检索查询、命中文档、上下文 Token、模型版本、Prompt 版本、耗时、成本、错误和用户采纳情况。日志应能诊断质量问题，同时避免记录明文密钥和不必要的完整正文。</w:t>
      </w:r>
    </w:p>
    <w:p w14:paraId="0010034E" w14:textId="0010034F">
      <w:pPr>
        <w:pStyle w:val="Heading1"/>
        <w:pBdr>
          <w:bottom w:val="single" w:color="2A7F78" w:sz="8" w:space="3"/>
        </w:pBdr>
        <w:spacing w:before="360" w:after="180"/>
      </w:pPr>
      <w:bookmarkStart w:name="_Toc133ff790" w:id="54"/>
      <w:r>
        <w:rPr>
          <w:rFonts w:ascii="Microsoft YaHei" w:hAnsi="Microsoft YaHei" w:eastAsia="Microsoft YaHei"/>
          <w:b/>
          <w:color w:val="1F4E79"/>
          <w:sz w:val="40"/>
        </w:rPr>
        <w:t xml:space="preserve">10. 评测体系与成功指标</w:t>
      </w:r>
      <w:bookmarkEnd w:id="54"/>
    </w:p>
    <w:p w14:paraId="00100350" w14:textId="00100351">
      <w:pPr>
        <w:pStyle w:val="Heading2"/>
        <w:spacing w:before="280" w:after="120"/>
      </w:pPr>
      <w:bookmarkStart w:name="_Toc1950e434" w:id="55"/>
      <w:r>
        <w:rPr>
          <w:rFonts w:ascii="Microsoft YaHei" w:hAnsi="Microsoft YaHei" w:eastAsia="Microsoft YaHei"/>
          <w:b/>
          <w:color w:val="2A7F78"/>
          <w:sz w:val="28"/>
        </w:rPr>
        <w:t xml:space="preserve">10.1 记忆引擎指标</w:t>
      </w:r>
      <w:bookmarkEnd w:id="55"/>
    </w:p>
    <w:p w14:paraId="00100352" w14:textId="00100353">
      <w:pPr>
        <w:pStyle w:val="Normal"/>
        <w:numPr>
          <w:ilvl w:val="0"/>
          <w:numId w:val="2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事实检索 Recall@K 与 Precision@K；</w:t>
      </w:r>
    </w:p>
    <w:p w14:paraId="00100354" w14:textId="00100355">
      <w:pPr>
        <w:pStyle w:val="Normal"/>
        <w:numPr>
          <w:ilvl w:val="0"/>
          <w:numId w:val="2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原文引用正确率；</w:t>
      </w:r>
    </w:p>
    <w:p w14:paraId="00100356" w14:textId="00100357">
      <w:pPr>
        <w:pStyle w:val="Normal"/>
        <w:numPr>
          <w:ilvl w:val="0"/>
          <w:numId w:val="2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关键设定覆盖率；</w:t>
      </w:r>
    </w:p>
    <w:p w14:paraId="00100358" w14:textId="00100359">
      <w:pPr>
        <w:pStyle w:val="Normal"/>
        <w:numPr>
          <w:ilvl w:val="0"/>
          <w:numId w:val="2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矛盾检测准确率和误报率；</w:t>
      </w:r>
    </w:p>
    <w:p w14:paraId="0010035A" w14:textId="0010035B">
      <w:pPr>
        <w:pStyle w:val="Normal"/>
        <w:numPr>
          <w:ilvl w:val="0"/>
          <w:numId w:val="2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角色知识越权发现率；</w:t>
      </w:r>
    </w:p>
    <w:p w14:paraId="0010035C" w14:textId="0010035D">
      <w:pPr>
        <w:pStyle w:val="Normal"/>
        <w:numPr>
          <w:ilvl w:val="0"/>
          <w:numId w:val="2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修改后受影响内容召回率；</w:t>
      </w:r>
    </w:p>
    <w:p w14:paraId="0010035E" w14:textId="0010035F">
      <w:pPr>
        <w:pStyle w:val="Normal"/>
        <w:numPr>
          <w:ilvl w:val="0"/>
          <w:numId w:val="2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上下文中无关 Token 比例；</w:t>
      </w:r>
    </w:p>
    <w:p w14:paraId="00100360" w14:textId="00100361">
      <w:pPr>
        <w:pStyle w:val="Normal"/>
        <w:numPr>
          <w:ilvl w:val="0"/>
          <w:numId w:val="25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生成事实可追溯率。</w:t>
      </w:r>
    </w:p>
    <w:p w14:paraId="00100362" w14:textId="00100363">
      <w:pPr>
        <w:pStyle w:val="Heading2"/>
        <w:spacing w:before="280" w:after="120"/>
      </w:pPr>
      <w:bookmarkStart w:name="_Toc6e48aa70" w:id="56"/>
      <w:r>
        <w:rPr>
          <w:rFonts w:ascii="Microsoft YaHei" w:hAnsi="Microsoft YaHei" w:eastAsia="Microsoft YaHei"/>
          <w:b/>
          <w:color w:val="2A7F78"/>
          <w:sz w:val="28"/>
        </w:rPr>
        <w:t xml:space="preserve">10.2 产品指标</w:t>
      </w:r>
      <w:bookmarkEnd w:id="56"/>
    </w:p>
    <w:p w14:paraId="00100364" w14:textId="00100365">
      <w:pPr>
        <w:pStyle w:val="Normal"/>
        <w:numPr>
          <w:ilvl w:val="0"/>
          <w:numId w:val="2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新项目完成首次有效产出的时间；</w:t>
      </w:r>
    </w:p>
    <w:p w14:paraId="00100366" w14:textId="00100367">
      <w:pPr>
        <w:pStyle w:val="Normal"/>
        <w:numPr>
          <w:ilvl w:val="0"/>
          <w:numId w:val="2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导入候选事实的接受、修改和拒绝比例；</w:t>
      </w:r>
    </w:p>
    <w:p w14:paraId="00100368" w14:textId="00100369">
      <w:pPr>
        <w:pStyle w:val="Normal"/>
        <w:numPr>
          <w:ilvl w:val="0"/>
          <w:numId w:val="2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AI 生成内容的采纳与二次编辑比例；</w:t>
      </w:r>
    </w:p>
    <w:p w14:paraId="0010036A" w14:textId="0010036B">
      <w:pPr>
        <w:pStyle w:val="Normal"/>
        <w:numPr>
          <w:ilvl w:val="0"/>
          <w:numId w:val="2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周活跃创作项目数；</w:t>
      </w:r>
    </w:p>
    <w:p w14:paraId="0010036C" w14:textId="0010036D">
      <w:pPr>
        <w:pStyle w:val="Normal"/>
        <w:numPr>
          <w:ilvl w:val="0"/>
          <w:numId w:val="2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连续创作周数；</w:t>
      </w:r>
    </w:p>
    <w:p w14:paraId="0010036E" w14:textId="0010036F">
      <w:pPr>
        <w:pStyle w:val="Normal"/>
        <w:numPr>
          <w:ilvl w:val="0"/>
          <w:numId w:val="2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每万字发现并解决的连续性问题数；</w:t>
      </w:r>
    </w:p>
    <w:p w14:paraId="00100370" w14:textId="00100371">
      <w:pPr>
        <w:pStyle w:val="Normal"/>
        <w:numPr>
          <w:ilvl w:val="0"/>
          <w:numId w:val="2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用户撤销 AI 自动操作的比例；</w:t>
      </w:r>
    </w:p>
    <w:p w14:paraId="00100372" w14:textId="00100373">
      <w:pPr>
        <w:pStyle w:val="Normal"/>
        <w:numPr>
          <w:ilvl w:val="0"/>
          <w:numId w:val="26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每千字生成成本和平均响应时间。</w:t>
      </w:r>
    </w:p>
    <w:p w14:paraId="00100374" w14:textId="00100375">
      <w:pPr>
        <w:pStyle w:val="Heading2"/>
        <w:spacing w:before="280" w:after="120"/>
      </w:pPr>
      <w:bookmarkStart w:name="_Toc7afb3ae8" w:id="57"/>
      <w:r>
        <w:rPr>
          <w:rFonts w:ascii="Microsoft YaHei" w:hAnsi="Microsoft YaHei" w:eastAsia="Microsoft YaHei"/>
          <w:b/>
          <w:color w:val="2A7F78"/>
          <w:sz w:val="28"/>
        </w:rPr>
        <w:t xml:space="preserve">10.3 建议测试集</w:t>
      </w:r>
      <w:bookmarkEnd w:id="57"/>
    </w:p>
    <w:p w14:paraId="00100376" w14:textId="00100377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建立内部“黄金小说项目”，包含明确的时间线、别名、假消息、秘密、规则例外、人物死亡与复活、平行分支和故意矛盾。每次修改检索策略、模型或 Prompt 后运行固定任务，比较结果并保留回归报告。</w:t>
      </w:r>
    </w:p>
    <w:p w14:paraId="00100378" w14:textId="00100379">
      <w:pPr>
        <w:pStyle w:val="Heading1"/>
        <w:pBdr>
          <w:bottom w:val="single" w:color="2A7F78" w:sz="8" w:space="3"/>
        </w:pBdr>
        <w:spacing w:before="360" w:after="180"/>
      </w:pPr>
      <w:bookmarkStart w:name="_Tocc39af854" w:id="58"/>
      <w:r>
        <w:rPr>
          <w:rFonts w:ascii="Microsoft YaHei" w:hAnsi="Microsoft YaHei" w:eastAsia="Microsoft YaHei"/>
          <w:b/>
          <w:color w:val="1F4E79"/>
          <w:sz w:val="40"/>
        </w:rPr>
        <w:t xml:space="preserve">11. 研发路线图</w:t>
      </w:r>
      <w:bookmarkEnd w:id="58"/>
    </w:p>
    <w:p w14:paraId="0010037A" w14:textId="0010037B">
      <w:pPr>
        <w:pStyle w:val="Heading2"/>
        <w:spacing w:before="280" w:after="120"/>
      </w:pPr>
      <w:bookmarkStart w:name="_Toc47972d91" w:id="59"/>
      <w:r>
        <w:rPr>
          <w:rFonts w:ascii="Microsoft YaHei" w:hAnsi="Microsoft YaHei" w:eastAsia="Microsoft YaHei"/>
          <w:b/>
          <w:color w:val="2A7F78"/>
          <w:sz w:val="28"/>
        </w:rPr>
        <w:t xml:space="preserve">阶段 0：定义与技术验证（2–3 周）</w:t>
      </w:r>
      <w:bookmarkEnd w:id="59"/>
    </w:p>
    <w:p w14:paraId="0010037C" w14:textId="0010037D">
      <w:pPr>
        <w:pStyle w:val="Normal"/>
        <w:numPr>
          <w:ilvl w:val="0"/>
          <w:numId w:val="2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明确目标题材和首批用户；</w:t>
      </w:r>
    </w:p>
    <w:p w14:paraId="0010037E" w14:textId="0010037F">
      <w:pPr>
        <w:pStyle w:val="Normal"/>
        <w:numPr>
          <w:ilvl w:val="0"/>
          <w:numId w:val="2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完成低保真原型、数据词典和正史状态模型；</w:t>
      </w:r>
    </w:p>
    <w:p w14:paraId="00100380" w14:textId="00100381">
      <w:pPr>
        <w:pStyle w:val="Normal"/>
        <w:numPr>
          <w:ilvl w:val="0"/>
          <w:numId w:val="2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用 1 部 20 万字以上作品验证解析、混合检索与引用；</w:t>
      </w:r>
    </w:p>
    <w:p w14:paraId="00100382" w14:textId="00100383">
      <w:pPr>
        <w:pStyle w:val="Normal"/>
        <w:numPr>
          <w:ilvl w:val="0"/>
          <w:numId w:val="2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建立第一版黄金测试集；</w:t>
      </w:r>
    </w:p>
    <w:p w14:paraId="00100384" w14:textId="00100385">
      <w:pPr>
        <w:pStyle w:val="Normal"/>
        <w:numPr>
          <w:ilvl w:val="0"/>
          <w:numId w:val="27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确认模型供应商、成本上限和隐私策略。</w:t>
      </w:r>
    </w:p>
    <w:p w14:paraId="00100386" w14:textId="00100387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退出条件： 能针对测试作品回答跨章节事实问题，并给出正确出处；能区分原文事实、角色认知和 AI 推断。</w:t>
      </w:r>
    </w:p>
    <w:p w14:paraId="00100388" w14:textId="00100389">
      <w:pPr>
        <w:pStyle w:val="Heading2"/>
        <w:spacing w:before="280" w:after="120"/>
      </w:pPr>
      <w:bookmarkStart w:name="_Toce66d4d8a" w:id="60"/>
      <w:r>
        <w:rPr>
          <w:rFonts w:ascii="Microsoft YaHei" w:hAnsi="Microsoft YaHei" w:eastAsia="Microsoft YaHei"/>
          <w:b/>
          <w:color w:val="2A7F78"/>
          <w:sz w:val="28"/>
        </w:rPr>
        <w:t xml:space="preserve">阶段 1：MVP 创作闭环（8–12 周）</w:t>
      </w:r>
      <w:bookmarkEnd w:id="60"/>
    </w:p>
    <w:p w14:paraId="0010038A" w14:textId="0010038B">
      <w:pPr>
        <w:pStyle w:val="Normal"/>
        <w:numPr>
          <w:ilvl w:val="0"/>
          <w:numId w:val="2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空白项目和 TXT/Markdown/DOCX 导入；</w:t>
      </w:r>
    </w:p>
    <w:p w14:paraId="0010038C" w14:textId="0010038D">
      <w:pPr>
        <w:pStyle w:val="Normal"/>
        <w:numPr>
          <w:ilvl w:val="0"/>
          <w:numId w:val="2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章节树、基础编辑器和版本保存；</w:t>
      </w:r>
    </w:p>
    <w:p w14:paraId="0010038E" w14:textId="0010038F">
      <w:pPr>
        <w:pStyle w:val="Normal"/>
        <w:numPr>
          <w:ilvl w:val="0"/>
          <w:numId w:val="2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人物、地点、组织、规则、事件和关系管理；</w:t>
      </w:r>
    </w:p>
    <w:p w14:paraId="00100390" w14:textId="00100391">
      <w:pPr>
        <w:pStyle w:val="Normal"/>
        <w:numPr>
          <w:ilvl w:val="0"/>
          <w:numId w:val="2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混合搜索、章节摘要和引用；</w:t>
      </w:r>
    </w:p>
    <w:p w14:paraId="00100392" w14:textId="00100393">
      <w:pPr>
        <w:pStyle w:val="Normal"/>
        <w:numPr>
          <w:ilvl w:val="0"/>
          <w:numId w:val="2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剧情线、总纲、章纲和正文候选生成；</w:t>
      </w:r>
    </w:p>
    <w:p w14:paraId="00100394" w14:textId="00100395">
      <w:pPr>
        <w:pStyle w:val="Normal"/>
        <w:numPr>
          <w:ilvl w:val="0"/>
          <w:numId w:val="2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单次生成后的事实回写审核；</w:t>
      </w:r>
    </w:p>
    <w:p w14:paraId="00100396" w14:textId="00100397">
      <w:pPr>
        <w:pStyle w:val="Normal"/>
        <w:numPr>
          <w:ilvl w:val="0"/>
          <w:numId w:val="2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基础连续性检查；</w:t>
      </w:r>
    </w:p>
    <w:p w14:paraId="00100398" w14:textId="00100399">
      <w:pPr>
        <w:pStyle w:val="Normal"/>
        <w:numPr>
          <w:ilvl w:val="0"/>
          <w:numId w:val="28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外部模型 API 配置与成本统计。</w:t>
      </w:r>
    </w:p>
    <w:p w14:paraId="0010039A" w14:textId="0010039B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退出条件： 用户可完成一次完整的“导入或建项 → 规划 → 生成 → 编辑 → 回写 → 检查”流程，且不会发生不可逆数据覆盖。</w:t>
      </w:r>
    </w:p>
    <w:p w14:paraId="0010039C" w14:textId="0010039D">
      <w:pPr>
        <w:pStyle w:val="Heading2"/>
        <w:spacing w:before="280" w:after="120"/>
      </w:pPr>
      <w:bookmarkStart w:name="_Toc049f501a" w:id="61"/>
      <w:r>
        <w:rPr>
          <w:rFonts w:ascii="Microsoft YaHei" w:hAnsi="Microsoft YaHei" w:eastAsia="Microsoft YaHei"/>
          <w:b/>
          <w:color w:val="2A7F78"/>
          <w:sz w:val="28"/>
        </w:rPr>
        <w:t xml:space="preserve">阶段 2：核心差异化（8–10 周）</w:t>
      </w:r>
      <w:bookmarkEnd w:id="61"/>
    </w:p>
    <w:p w14:paraId="0010039E" w14:textId="0010039F">
      <w:pPr>
        <w:pStyle w:val="Normal"/>
        <w:numPr>
          <w:ilvl w:val="0"/>
          <w:numId w:val="2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时间版本化事实与角色知识矩阵；</w:t>
      </w:r>
    </w:p>
    <w:p w14:paraId="001003A0" w14:textId="001003A1">
      <w:pPr>
        <w:pStyle w:val="Normal"/>
        <w:numPr>
          <w:ilvl w:val="0"/>
          <w:numId w:val="2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伏笔生命周期；</w:t>
      </w:r>
    </w:p>
    <w:p w14:paraId="001003A2" w14:textId="001003A3">
      <w:pPr>
        <w:pStyle w:val="Normal"/>
        <w:numPr>
          <w:ilvl w:val="0"/>
          <w:numId w:val="2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正史分支、比较、合并和影响分析；</w:t>
      </w:r>
    </w:p>
    <w:p w14:paraId="001003A4" w14:textId="001003A5">
      <w:pPr>
        <w:pStyle w:val="Normal"/>
        <w:numPr>
          <w:ilvl w:val="0"/>
          <w:numId w:val="2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关系图、时间线、泳道和因果图；</w:t>
      </w:r>
    </w:p>
    <w:p w14:paraId="001003A6" w14:textId="001003A7">
      <w:pPr>
        <w:pStyle w:val="Normal"/>
        <w:numPr>
          <w:ilvl w:val="0"/>
          <w:numId w:val="2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检索与生成评测面板；</w:t>
      </w:r>
    </w:p>
    <w:p w14:paraId="001003A8" w14:textId="001003A9">
      <w:pPr>
        <w:pStyle w:val="Normal"/>
        <w:numPr>
          <w:ilvl w:val="0"/>
          <w:numId w:val="2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EPUB、PDF 导入和多格式导出；</w:t>
      </w:r>
    </w:p>
    <w:p w14:paraId="001003AA" w14:textId="001003AB">
      <w:pPr>
        <w:pStyle w:val="Normal"/>
        <w:numPr>
          <w:ilvl w:val="0"/>
          <w:numId w:val="29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风格档案与人物声音卡。</w:t>
      </w:r>
    </w:p>
    <w:p w14:paraId="001003AC" w14:textId="001003AD">
      <w:pPr>
        <w:pStyle w:val="Heading2"/>
        <w:spacing w:before="280" w:after="120"/>
      </w:pPr>
      <w:bookmarkStart w:name="_Toc24976801" w:id="62"/>
      <w:r>
        <w:rPr>
          <w:rFonts w:ascii="Microsoft YaHei" w:hAnsi="Microsoft YaHei" w:eastAsia="Microsoft YaHei"/>
          <w:b/>
          <w:color w:val="2A7F78"/>
          <w:sz w:val="28"/>
        </w:rPr>
        <w:t xml:space="preserve">阶段 3：专业化与生态（持续迭代）</w:t>
      </w:r>
      <w:bookmarkEnd w:id="62"/>
    </w:p>
    <w:p w14:paraId="001003AE" w14:textId="001003AF">
      <w:pPr>
        <w:pStyle w:val="Normal"/>
        <w:numPr>
          <w:ilvl w:val="0"/>
          <w:numId w:val="3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多人协作和编辑审阅；</w:t>
      </w:r>
    </w:p>
    <w:p w14:paraId="001003B0" w14:textId="001003B1">
      <w:pPr>
        <w:pStyle w:val="Normal"/>
        <w:numPr>
          <w:ilvl w:val="0"/>
          <w:numId w:val="3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本地或私有部署；</w:t>
      </w:r>
    </w:p>
    <w:p w14:paraId="001003B2" w14:textId="001003B3">
      <w:pPr>
        <w:pStyle w:val="Normal"/>
        <w:numPr>
          <w:ilvl w:val="0"/>
          <w:numId w:val="3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插件、模板与自定义工作流；</w:t>
      </w:r>
    </w:p>
    <w:p w14:paraId="001003B4" w14:textId="001003B5">
      <w:pPr>
        <w:pStyle w:val="Normal"/>
        <w:numPr>
          <w:ilvl w:val="0"/>
          <w:numId w:val="3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移动端灵感箱；</w:t>
      </w:r>
    </w:p>
    <w:p w14:paraId="001003B6" w14:textId="001003B7">
      <w:pPr>
        <w:pStyle w:val="Normal"/>
        <w:numPr>
          <w:ilvl w:val="0"/>
          <w:numId w:val="3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系列作品共享世界观；</w:t>
      </w:r>
    </w:p>
    <w:p w14:paraId="001003B8" w14:textId="001003B9">
      <w:pPr>
        <w:pStyle w:val="Normal"/>
        <w:numPr>
          <w:ilvl w:val="0"/>
          <w:numId w:val="3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更多题材专用审查器；</w:t>
      </w:r>
    </w:p>
    <w:p w14:paraId="001003BA" w14:textId="001003BB">
      <w:pPr>
        <w:pStyle w:val="Normal"/>
        <w:numPr>
          <w:ilvl w:val="0"/>
          <w:numId w:val="30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公开 API 和第三方集成。</w:t>
      </w:r>
    </w:p>
    <w:p w14:paraId="001003BC" w14:textId="001003BD">
      <w:pPr>
        <w:pStyle w:val="Heading1"/>
        <w:pBdr>
          <w:bottom w:val="single" w:color="2A7F78" w:sz="8" w:space="3"/>
        </w:pBdr>
        <w:spacing w:before="360" w:after="180"/>
      </w:pPr>
      <w:bookmarkStart w:name="_Tocb6ac3ff1" w:id="63"/>
      <w:r>
        <w:rPr>
          <w:rFonts w:ascii="Microsoft YaHei" w:hAnsi="Microsoft YaHei" w:eastAsia="Microsoft YaHei"/>
          <w:b/>
          <w:color w:val="1F4E79"/>
          <w:sz w:val="40"/>
        </w:rPr>
        <w:t xml:space="preserve">12. MVP 范围取舍</w:t>
      </w:r>
      <w:bookmarkEnd w:id="63"/>
    </w:p>
    <w:p w14:paraId="001003BE" w14:textId="001003BF">
      <w:pPr>
        <w:pStyle w:val="Heading2"/>
        <w:spacing w:before="280" w:after="120"/>
      </w:pPr>
      <w:bookmarkStart w:name="_Toc7a68b0b7" w:id="64"/>
      <w:r>
        <w:rPr>
          <w:rFonts w:ascii="Microsoft YaHei" w:hAnsi="Microsoft YaHei" w:eastAsia="Microsoft YaHei"/>
          <w:b/>
          <w:color w:val="2A7F78"/>
          <w:sz w:val="28"/>
        </w:rPr>
        <w:t xml:space="preserve">12.1 MVP 必须做</w:t>
      </w:r>
      <w:bookmarkEnd w:id="64"/>
    </w:p>
    <w:p w14:paraId="001003C0" w14:textId="001003C1">
      <w:pPr>
        <w:pStyle w:val="Normal"/>
        <w:numPr>
          <w:ilvl w:val="0"/>
          <w:numId w:val="3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稳定导入、章节识别和原文保留；</w:t>
      </w:r>
    </w:p>
    <w:p w14:paraId="001003C2" w14:textId="001003C3">
      <w:pPr>
        <w:pStyle w:val="Normal"/>
        <w:numPr>
          <w:ilvl w:val="0"/>
          <w:numId w:val="3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可编辑的核心设定与事件；</w:t>
      </w:r>
    </w:p>
    <w:p w14:paraId="001003C4" w14:textId="001003C5">
      <w:pPr>
        <w:pStyle w:val="Normal"/>
        <w:numPr>
          <w:ilvl w:val="0"/>
          <w:numId w:val="3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混合检索、引用和上下文快照；</w:t>
      </w:r>
    </w:p>
    <w:p w14:paraId="001003C6" w14:textId="001003C7">
      <w:pPr>
        <w:pStyle w:val="Normal"/>
        <w:numPr>
          <w:ilvl w:val="0"/>
          <w:numId w:val="3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总纲、章纲、正文生成；</w:t>
      </w:r>
    </w:p>
    <w:p w14:paraId="001003C8" w14:textId="001003C9">
      <w:pPr>
        <w:pStyle w:val="Normal"/>
        <w:numPr>
          <w:ilvl w:val="0"/>
          <w:numId w:val="3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AI 变更审核、版本历史和撤销；</w:t>
      </w:r>
    </w:p>
    <w:p w14:paraId="001003CA" w14:textId="001003CB">
      <w:pPr>
        <w:pStyle w:val="Normal"/>
        <w:numPr>
          <w:ilvl w:val="0"/>
          <w:numId w:val="3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基础连续性检查；</w:t>
      </w:r>
    </w:p>
    <w:p w14:paraId="001003CC" w14:textId="001003CD">
      <w:pPr>
        <w:pStyle w:val="Normal"/>
        <w:numPr>
          <w:ilvl w:val="0"/>
          <w:numId w:val="3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至少一种角色关系图和一种时间线；</w:t>
      </w:r>
    </w:p>
    <w:p w14:paraId="001003CE" w14:textId="001003CF">
      <w:pPr>
        <w:pStyle w:val="Normal"/>
        <w:numPr>
          <w:ilvl w:val="0"/>
          <w:numId w:val="31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用户自带 API Key 与一种托管模型模式。</w:t>
      </w:r>
    </w:p>
    <w:p w14:paraId="001003D0" w14:textId="001003D1">
      <w:pPr>
        <w:pStyle w:val="Heading2"/>
        <w:spacing w:before="280" w:after="120"/>
      </w:pPr>
      <w:bookmarkStart w:name="_Toc817ba095" w:id="65"/>
      <w:r>
        <w:rPr>
          <w:rFonts w:ascii="Microsoft YaHei" w:hAnsi="Microsoft YaHei" w:eastAsia="Microsoft YaHei"/>
          <w:b/>
          <w:color w:val="2A7F78"/>
          <w:sz w:val="28"/>
        </w:rPr>
        <w:t xml:space="preserve">12.2 MVP 暂缓</w:t>
      </w:r>
      <w:bookmarkEnd w:id="65"/>
    </w:p>
    <w:p w14:paraId="001003D2" w14:textId="001003D3">
      <w:pPr>
        <w:pStyle w:val="Normal"/>
        <w:numPr>
          <w:ilvl w:val="0"/>
          <w:numId w:val="3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实时多人共同编辑；</w:t>
      </w:r>
    </w:p>
    <w:p w14:paraId="001003D4" w14:textId="001003D5">
      <w:pPr>
        <w:pStyle w:val="Normal"/>
        <w:numPr>
          <w:ilvl w:val="0"/>
          <w:numId w:val="3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自动生成高质量世界地图；</w:t>
      </w:r>
    </w:p>
    <w:p w14:paraId="001003D6" w14:textId="001003D7">
      <w:pPr>
        <w:pStyle w:val="Normal"/>
        <w:numPr>
          <w:ilvl w:val="0"/>
          <w:numId w:val="3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复杂插件市场；</w:t>
      </w:r>
    </w:p>
    <w:p w14:paraId="001003D8" w14:textId="001003D9">
      <w:pPr>
        <w:pStyle w:val="Normal"/>
        <w:numPr>
          <w:ilvl w:val="0"/>
          <w:numId w:val="3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全自动发布到文学平台；</w:t>
      </w:r>
    </w:p>
    <w:p w14:paraId="001003DA" w14:textId="001003DB">
      <w:pPr>
        <w:pStyle w:val="Normal"/>
        <w:numPr>
          <w:ilvl w:val="0"/>
          <w:numId w:val="3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大规模专用图数据库；</w:t>
      </w:r>
    </w:p>
    <w:p w14:paraId="001003DC" w14:textId="001003DD">
      <w:pPr>
        <w:pStyle w:val="Normal"/>
        <w:numPr>
          <w:ilvl w:val="0"/>
          <w:numId w:val="3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自训练基础模型；</w:t>
      </w:r>
    </w:p>
    <w:p w14:paraId="001003DE" w14:textId="001003DF">
      <w:pPr>
        <w:pStyle w:val="Normal"/>
        <w:numPr>
          <w:ilvl w:val="0"/>
          <w:numId w:val="3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为展示效果而搭建大量互相对话的 Agent；</w:t>
      </w:r>
    </w:p>
    <w:p w14:paraId="001003E0" w14:textId="001003E1">
      <w:pPr>
        <w:pStyle w:val="Normal"/>
        <w:numPr>
          <w:ilvl w:val="0"/>
          <w:numId w:val="32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对所有文件格式做完美兼容。</w:t>
      </w:r>
    </w:p>
    <w:p w14:paraId="001003E2" w14:textId="001003E3">
      <w:pPr>
        <w:pStyle w:val="Heading1"/>
        <w:pBdr>
          <w:bottom w:val="single" w:color="2A7F78" w:sz="8" w:space="3"/>
        </w:pBdr>
        <w:spacing w:before="360" w:after="180"/>
      </w:pPr>
      <w:bookmarkStart w:name="_Toc5ab5247d" w:id="66"/>
      <w:r>
        <w:rPr>
          <w:rFonts w:ascii="Microsoft YaHei" w:hAnsi="Microsoft YaHei" w:eastAsia="Microsoft YaHei"/>
          <w:b/>
          <w:color w:val="1F4E79"/>
          <w:sz w:val="40"/>
        </w:rPr>
        <w:t xml:space="preserve">13. 风险与应对</w:t>
      </w:r>
      <w:bookmarkEnd w:id="66"/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fill="1F4E79"/>
          </w:tcPr>
          <w:p w14:paraId="001003E4" w14:textId="00100423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风险</w:t>
            </w:r>
          </w:p>
        </w:tc>
        <w:tc>
          <w:tcPr>
            <w:shd w:val="clear" w:fill="1F4E79"/>
          </w:tcPr>
          <w:p w14:paraId="001003E6" w14:textId="00100424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影响</w:t>
            </w:r>
          </w:p>
        </w:tc>
        <w:tc>
          <w:tcPr>
            <w:shd w:val="clear" w:fill="1F4E79"/>
          </w:tcPr>
          <w:p w14:paraId="001003E8" w14:textId="00100425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应对策略</w:t>
            </w:r>
          </w:p>
        </w:tc>
      </w:tr>
      <w:tr>
        <w:trPr/>
        <w:tc>
          <w:p w14:paraId="001003EA" w14:textId="0010042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抽取结果被误当正史</w:t>
            </w:r>
          </w:p>
        </w:tc>
        <w:tc>
          <w:p w14:paraId="001003EC" w14:textId="0010042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破坏作品一致性</w:t>
            </w:r>
          </w:p>
        </w:tc>
        <w:tc>
          <w:p w14:paraId="001003EE" w14:textId="0010042B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候选审核、出处、置信度、默认不自动写入</w:t>
            </w:r>
          </w:p>
        </w:tc>
      </w:tr>
      <w:tr>
        <w:trPr/>
        <w:tc>
          <w:p w14:paraId="001003F0" w14:textId="0010042D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长上下文成本过高</w:t>
            </w:r>
          </w:p>
        </w:tc>
        <w:tc>
          <w:p w14:paraId="001003F2" w14:textId="0010042F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使用成本和延迟失控</w:t>
            </w:r>
          </w:p>
        </w:tc>
        <w:tc>
          <w:p w14:paraId="001003F4" w14:textId="00100431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分层摘要、混合检索、任务路由、缓存和预算</w:t>
            </w:r>
          </w:p>
        </w:tc>
      </w:tr>
      <w:tr>
        <w:trPr/>
        <w:tc>
          <w:p w14:paraId="001003F6" w14:textId="00100433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向量搜索漏掉专有名词</w:t>
            </w:r>
          </w:p>
        </w:tc>
        <w:tc>
          <w:p w14:paraId="001003F8" w14:textId="00100435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回答错误</w:t>
            </w:r>
          </w:p>
        </w:tc>
        <w:tc>
          <w:p w14:paraId="001003FA" w14:textId="0010043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全文检索、别名表、图谱与元数据联合召回</w:t>
            </w:r>
          </w:p>
        </w:tc>
      </w:tr>
      <w:tr>
        <w:trPr/>
        <w:tc>
          <w:p w14:paraId="001003FC" w14:textId="0010043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人物或时间消歧失败</w:t>
            </w:r>
          </w:p>
        </w:tc>
        <w:tc>
          <w:p w14:paraId="001003FE" w14:textId="0010043B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关系与时间线混乱</w:t>
            </w:r>
          </w:p>
        </w:tc>
        <w:tc>
          <w:p w14:paraId="00100400" w14:textId="0010043D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导入审核台、稳定 ID、别名合并和时间约束</w:t>
            </w:r>
          </w:p>
        </w:tc>
      </w:tr>
      <w:tr>
        <w:trPr/>
        <w:tc>
          <w:p w14:paraId="00100402" w14:textId="0010043F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模型升级导致质量波动</w:t>
            </w:r>
          </w:p>
        </w:tc>
        <w:tc>
          <w:p w14:paraId="00100404" w14:textId="00100441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功能回退</w:t>
            </w:r>
          </w:p>
        </w:tc>
        <w:tc>
          <w:p w14:paraId="00100406" w14:textId="00100443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黄金测试集、Prompt 版本和自动回归</w:t>
            </w:r>
          </w:p>
        </w:tc>
      </w:tr>
      <w:tr>
        <w:trPr/>
        <w:tc>
          <w:p w14:paraId="00100408" w14:textId="00100445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自动化程度过高</w:t>
            </w:r>
          </w:p>
        </w:tc>
        <w:tc>
          <w:p w14:paraId="0010040A" w14:textId="0010044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用户失去控制</w:t>
            </w:r>
          </w:p>
        </w:tc>
        <w:tc>
          <w:p w14:paraId="0010040C" w14:textId="0010044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差异预览、可撤销、锁定事实和操作审计</w:t>
            </w:r>
          </w:p>
        </w:tc>
      </w:tr>
      <w:tr>
        <w:trPr/>
        <w:tc>
          <w:p w14:paraId="0010040E" w14:textId="0010044B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版权与隐私顾虑</w:t>
            </w:r>
          </w:p>
        </w:tc>
        <w:tc>
          <w:p w14:paraId="00100410" w14:textId="0010044D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用户不敢导入作品</w:t>
            </w:r>
          </w:p>
        </w:tc>
        <w:tc>
          <w:p w14:paraId="00100412" w14:textId="0010044F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明确数据政策、本地模式、加密与彻底删除</w:t>
            </w:r>
          </w:p>
        </w:tc>
      </w:tr>
      <w:tr>
        <w:trPr/>
        <w:tc>
          <w:p w14:paraId="00100414" w14:textId="00100451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功能范围过大</w:t>
            </w:r>
          </w:p>
        </w:tc>
        <w:tc>
          <w:p w14:paraId="00100416" w14:textId="00100453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长期无法交付</w:t>
            </w:r>
          </w:p>
        </w:tc>
        <w:tc>
          <w:p w14:paraId="00100418" w14:textId="00100455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以闭环为里程碑，MVP 暂缓项明确冻结</w:t>
            </w:r>
          </w:p>
        </w:tc>
      </w:tr>
      <w:tr>
        <w:trPr/>
        <w:tc>
          <w:p w14:paraId="0010041A" w14:textId="00100457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图谱维护成本过高</w:t>
            </w:r>
          </w:p>
        </w:tc>
        <w:tc>
          <w:p w14:paraId="0010041C" w14:textId="00100459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数据失真</w:t>
            </w:r>
          </w:p>
        </w:tc>
        <w:tc>
          <w:p w14:paraId="0010041E" w14:textId="0010045B"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自动提取只做候选，编辑入口回到实体与事件</w:t>
            </w:r>
          </w:p>
        </w:tc>
      </w:tr>
    </w:tbl>
    <w:p w14:paraId="0010045C" w14:textId="0010045D">
      <w:pPr>
        <w:pStyle w:val="Heading1"/>
        <w:pBdr>
          <w:bottom w:val="single" w:color="2A7F78" w:sz="8" w:space="3"/>
        </w:pBdr>
        <w:spacing w:before="360" w:after="180"/>
      </w:pPr>
      <w:bookmarkStart w:name="_Toc6c6b67fe" w:id="67"/>
      <w:r>
        <w:rPr>
          <w:rFonts w:ascii="Microsoft YaHei" w:hAnsi="Microsoft YaHei" w:eastAsia="Microsoft YaHei"/>
          <w:b/>
          <w:color w:val="1F4E79"/>
          <w:sz w:val="40"/>
        </w:rPr>
        <w:t xml:space="preserve">14. 团队与工程建议</w:t>
      </w:r>
      <w:bookmarkEnd w:id="67"/>
    </w:p>
    <w:p w14:paraId="0010045E" w14:textId="0010045F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最小核心团队建议包含：1 名产品或创作领域负责人、1 名前端、1–2 名后端或 AI 工程师、1 名兼顾交互与视觉的设计师，并尽早邀请 5–10 名真实作者参与封闭测试。若人员更少，应优先保证导入、编辑、检索和版本安全，适当延后高级图谱和协作。</w:t>
      </w:r>
    </w:p>
    <w:p w14:paraId="00100460" w14:textId="00100461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工程上建议从第一天建立：数据库迁移、特性开关、异步任务幂等键、Prompt 版本库、模型调用追踪、固定评测集、错误监控和数据备份。记忆系统的质量主要来自持续评测与数据治理，不只来自更换更大的模型。</w:t>
      </w:r>
    </w:p>
    <w:p w14:paraId="00100462" w14:textId="00100463">
      <w:pPr>
        <w:pStyle w:val="Heading1"/>
        <w:pBdr>
          <w:bottom w:val="single" w:color="2A7F78" w:sz="8" w:space="3"/>
        </w:pBdr>
        <w:spacing w:before="360" w:after="180"/>
      </w:pPr>
      <w:bookmarkStart w:name="_Tocf02734dd" w:id="68"/>
      <w:r>
        <w:rPr>
          <w:rFonts w:ascii="Microsoft YaHei" w:hAnsi="Microsoft YaHei" w:eastAsia="Microsoft YaHei"/>
          <w:b/>
          <w:color w:val="1F4E79"/>
          <w:sz w:val="40"/>
        </w:rPr>
        <w:t xml:space="preserve">15. 近期决策清单</w:t>
      </w:r>
      <w:bookmarkEnd w:id="68"/>
    </w:p>
    <w:p w14:paraId="00100464" w14:textId="00100465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在进入编码前，需要形成以下项目基线：</w:t>
      </w:r>
    </w:p>
    <w:p w14:paraId="00100466" w14:textId="00100467">
      <w:pPr>
        <w:pStyle w:val="Normal"/>
        <w:numPr>
          <w:ilvl w:val="0"/>
          <w:numId w:val="3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首发用户以网络文学作者、传统长篇作者还是叙事工作室为主；</w:t>
      </w:r>
    </w:p>
    <w:p w14:paraId="00100468" w14:textId="00100469">
      <w:pPr>
        <w:pStyle w:val="Normal"/>
        <w:numPr>
          <w:ilvl w:val="0"/>
          <w:numId w:val="3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首期是否只做中文，以及支持哪些文稿格式；</w:t>
      </w:r>
    </w:p>
    <w:p w14:paraId="0010046A" w14:textId="0010046B">
      <w:pPr>
        <w:pStyle w:val="Normal"/>
        <w:numPr>
          <w:ilvl w:val="0"/>
          <w:numId w:val="3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云端托管、用户自带 Key 与本地模式的优先级；</w:t>
      </w:r>
    </w:p>
    <w:p w14:paraId="0010046C" w14:textId="0010046D">
      <w:pPr>
        <w:pStyle w:val="Normal"/>
        <w:numPr>
          <w:ilvl w:val="0"/>
          <w:numId w:val="3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正史、候选、传闻、角色认知和废弃状态的精确定义；</w:t>
      </w:r>
    </w:p>
    <w:p w14:paraId="0010046E" w14:textId="0010046F">
      <w:pPr>
        <w:pStyle w:val="Normal"/>
        <w:numPr>
          <w:ilvl w:val="0"/>
          <w:numId w:val="3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章节、场景、事件、剧情线和版本的最小数据模型；</w:t>
      </w:r>
    </w:p>
    <w:p w14:paraId="00100470" w14:textId="00100471">
      <w:pPr>
        <w:pStyle w:val="Normal"/>
        <w:numPr>
          <w:ilvl w:val="0"/>
          <w:numId w:val="3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MVP 必须通过的三部测试作品及授权方式；</w:t>
      </w:r>
    </w:p>
    <w:p w14:paraId="00100472" w14:textId="00100473">
      <w:pPr>
        <w:pStyle w:val="Normal"/>
        <w:numPr>
          <w:ilvl w:val="0"/>
          <w:numId w:val="3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单用户可接受的月度模型成本与延迟目标；</w:t>
      </w:r>
    </w:p>
    <w:p w14:paraId="00100474" w14:textId="00100475">
      <w:pPr>
        <w:pStyle w:val="Normal"/>
        <w:numPr>
          <w:ilvl w:val="0"/>
          <w:numId w:val="3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生成内容、用户稿件和日志的隐私政策；</w:t>
      </w:r>
    </w:p>
    <w:p w14:paraId="00100476" w14:textId="00100477">
      <w:pPr>
        <w:pStyle w:val="Normal"/>
        <w:numPr>
          <w:ilvl w:val="0"/>
          <w:numId w:val="3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首期编辑器是否支持富文本、Markdown，或两者并存；</w:t>
      </w:r>
    </w:p>
    <w:p w14:paraId="00100478" w14:textId="00100479">
      <w:pPr>
        <w:pStyle w:val="Normal"/>
        <w:numPr>
          <w:ilvl w:val="0"/>
          <w:numId w:val="33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项目名称、品牌语气和视觉方向。</w:t>
      </w:r>
    </w:p>
    <w:p w14:paraId="0010047A" w14:textId="0010047B">
      <w:pPr>
        <w:pStyle w:val="Heading1"/>
        <w:pBdr>
          <w:bottom w:val="single" w:color="2A7F78" w:sz="8" w:space="3"/>
        </w:pBdr>
        <w:spacing w:before="360" w:after="180"/>
      </w:pPr>
      <w:bookmarkStart w:name="_Toc911824c5" w:id="69"/>
      <w:r>
        <w:rPr>
          <w:rFonts w:ascii="Microsoft YaHei" w:hAnsi="Microsoft YaHei" w:eastAsia="Microsoft YaHei"/>
          <w:b/>
          <w:color w:val="1F4E79"/>
          <w:sz w:val="40"/>
        </w:rPr>
        <w:t xml:space="preserve">16. 建议的下一步交付物</w:t>
      </w:r>
      <w:bookmarkEnd w:id="69"/>
    </w:p>
    <w:p w14:paraId="0010047C" w14:textId="0010047D">
      <w:pPr>
        <w:pStyle w:val="Normal"/>
        <w:numPr>
          <w:ilvl w:val="0"/>
          <w:numId w:val="3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产品需求文档（PRD）：将 MVP 能力拆为用户故事、页面和验收条件；</w:t>
      </w:r>
    </w:p>
    <w:p w14:paraId="0010047E" w14:textId="0010047F">
      <w:pPr>
        <w:pStyle w:val="Normal"/>
        <w:numPr>
          <w:ilvl w:val="0"/>
          <w:numId w:val="3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数据模型说明：定义 Project、Entity、Fact、Event、SourceSpan 和 CanonVersion；</w:t>
      </w:r>
    </w:p>
    <w:p w14:paraId="00100480" w14:textId="00100481">
      <w:pPr>
        <w:pStyle w:val="Normal"/>
        <w:numPr>
          <w:ilvl w:val="0"/>
          <w:numId w:val="3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记忆引擎技术设计：定义切分、抽取、索引、检索、重排、组装和回写协议；</w:t>
      </w:r>
    </w:p>
    <w:p w14:paraId="00100482" w14:textId="00100483">
      <w:pPr>
        <w:pStyle w:val="Normal"/>
        <w:numPr>
          <w:ilvl w:val="0"/>
          <w:numId w:val="3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低保真交互原型：至少覆盖项目导入、写作台、设定库、剧情线和审核台；</w:t>
      </w:r>
    </w:p>
    <w:p w14:paraId="00100484" w14:textId="00100485">
      <w:pPr>
        <w:pStyle w:val="Normal"/>
        <w:numPr>
          <w:ilvl w:val="0"/>
          <w:numId w:val="3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技术验证原型：用真实长篇完成跨章节问答、引用和连续性检查；</w:t>
      </w:r>
    </w:p>
    <w:p w14:paraId="00100486" w14:textId="00100487">
      <w:pPr>
        <w:pStyle w:val="Normal"/>
        <w:numPr>
          <w:ilvl w:val="0"/>
          <w:numId w:val="3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评测基线：建立 100–300 条事实检索、时间推理、人物认知和矛盾检测样例；</w:t>
      </w:r>
    </w:p>
    <w:p w14:paraId="00100488" w14:textId="00100489">
      <w:pPr>
        <w:pStyle w:val="Normal"/>
        <w:numPr>
          <w:ilvl w:val="0"/>
          <w:numId w:val="34"/>
        </w:numPr>
        <w:spacing w:after="60" w:line="312" w:lineRule="auto"/>
      </w:pPr>
      <w:r>
        <w:rPr>
          <w:rFonts w:ascii="Microsoft YaHei" w:hAnsi="Microsoft YaHei" w:eastAsia="Microsoft YaHei"/>
          <w:sz w:val="22"/>
        </w:rPr>
        <w:t xml:space="preserve">MVP 研发任务树：按两周迭代拆分，并明确每阶段可演示的用户闭环。</w:t>
      </w:r>
    </w:p>
    <w:p w14:paraId="0010048A" w14:textId="0010048B">
      <w:pPr>
        <w:pStyle w:val="Heading1"/>
        <w:pBdr>
          <w:bottom w:val="single" w:color="2A7F78" w:sz="8" w:space="3"/>
        </w:pBdr>
        <w:spacing w:before="360" w:after="180"/>
      </w:pPr>
      <w:bookmarkStart w:name="_Toc16e6af25" w:id="70"/>
      <w:r>
        <w:rPr>
          <w:rFonts w:ascii="Microsoft YaHei" w:hAnsi="Microsoft YaHei" w:eastAsia="Microsoft YaHei"/>
          <w:b/>
          <w:color w:val="1F4E79"/>
          <w:sz w:val="40"/>
        </w:rPr>
        <w:t xml:space="preserve">17. 结论</w:t>
      </w:r>
      <w:bookmarkEnd w:id="70"/>
    </w:p>
    <w:p w14:paraId="0010048C" w14:textId="0010048D">
      <w:pPr>
        <w:pStyle w:val="Normal"/>
        <w:spacing w:after="120" w:line="324" w:lineRule="auto"/>
        <w:jc w:val="both"/>
      </w:pPr>
      <w:r>
        <w:rPr>
          <w:rFonts w:ascii="Microsoft YaHei" w:hAnsi="Microsoft YaHei" w:eastAsia="Microsoft YaHei"/>
          <w:sz w:val="22"/>
        </w:rPr>
        <w:t xml:space="preserve">该项目具备明确的创作价值与技术差异化空间，但成功关键不在于“生成更多字”，而在于建立可信赖的叙事记忆和可控的创作流程。建议优先把“事实有出处、修改有版本、生成有约束、矛盾可解释、记忆可审核”做扎实。只要这一基础成立，大纲、细纲、正文、图谱与多模型接入都能在同一数据底座上持续扩展；反之，即使短期生成效果亮眼，也很难支撑真正的长篇创作。</w:t>
      </w:r>
    </w:p>
    <w:sectPr>
      <w:headerReference w:type="default" r:id="Rbb457a0416324547"/>
      <w:footerReference w:type="default" r:id="Re50b30ad19e8499c"/>
      <w:footerReference w:type="first" r:id="R02c1221dbfcc4bcd"/>
      <w:pgSz w:w="11906" w:h="16838"/>
      <w:pgMar w:top="1134" w:right="1276" w:bottom="1134" w:left="1276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490" w14:textId="00100491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492" w14:textId="00100497">
    <w:pPr>
      <w:jc w:val="center"/>
    </w:pPr>
    <w:r>
      <w:rPr>
        <w:rFonts w:ascii="Microsoft YaHei" w:hAnsi="Microsoft YaHei" w:eastAsia="Microsoft YaHei"/>
        <w:color w:val="5B6573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>
        <w:rFonts w:ascii="Microsoft YaHei" w:hAnsi="Microsoft YaHei" w:eastAsia="Microsoft YaHei"/>
        <w:color w:val="5B6573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  <w:r>
      <w:rPr>
        <w:rFonts w:ascii="Microsoft YaHei" w:hAnsi="Microsoft YaHei" w:eastAsia="Microsoft YaHei"/>
        <w:color w:val="5B6573"/>
        <w:sz w:val="18"/>
      </w:rPr>
      <w:t xml:space="preserve"> 页</w:t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48E" w14:textId="0010048F">
    <w:pPr>
      <w:jc w:val="right"/>
    </w:pPr>
    <w:r>
      <w:rPr>
        <w:rFonts w:ascii="Microsoft YaHei" w:hAnsi="Microsoft YaHei" w:eastAsia="Microsoft YaHei"/>
        <w:color w:val="5B6573"/>
        <w:sz w:val="17"/>
      </w:rPr>
      <w:t xml:space="preserve">NovelWeaver · 小说创作 Agent 产品与技术规划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a5c11cfc4a43e2" /><Relationship Type="http://schemas.openxmlformats.org/officeDocument/2006/relationships/styles" Target="/word/styles.xml" Id="R38ce7ad98d5b455d" /><Relationship Type="http://schemas.openxmlformats.org/officeDocument/2006/relationships/theme" Target="/word/theme/theme1.xml" Id="R42633ae555214a19" /><Relationship Type="http://schemas.openxmlformats.org/officeDocument/2006/relationships/numbering" Target="/word/numbering.xml" Id="Re835b6219be04f8b" /><Relationship Type="http://schemas.openxmlformats.org/officeDocument/2006/relationships/header" Target="/word/header1.xml" Id="Rbb457a0416324547" /><Relationship Type="http://schemas.openxmlformats.org/officeDocument/2006/relationships/footer" Target="/word/footer1.xml" Id="R02c1221dbfcc4bcd" /><Relationship Type="http://schemas.openxmlformats.org/officeDocument/2006/relationships/footer" Target="/word/footer2.xml" Id="Re50b30ad19e849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OfficeCLI/1.0.140</ap:Application>
  <ap:Pages>26</ap:Page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2026-09-16T13:06:28Z</dcterms:created>
  <cp:lastModifiedBy>OfficeCLI</cp:lastModifiedBy>
  <dcterms:modified xsi:type="dcterms:W3CDTF">2026-09-16T13:06:28Z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1.0.140</vt:lpwstr>
  </op:property>
  <op:property fmtid="{D5CDD505-2E9C-101B-9397-08002B2CF9AE}" pid="3" name="OfficeCLI.LastModified">
    <vt:lpwstr xmlns:vt="http://schemas.openxmlformats.org/officeDocument/2006/docPropsVTypes">2026-09-16T13:10:09Z</vt:lpwstr>
  </op:property>
</op:Properties>
</file>